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8B0" w:rsidRDefault="002608C9">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12255500</wp:posOffset>
            </wp:positionV>
            <wp:extent cx="266700" cy="4699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266700" cy="469900"/>
                    </a:xfrm>
                    <a:prstGeom prst="rect">
                      <a:avLst/>
                    </a:prstGeom>
                  </pic:spPr>
                </pic:pic>
              </a:graphicData>
            </a:graphic>
          </wp:anchor>
        </w:drawing>
      </w:r>
      <w:r>
        <w:rPr>
          <w:rFonts w:ascii="宋体" w:hAnsi="宋体"/>
          <w:b/>
          <w:sz w:val="32"/>
        </w:rPr>
        <w:t>2022</w:t>
      </w:r>
      <w:r>
        <w:rPr>
          <w:rFonts w:ascii="宋体" w:hAnsi="宋体"/>
          <w:b/>
          <w:sz w:val="32"/>
        </w:rPr>
        <w:t>年广东省高考真题历史试题</w:t>
      </w:r>
    </w:p>
    <w:p w:rsidR="007E18B0" w:rsidRDefault="002608C9">
      <w:pPr>
        <w:spacing w:line="360" w:lineRule="auto"/>
        <w:jc w:val="left"/>
        <w:textAlignment w:val="center"/>
        <w:rPr>
          <w:rFonts w:ascii="宋体" w:hAnsi="宋体"/>
          <w:b/>
          <w:sz w:val="24"/>
        </w:rPr>
      </w:pPr>
      <w:r>
        <w:rPr>
          <w:rFonts w:ascii="宋体" w:hAnsi="宋体"/>
          <w:b/>
          <w:sz w:val="24"/>
        </w:rPr>
        <w:t>一、选择题</w:t>
      </w:r>
    </w:p>
    <w:p w:rsidR="007E18B0" w:rsidRDefault="002608C9">
      <w:pPr>
        <w:spacing w:line="360" w:lineRule="auto"/>
        <w:jc w:val="left"/>
        <w:textAlignment w:val="center"/>
        <w:rPr>
          <w:rFonts w:ascii="宋体" w:hAnsi="宋体"/>
        </w:rPr>
      </w:pPr>
      <w:r>
        <w:t xml:space="preserve">1. </w:t>
      </w:r>
      <w:r>
        <w:rPr>
          <w:rFonts w:ascii="宋体" w:hAnsi="宋体"/>
        </w:rPr>
        <w:t>考古材料是研究历史的重要依据。下列选项中，材料与结论之间逻辑关系正确的是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45"/>
        <w:gridCol w:w="4230"/>
        <w:gridCol w:w="3180"/>
      </w:tblGrid>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7E18B0">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材料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结论</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内蒙古克什克腾旗出土商朝的青铜器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商朝的统治范围到达内蒙古地区</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山西晋国都邑遗址出土春秋早期的铁器残片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春秋早期已经使用铁器</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湖北大冶铜矿冶遗址出土东周时代的陶片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大冶铜矿的开采时间不早于东周</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西安秦始皇陵兵马俑坑出上铁镞（箭头）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rPr>
            </w:pPr>
            <w:r>
              <w:rPr>
                <w:rFonts w:ascii="宋体" w:hAnsi="宋体"/>
              </w:rPr>
              <w:t>秦朝军队主要使用铁制兵器</w:t>
            </w:r>
          </w:p>
        </w:tc>
      </w:tr>
    </w:tbl>
    <w:p w:rsidR="007E18B0" w:rsidRDefault="007E18B0">
      <w:pPr>
        <w:spacing w:line="360" w:lineRule="auto"/>
        <w:jc w:val="left"/>
        <w:textAlignment w:val="center"/>
      </w:pPr>
    </w:p>
    <w:p w:rsidR="007E18B0" w:rsidRDefault="002608C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A</w:t>
      </w:r>
      <w:r>
        <w:rPr>
          <w:rFonts w:hint="eastAsia"/>
        </w:rPr>
        <w:tab/>
        <w:t xml:space="preserve">B. </w:t>
      </w:r>
      <w:r>
        <w:rPr>
          <w:rFonts w:ascii="宋体" w:hAnsi="宋体"/>
        </w:rPr>
        <w:t>B</w:t>
      </w:r>
      <w:r>
        <w:rPr>
          <w:rFonts w:hint="eastAsia"/>
        </w:rPr>
        <w:tab/>
        <w:t xml:space="preserve">C. </w:t>
      </w:r>
      <w:r>
        <w:rPr>
          <w:rFonts w:ascii="宋体" w:hAnsi="宋体"/>
        </w:rPr>
        <w:t>C</w:t>
      </w:r>
      <w:r>
        <w:rPr>
          <w:rFonts w:hint="eastAsia"/>
        </w:rPr>
        <w:tab/>
        <w:t xml:space="preserve">D. </w:t>
      </w:r>
      <w:r>
        <w:rPr>
          <w:rFonts w:ascii="宋体" w:hAnsi="宋体"/>
        </w:rPr>
        <w:t>D</w:t>
      </w:r>
    </w:p>
    <w:p w:rsidR="007E18B0" w:rsidRDefault="002608C9">
      <w:pPr>
        <w:spacing w:line="360" w:lineRule="auto"/>
        <w:textAlignment w:val="center"/>
        <w:rPr>
          <w:color w:val="000000"/>
        </w:rPr>
      </w:pPr>
      <w:r>
        <w:rPr>
          <w:color w:val="2E75B6"/>
        </w:rPr>
        <w:t>【答案】</w:t>
      </w:r>
      <w:r>
        <w:rPr>
          <w:color w:val="000000"/>
        </w:rPr>
        <w:t>B</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【详解】根据材料可知，</w:t>
      </w:r>
      <w:r>
        <w:rPr>
          <w:color w:val="000000"/>
        </w:rPr>
        <w:t>B</w:t>
      </w:r>
      <w:r>
        <w:rPr>
          <w:color w:val="000000"/>
        </w:rPr>
        <w:t>项材料与结论之间逻辑关系正确，山西晋国都邑遗址出土春秋早期的铁器残片，说明春秋早期已经使用铁器，</w:t>
      </w:r>
      <w:r>
        <w:rPr>
          <w:color w:val="000000"/>
        </w:rPr>
        <w:t>B</w:t>
      </w:r>
      <w:r>
        <w:rPr>
          <w:color w:val="000000"/>
        </w:rPr>
        <w:t>项正确；</w:t>
      </w:r>
      <w:r>
        <w:rPr>
          <w:color w:val="000000"/>
        </w:rPr>
        <w:t>A</w:t>
      </w:r>
      <w:r>
        <w:rPr>
          <w:color w:val="000000"/>
        </w:rPr>
        <w:t>项材料与结论之间逻辑关系不正确，内蒙古克什克腾旗出土商朝的青铜器可能是通过贸易等其他方式传入当地的，不一定属于商朝的统治范围，排除</w:t>
      </w:r>
      <w:r>
        <w:rPr>
          <w:color w:val="000000"/>
        </w:rPr>
        <w:t>A</w:t>
      </w:r>
      <w:r>
        <w:rPr>
          <w:color w:val="000000"/>
        </w:rPr>
        <w:t>项；</w:t>
      </w:r>
      <w:r>
        <w:rPr>
          <w:color w:val="000000"/>
        </w:rPr>
        <w:t>C</w:t>
      </w:r>
      <w:r>
        <w:rPr>
          <w:color w:val="000000"/>
        </w:rPr>
        <w:t>项材料与结论之间逻辑关系不正确，湖北大冶铜矿冶遗址出土东周时代的陶片，说明大冶铜矿的开采时间不晚于东周，排除</w:t>
      </w:r>
      <w:r>
        <w:rPr>
          <w:color w:val="000000"/>
        </w:rPr>
        <w:t>C</w:t>
      </w:r>
      <w:r>
        <w:rPr>
          <w:color w:val="000000"/>
        </w:rPr>
        <w:t>项；</w:t>
      </w:r>
      <w:r>
        <w:rPr>
          <w:color w:val="000000"/>
        </w:rPr>
        <w:t>D</w:t>
      </w:r>
      <w:r>
        <w:rPr>
          <w:color w:val="000000"/>
        </w:rPr>
        <w:t>项材料与结论之间逻辑关系不正确，西安秦始皇陵兵马俑坑出上铁镞（箭头）不代表秦朝军队主要使用铁制兵器，排除</w:t>
      </w:r>
      <w:r>
        <w:rPr>
          <w:color w:val="000000"/>
        </w:rPr>
        <w:t>D</w:t>
      </w:r>
      <w:r>
        <w:rPr>
          <w:color w:val="000000"/>
        </w:rPr>
        <w:t>项。故选</w:t>
      </w:r>
      <w:r>
        <w:rPr>
          <w:color w:val="000000"/>
        </w:rPr>
        <w:t>B</w:t>
      </w:r>
      <w:r>
        <w:rPr>
          <w:color w:val="000000"/>
        </w:rPr>
        <w:t>项。</w:t>
      </w:r>
    </w:p>
    <w:p w:rsidR="007E18B0" w:rsidRDefault="002608C9">
      <w:pPr>
        <w:spacing w:line="360" w:lineRule="auto"/>
        <w:jc w:val="left"/>
        <w:textAlignment w:val="center"/>
        <w:rPr>
          <w:rFonts w:ascii="宋体" w:hAnsi="宋体"/>
          <w:color w:val="000000"/>
        </w:rPr>
      </w:pPr>
      <w:r>
        <w:rPr>
          <w:color w:val="000000"/>
        </w:rPr>
        <w:t>2.</w:t>
      </w:r>
      <w:r>
        <w:rPr>
          <w:color w:val="000000"/>
        </w:rPr>
        <w:t xml:space="preserve"> </w:t>
      </w:r>
      <w:r>
        <w:rPr>
          <w:rFonts w:ascii="宋体" w:hAnsi="宋体"/>
          <w:color w:val="000000"/>
        </w:rPr>
        <w:t>“</w:t>
      </w:r>
      <w:r>
        <w:rPr>
          <w:rFonts w:ascii="宋体" w:hAnsi="宋体"/>
          <w:color w:val="000000"/>
        </w:rPr>
        <w:t>奉朝请</w:t>
      </w:r>
      <w:r>
        <w:rPr>
          <w:rFonts w:ascii="宋体" w:hAnsi="宋体"/>
          <w:color w:val="000000"/>
        </w:rPr>
        <w:t>”</w:t>
      </w:r>
      <w:r>
        <w:rPr>
          <w:rFonts w:ascii="宋体" w:hAnsi="宋体"/>
          <w:color w:val="000000"/>
        </w:rPr>
        <w:t>是两汉朝廷给予退休大臣和列侯、宗室、外戚的特殊待遇，被授予者特许参加朝会，地位也随之提高。东汉中叶以后，王、侯多不就国，而是以</w:t>
      </w:r>
      <w:r>
        <w:rPr>
          <w:rFonts w:ascii="宋体" w:hAnsi="宋体"/>
          <w:color w:val="000000"/>
        </w:rPr>
        <w:t>“</w:t>
      </w:r>
      <w:r>
        <w:rPr>
          <w:rFonts w:ascii="宋体" w:hAnsi="宋体"/>
          <w:color w:val="000000"/>
        </w:rPr>
        <w:t>奉朝请</w:t>
      </w:r>
      <w:r>
        <w:rPr>
          <w:rFonts w:ascii="宋体" w:hAnsi="宋体"/>
          <w:color w:val="000000"/>
        </w:rPr>
        <w:t>”</w:t>
      </w:r>
      <w:r>
        <w:rPr>
          <w:rFonts w:ascii="宋体" w:hAnsi="宋体"/>
          <w:color w:val="000000"/>
        </w:rPr>
        <w:t>的名义留驻京师，封国大权操于国相，这客观上</w:t>
      </w:r>
    </w:p>
    <w:p w:rsidR="007E18B0" w:rsidRDefault="002608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有助于遏制地方豪强势力的扩张</w:t>
      </w:r>
      <w:r>
        <w:rPr>
          <w:color w:val="000000"/>
        </w:rPr>
        <w:tab/>
        <w:t xml:space="preserve">B. </w:t>
      </w:r>
      <w:r>
        <w:rPr>
          <w:rFonts w:ascii="宋体" w:hAnsi="宋体"/>
          <w:color w:val="000000"/>
        </w:rPr>
        <w:t>埋下了东汉末年军阀割据的隐患</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为外戚干政提供了便利的条件</w:t>
      </w:r>
      <w:r>
        <w:rPr>
          <w:color w:val="000000"/>
        </w:rPr>
        <w:tab/>
        <w:t xml:space="preserve">D. </w:t>
      </w:r>
      <w:r>
        <w:rPr>
          <w:rFonts w:ascii="宋体" w:hAnsi="宋体"/>
          <w:color w:val="000000"/>
        </w:rPr>
        <w:t>有利于朝廷对封国的直接控制</w:t>
      </w:r>
    </w:p>
    <w:p w:rsidR="007E18B0" w:rsidRDefault="002608C9">
      <w:pPr>
        <w:spacing w:line="360" w:lineRule="auto"/>
        <w:textAlignment w:val="center"/>
        <w:rPr>
          <w:color w:val="000000"/>
        </w:rPr>
      </w:pPr>
      <w:r>
        <w:rPr>
          <w:color w:val="2E75B6"/>
        </w:rPr>
        <w:t>【答案】</w:t>
      </w:r>
      <w:r>
        <w:rPr>
          <w:color w:val="000000"/>
        </w:rPr>
        <w:t>B</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【详解】根据材料可知，东汉中叶以后，王、侯多不就国，封国的实际控制权到了诸侯国国相的手里，这些诸侯国国相长期把持地方权力，容易演变成地方割据势力，埋下了东汉末</w:t>
      </w:r>
      <w:r>
        <w:rPr>
          <w:color w:val="000000"/>
        </w:rPr>
        <w:t>年军阀割据的隐患，</w:t>
      </w:r>
      <w:r>
        <w:rPr>
          <w:color w:val="000000"/>
        </w:rPr>
        <w:t>B</w:t>
      </w:r>
      <w:r>
        <w:rPr>
          <w:color w:val="000000"/>
        </w:rPr>
        <w:t>项正确；东汉中叶以后的这种现象不利于遏制地方豪强势力的扩张，排除</w:t>
      </w:r>
      <w:r>
        <w:rPr>
          <w:color w:val="000000"/>
        </w:rPr>
        <w:t>A</w:t>
      </w:r>
      <w:r>
        <w:rPr>
          <w:color w:val="000000"/>
        </w:rPr>
        <w:t>项；此现象与外戚干政无关，排除</w:t>
      </w:r>
      <w:r>
        <w:rPr>
          <w:color w:val="000000"/>
        </w:rPr>
        <w:t>C</w:t>
      </w:r>
      <w:r>
        <w:rPr>
          <w:color w:val="000000"/>
        </w:rPr>
        <w:t>项；国相把持地方大权，不利于朝廷对封国的直接控制，排除</w:t>
      </w:r>
      <w:r>
        <w:rPr>
          <w:color w:val="000000"/>
        </w:rPr>
        <w:t>D</w:t>
      </w:r>
      <w:r>
        <w:rPr>
          <w:color w:val="000000"/>
        </w:rPr>
        <w:t>项。故选</w:t>
      </w:r>
      <w:r>
        <w:rPr>
          <w:color w:val="000000"/>
        </w:rPr>
        <w:t>B</w:t>
      </w:r>
      <w:r>
        <w:rPr>
          <w:color w:val="000000"/>
        </w:rPr>
        <w:t>项。</w:t>
      </w:r>
    </w:p>
    <w:p w:rsidR="007E18B0" w:rsidRDefault="002608C9">
      <w:pPr>
        <w:spacing w:line="360" w:lineRule="auto"/>
        <w:jc w:val="left"/>
        <w:textAlignment w:val="center"/>
        <w:rPr>
          <w:rFonts w:ascii="宋体" w:hAnsi="宋体"/>
          <w:color w:val="000000"/>
        </w:rPr>
      </w:pPr>
      <w:r>
        <w:rPr>
          <w:color w:val="000000"/>
        </w:rPr>
        <w:lastRenderedPageBreak/>
        <w:t xml:space="preserve">3. </w:t>
      </w:r>
      <w:r>
        <w:rPr>
          <w:rFonts w:ascii="宋体" w:hAnsi="宋体"/>
          <w:color w:val="000000"/>
        </w:rPr>
        <w:t>如图为南北朝时期的北齐到隋唐政府机构变化示意图，这一变化</w:t>
      </w:r>
    </w:p>
    <w:p w:rsidR="007E18B0" w:rsidRDefault="002608C9">
      <w:pPr>
        <w:spacing w:line="360" w:lineRule="auto"/>
        <w:jc w:val="left"/>
        <w:textAlignment w:val="center"/>
        <w:rPr>
          <w:color w:val="000000"/>
        </w:rPr>
      </w:pPr>
      <w:r>
        <w:rPr>
          <w:noProof/>
          <w:color w:val="000000"/>
        </w:rPr>
        <w:drawing>
          <wp:inline distT="0" distB="0" distL="114300" distR="114300">
            <wp:extent cx="2162175" cy="27527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162175" cy="2752725"/>
                    </a:xfrm>
                    <a:prstGeom prst="rect">
                      <a:avLst/>
                    </a:prstGeom>
                  </pic:spPr>
                </pic:pic>
              </a:graphicData>
            </a:graphic>
          </wp:inline>
        </w:drawing>
      </w:r>
      <w:r>
        <w:rPr>
          <w:color w:val="000000"/>
        </w:rPr>
        <w:br/>
      </w:r>
    </w:p>
    <w:p w:rsidR="007E18B0" w:rsidRDefault="002608C9">
      <w:pPr>
        <w:tabs>
          <w:tab w:val="left" w:pos="4873"/>
        </w:tabs>
        <w:spacing w:line="360" w:lineRule="auto"/>
        <w:jc w:val="left"/>
        <w:textAlignment w:val="center"/>
        <w:rPr>
          <w:rFonts w:ascii="宋体" w:hAnsi="宋体"/>
          <w:color w:val="000000"/>
        </w:rPr>
      </w:pPr>
      <w:r>
        <w:rPr>
          <w:color w:val="000000"/>
        </w:rPr>
        <w:t>A</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加强了中枢决策权</w:t>
      </w:r>
      <w:r>
        <w:rPr>
          <w:color w:val="000000"/>
        </w:rPr>
        <w:tab/>
        <w:t xml:space="preserve">B. </w:t>
      </w:r>
      <w:r>
        <w:rPr>
          <w:rFonts w:ascii="宋体" w:hAnsi="宋体"/>
          <w:color w:val="000000"/>
        </w:rPr>
        <w:t>避免了相权被分割</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降低了政令的执行效率</w:t>
      </w:r>
      <w:r>
        <w:rPr>
          <w:color w:val="000000"/>
        </w:rPr>
        <w:tab/>
        <w:t xml:space="preserve">D. </w:t>
      </w:r>
      <w:r>
        <w:rPr>
          <w:rFonts w:ascii="宋体" w:hAnsi="宋体"/>
          <w:color w:val="000000"/>
        </w:rPr>
        <w:t>使中央机构分工更明确</w:t>
      </w:r>
    </w:p>
    <w:p w:rsidR="007E18B0" w:rsidRDefault="002608C9">
      <w:pPr>
        <w:spacing w:line="360" w:lineRule="auto"/>
        <w:textAlignment w:val="center"/>
        <w:rPr>
          <w:color w:val="000000"/>
        </w:rPr>
      </w:pPr>
      <w:r>
        <w:rPr>
          <w:color w:val="2E75B6"/>
        </w:rPr>
        <w:t>【答案】</w:t>
      </w:r>
      <w:r>
        <w:rPr>
          <w:color w:val="000000"/>
        </w:rPr>
        <w:t>D</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【详解】根据图示内容可以看出，北齐时期的一系列机构被细化规范成为隋唐时期的三省六部制，六部属于中央机构，而且六部分工更为明确，</w:t>
      </w:r>
      <w:r>
        <w:rPr>
          <w:color w:val="000000"/>
        </w:rPr>
        <w:t>D</w:t>
      </w:r>
      <w:r>
        <w:rPr>
          <w:color w:val="000000"/>
        </w:rPr>
        <w:t>项正确；图示内容主要体现的是中央机构分工更为明确，并不能体现中枢决策权的加强，排除</w:t>
      </w:r>
      <w:r>
        <w:rPr>
          <w:color w:val="000000"/>
        </w:rPr>
        <w:t>A</w:t>
      </w:r>
      <w:r>
        <w:rPr>
          <w:color w:val="000000"/>
        </w:rPr>
        <w:t>项；三省六部制分割了相权，排除</w:t>
      </w:r>
      <w:r>
        <w:rPr>
          <w:color w:val="000000"/>
        </w:rPr>
        <w:t>B</w:t>
      </w:r>
      <w:r>
        <w:rPr>
          <w:color w:val="000000"/>
        </w:rPr>
        <w:t>项；三省六部制分工明确，提高了政令的执行效率，排除</w:t>
      </w:r>
      <w:r>
        <w:rPr>
          <w:color w:val="000000"/>
        </w:rPr>
        <w:t>C</w:t>
      </w:r>
      <w:r>
        <w:rPr>
          <w:color w:val="000000"/>
        </w:rPr>
        <w:t>项。故选</w:t>
      </w:r>
      <w:r>
        <w:rPr>
          <w:color w:val="000000"/>
        </w:rPr>
        <w:t>D</w:t>
      </w:r>
      <w:r>
        <w:rPr>
          <w:color w:val="000000"/>
        </w:rPr>
        <w:t>项。</w:t>
      </w:r>
    </w:p>
    <w:p w:rsidR="007E18B0" w:rsidRDefault="002608C9">
      <w:pPr>
        <w:spacing w:line="360" w:lineRule="auto"/>
        <w:jc w:val="left"/>
        <w:textAlignment w:val="center"/>
        <w:rPr>
          <w:rFonts w:ascii="宋体" w:hAnsi="宋体"/>
          <w:color w:val="000000"/>
        </w:rPr>
      </w:pPr>
      <w:r>
        <w:rPr>
          <w:color w:val="000000"/>
        </w:rPr>
        <w:t xml:space="preserve">4. </w:t>
      </w:r>
      <w:r>
        <w:rPr>
          <w:rFonts w:ascii="宋体" w:hAnsi="宋体"/>
          <w:color w:val="000000"/>
        </w:rPr>
        <w:t>魏晋以来佛教、道教广泛传播，宋人李觏认为原因在于</w:t>
      </w:r>
      <w:r>
        <w:rPr>
          <w:rFonts w:ascii="宋体" w:hAnsi="宋体"/>
          <w:color w:val="000000"/>
        </w:rPr>
        <w:t>“</w:t>
      </w:r>
      <w:r>
        <w:rPr>
          <w:rFonts w:ascii="宋体" w:hAnsi="宋体"/>
          <w:color w:val="000000"/>
        </w:rPr>
        <w:t>儒失其守，教化坠于地</w:t>
      </w:r>
      <w:r>
        <w:rPr>
          <w:rFonts w:ascii="宋体" w:hAnsi="宋体"/>
          <w:color w:val="000000"/>
        </w:rPr>
        <w:t>”</w:t>
      </w:r>
      <w:r>
        <w:rPr>
          <w:rFonts w:ascii="宋体" w:hAnsi="宋体"/>
          <w:color w:val="000000"/>
        </w:rPr>
        <w:t>；张载认为佛道追求的彼岸是虚幻的，与</w:t>
      </w:r>
      <w:r>
        <w:rPr>
          <w:rFonts w:ascii="宋体" w:hAnsi="宋体"/>
          <w:color w:val="000000"/>
        </w:rPr>
        <w:t>“</w:t>
      </w:r>
      <w:r>
        <w:rPr>
          <w:rFonts w:ascii="宋体" w:hAnsi="宋体"/>
          <w:color w:val="000000"/>
        </w:rPr>
        <w:t>吾儒</w:t>
      </w:r>
      <w:r>
        <w:rPr>
          <w:rFonts w:ascii="宋体" w:hAnsi="宋体"/>
          <w:color w:val="000000"/>
        </w:rPr>
        <w:t>”</w:t>
      </w:r>
      <w:r>
        <w:rPr>
          <w:rFonts w:ascii="宋体" w:hAnsi="宋体"/>
          <w:color w:val="000000"/>
        </w:rPr>
        <w:t>水火不容。由此可知，李觏，张载主张</w:t>
      </w:r>
    </w:p>
    <w:p w:rsidR="007E18B0" w:rsidRDefault="002608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儒法并用以维护君权</w:t>
      </w:r>
      <w:r>
        <w:rPr>
          <w:color w:val="000000"/>
        </w:rPr>
        <w:tab/>
        <w:t xml:space="preserve">B. </w:t>
      </w:r>
      <w:r>
        <w:rPr>
          <w:rFonts w:ascii="宋体" w:hAnsi="宋体"/>
          <w:color w:val="000000"/>
        </w:rPr>
        <w:t>立足考据以重建学风</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复兴儒学以回应挑战</w:t>
      </w:r>
      <w:r>
        <w:rPr>
          <w:color w:val="000000"/>
        </w:rPr>
        <w:tab/>
        <w:t xml:space="preserve">D. </w:t>
      </w:r>
      <w:r>
        <w:rPr>
          <w:rFonts w:ascii="宋体" w:hAnsi="宋体"/>
          <w:color w:val="000000"/>
        </w:rPr>
        <w:t>杂糅佛道以构建理学</w:t>
      </w:r>
    </w:p>
    <w:p w:rsidR="007E18B0" w:rsidRDefault="002608C9">
      <w:pPr>
        <w:spacing w:line="360" w:lineRule="auto"/>
        <w:textAlignment w:val="center"/>
        <w:rPr>
          <w:color w:val="000000"/>
        </w:rPr>
      </w:pPr>
      <w:r>
        <w:rPr>
          <w:color w:val="2E75B6"/>
        </w:rPr>
        <w:t>【答案】</w:t>
      </w:r>
      <w:r>
        <w:rPr>
          <w:color w:val="000000"/>
        </w:rPr>
        <w:t>C</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【详解】由材料中</w:t>
      </w:r>
      <w:r>
        <w:rPr>
          <w:color w:val="000000"/>
        </w:rPr>
        <w:t>“</w:t>
      </w:r>
      <w:r>
        <w:rPr>
          <w:color w:val="000000"/>
        </w:rPr>
        <w:t>儒失其守，教化坠于地</w:t>
      </w:r>
      <w:r>
        <w:rPr>
          <w:color w:val="000000"/>
        </w:rPr>
        <w:t>”</w:t>
      </w:r>
      <w:r>
        <w:rPr>
          <w:color w:val="000000"/>
        </w:rPr>
        <w:t>、</w:t>
      </w:r>
      <w:r>
        <w:rPr>
          <w:color w:val="000000"/>
        </w:rPr>
        <w:t>“</w:t>
      </w:r>
      <w:r>
        <w:rPr>
          <w:color w:val="000000"/>
        </w:rPr>
        <w:t>与吾儒水火不容</w:t>
      </w:r>
      <w:r>
        <w:rPr>
          <w:color w:val="000000"/>
        </w:rPr>
        <w:t>”</w:t>
      </w:r>
      <w:r>
        <w:rPr>
          <w:color w:val="000000"/>
        </w:rPr>
        <w:t>可得出作者对儒学的社会地位沦落、佛教和道教的盛行感到不满，结合所学可知，宋儒通过改造儒学来达到重振儒学、回应佛道挑战的目的，</w:t>
      </w:r>
      <w:r>
        <w:rPr>
          <w:color w:val="000000"/>
        </w:rPr>
        <w:t>C</w:t>
      </w:r>
      <w:r>
        <w:rPr>
          <w:color w:val="000000"/>
        </w:rPr>
        <w:t>项正确；材料没有涉及</w:t>
      </w:r>
      <w:r>
        <w:rPr>
          <w:color w:val="000000"/>
        </w:rPr>
        <w:t>“</w:t>
      </w:r>
      <w:r>
        <w:rPr>
          <w:color w:val="000000"/>
        </w:rPr>
        <w:t>儒法并用</w:t>
      </w:r>
      <w:r>
        <w:rPr>
          <w:color w:val="000000"/>
        </w:rPr>
        <w:t>”</w:t>
      </w:r>
      <w:r>
        <w:rPr>
          <w:color w:val="000000"/>
        </w:rPr>
        <w:t>，排除</w:t>
      </w:r>
      <w:r>
        <w:rPr>
          <w:color w:val="000000"/>
        </w:rPr>
        <w:t>A</w:t>
      </w:r>
      <w:r>
        <w:rPr>
          <w:color w:val="000000"/>
        </w:rPr>
        <w:t>项；清代的学者主张立足考据以重建学风，排除</w:t>
      </w:r>
      <w:r>
        <w:rPr>
          <w:color w:val="000000"/>
        </w:rPr>
        <w:t>B</w:t>
      </w:r>
      <w:r>
        <w:rPr>
          <w:color w:val="000000"/>
        </w:rPr>
        <w:t>项；李觏和张载没有主张</w:t>
      </w:r>
      <w:r>
        <w:rPr>
          <w:color w:val="000000"/>
        </w:rPr>
        <w:t>“</w:t>
      </w:r>
      <w:r>
        <w:rPr>
          <w:color w:val="000000"/>
        </w:rPr>
        <w:t>杂糅佛道</w:t>
      </w:r>
      <w:r>
        <w:rPr>
          <w:color w:val="000000"/>
        </w:rPr>
        <w:t>”</w:t>
      </w:r>
      <w:r>
        <w:rPr>
          <w:color w:val="000000"/>
        </w:rPr>
        <w:t>，排除</w:t>
      </w:r>
      <w:r>
        <w:rPr>
          <w:color w:val="000000"/>
        </w:rPr>
        <w:t>D</w:t>
      </w:r>
      <w:r>
        <w:rPr>
          <w:color w:val="000000"/>
        </w:rPr>
        <w:t>项。故选</w:t>
      </w:r>
      <w:r>
        <w:rPr>
          <w:color w:val="000000"/>
        </w:rPr>
        <w:t>C</w:t>
      </w:r>
      <w:r>
        <w:rPr>
          <w:color w:val="000000"/>
        </w:rPr>
        <w:t>项。</w:t>
      </w:r>
    </w:p>
    <w:p w:rsidR="007E18B0" w:rsidRDefault="002608C9">
      <w:pPr>
        <w:spacing w:line="360" w:lineRule="auto"/>
        <w:jc w:val="left"/>
        <w:textAlignment w:val="center"/>
        <w:rPr>
          <w:rFonts w:ascii="宋体" w:hAnsi="宋体"/>
          <w:color w:val="000000"/>
        </w:rPr>
      </w:pPr>
      <w:r>
        <w:rPr>
          <w:color w:val="000000"/>
        </w:rPr>
        <w:t xml:space="preserve">5. </w:t>
      </w:r>
      <w:r>
        <w:rPr>
          <w:rFonts w:ascii="宋体" w:hAnsi="宋体"/>
          <w:color w:val="000000"/>
        </w:rPr>
        <w:t>清代从广州出口的瓷器中、除了江西、浙江的名窑产品外，还有广东、福建专门烧制的贸易瓷。广州等地有的瓷窑还聘请来自欧洲的画师，负责在瓷坯上绘制欧风图像。这种现象反映当时</w:t>
      </w:r>
    </w:p>
    <w:p w:rsidR="007E18B0" w:rsidRDefault="002608C9">
      <w:pPr>
        <w:tabs>
          <w:tab w:val="left" w:pos="4873"/>
        </w:tabs>
        <w:spacing w:line="360" w:lineRule="auto"/>
        <w:jc w:val="left"/>
        <w:textAlignment w:val="center"/>
        <w:rPr>
          <w:rFonts w:ascii="宋体" w:hAnsi="宋体"/>
          <w:color w:val="000000"/>
        </w:rPr>
      </w:pPr>
      <w:r>
        <w:rPr>
          <w:color w:val="000000"/>
        </w:rPr>
        <w:lastRenderedPageBreak/>
        <w:t xml:space="preserve">A. </w:t>
      </w:r>
      <w:r>
        <w:rPr>
          <w:rFonts w:ascii="宋体" w:hAnsi="宋体"/>
          <w:color w:val="000000"/>
        </w:rPr>
        <w:t>广州处于中外交流的前沿</w:t>
      </w:r>
      <w:r>
        <w:rPr>
          <w:color w:val="000000"/>
        </w:rPr>
        <w:tab/>
        <w:t xml:space="preserve">B. </w:t>
      </w:r>
      <w:r>
        <w:rPr>
          <w:rFonts w:ascii="宋体" w:hAnsi="宋体"/>
          <w:color w:val="000000"/>
        </w:rPr>
        <w:t>出口瓷器产自官营手工作坊</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西方艺术在中国颇受欢迎</w:t>
      </w:r>
      <w:r>
        <w:rPr>
          <w:color w:val="000000"/>
        </w:rPr>
        <w:tab/>
        <w:t xml:space="preserve">D. </w:t>
      </w:r>
      <w:r>
        <w:rPr>
          <w:rFonts w:ascii="宋体" w:hAnsi="宋体"/>
          <w:color w:val="000000"/>
        </w:rPr>
        <w:t>重农抑商政策受到明显削弱</w:t>
      </w:r>
    </w:p>
    <w:p w:rsidR="007E18B0" w:rsidRDefault="002608C9">
      <w:pPr>
        <w:spacing w:line="360" w:lineRule="auto"/>
        <w:textAlignment w:val="center"/>
        <w:rPr>
          <w:color w:val="000000"/>
        </w:rPr>
      </w:pPr>
      <w:r>
        <w:rPr>
          <w:color w:val="2E75B6"/>
        </w:rPr>
        <w:t>【答案】</w:t>
      </w:r>
      <w:r>
        <w:rPr>
          <w:color w:val="000000"/>
        </w:rPr>
        <w:t>A</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【详解】根据材料可知，清代的瓷器从广州出口，</w:t>
      </w:r>
      <w:r>
        <w:rPr>
          <w:color w:val="000000"/>
        </w:rPr>
        <w:t>“</w:t>
      </w:r>
      <w:r>
        <w:rPr>
          <w:color w:val="000000"/>
        </w:rPr>
        <w:t>广州等地有的瓷窑还聘请来自欧洲的画师，负责在瓷坯上绘制欧风图像</w:t>
      </w:r>
      <w:r>
        <w:rPr>
          <w:color w:val="000000"/>
        </w:rPr>
        <w:t>”</w:t>
      </w:r>
      <w:r>
        <w:rPr>
          <w:color w:val="000000"/>
        </w:rPr>
        <w:t>有助于中西文化的交流，</w:t>
      </w:r>
      <w:r>
        <w:rPr>
          <w:color w:val="000000"/>
        </w:rPr>
        <w:t>A</w:t>
      </w:r>
      <w:r>
        <w:rPr>
          <w:color w:val="000000"/>
        </w:rPr>
        <w:t>项正确；明朝中叶以后，制瓷业等手工业领域，私营手工业已经超过官营手工业，且官营手工作坊的产品是不进入市场流通的，是为官府、皇室及军队服务的，排除</w:t>
      </w:r>
      <w:r>
        <w:rPr>
          <w:color w:val="000000"/>
        </w:rPr>
        <w:t>B</w:t>
      </w:r>
      <w:r>
        <w:rPr>
          <w:color w:val="000000"/>
        </w:rPr>
        <w:t>项；</w:t>
      </w:r>
      <w:r>
        <w:rPr>
          <w:color w:val="000000"/>
        </w:rPr>
        <w:t>“</w:t>
      </w:r>
      <w:r>
        <w:rPr>
          <w:color w:val="000000"/>
        </w:rPr>
        <w:t>颇受欢迎</w:t>
      </w:r>
      <w:r>
        <w:rPr>
          <w:color w:val="000000"/>
        </w:rPr>
        <w:t>”</w:t>
      </w:r>
      <w:r>
        <w:rPr>
          <w:color w:val="000000"/>
        </w:rPr>
        <w:t>的说法夸张，排除</w:t>
      </w:r>
      <w:r>
        <w:rPr>
          <w:color w:val="000000"/>
        </w:rPr>
        <w:t>C</w:t>
      </w:r>
      <w:r>
        <w:rPr>
          <w:color w:val="000000"/>
        </w:rPr>
        <w:t>项；清代仍坚持重农抑商政策，没有</w:t>
      </w:r>
      <w:r>
        <w:rPr>
          <w:color w:val="000000"/>
        </w:rPr>
        <w:t>“</w:t>
      </w:r>
      <w:r>
        <w:rPr>
          <w:color w:val="000000"/>
        </w:rPr>
        <w:t>明显削弱</w:t>
      </w:r>
      <w:r>
        <w:rPr>
          <w:color w:val="000000"/>
        </w:rPr>
        <w:t>”</w:t>
      </w:r>
      <w:r>
        <w:rPr>
          <w:color w:val="000000"/>
        </w:rPr>
        <w:t>，排除</w:t>
      </w:r>
      <w:r>
        <w:rPr>
          <w:color w:val="000000"/>
        </w:rPr>
        <w:t>D</w:t>
      </w:r>
      <w:r>
        <w:rPr>
          <w:color w:val="000000"/>
        </w:rPr>
        <w:t>项。故</w:t>
      </w:r>
      <w:r>
        <w:rPr>
          <w:color w:val="000000"/>
        </w:rPr>
        <w:t>选</w:t>
      </w:r>
      <w:r>
        <w:rPr>
          <w:color w:val="000000"/>
        </w:rPr>
        <w:t>A</w:t>
      </w:r>
      <w:r>
        <w:rPr>
          <w:color w:val="000000"/>
        </w:rPr>
        <w:t>项。</w:t>
      </w:r>
    </w:p>
    <w:p w:rsidR="007E18B0" w:rsidRDefault="002608C9">
      <w:pPr>
        <w:spacing w:line="360" w:lineRule="auto"/>
        <w:jc w:val="left"/>
        <w:textAlignment w:val="center"/>
        <w:rPr>
          <w:rFonts w:ascii="宋体" w:hAnsi="宋体"/>
          <w:color w:val="000000"/>
        </w:rPr>
      </w:pPr>
      <w:r>
        <w:rPr>
          <w:color w:val="000000"/>
        </w:rPr>
        <w:t xml:space="preserve">6. </w:t>
      </w:r>
      <w:r>
        <w:rPr>
          <w:rFonts w:ascii="宋体" w:hAnsi="宋体"/>
          <w:color w:val="000000"/>
        </w:rPr>
        <w:t>如表反映二人争论的问题是</w:t>
      </w:r>
    </w:p>
    <w:p w:rsidR="007E18B0" w:rsidRDefault="002608C9">
      <w:pPr>
        <w:spacing w:line="360" w:lineRule="auto"/>
        <w:jc w:val="left"/>
        <w:textAlignment w:val="center"/>
        <w:rPr>
          <w:rFonts w:ascii="楷体" w:eastAsia="楷体" w:hAnsi="楷体" w:cs="楷体"/>
          <w:color w:val="000000"/>
        </w:rPr>
      </w:pPr>
      <w:r>
        <w:rPr>
          <w:rFonts w:ascii="楷体" w:eastAsia="楷体" w:hAnsi="楷体" w:cs="楷体"/>
          <w:color w:val="000000"/>
        </w:rPr>
        <w:t>1889</w:t>
      </w:r>
      <w:r>
        <w:rPr>
          <w:rFonts w:ascii="楷体" w:eastAsia="楷体" w:hAnsi="楷体" w:cs="楷体"/>
          <w:color w:val="000000"/>
        </w:rPr>
        <w:t>年张之洞与李鸿章的争论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42"/>
        <w:gridCol w:w="7804"/>
      </w:tblGrid>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7E18B0">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color w:val="000000"/>
              </w:rPr>
            </w:pPr>
            <w:r>
              <w:rPr>
                <w:rFonts w:ascii="宋体" w:hAnsi="宋体"/>
                <w:color w:val="000000"/>
              </w:rPr>
              <w:t>主张</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color w:val="000000"/>
              </w:rPr>
            </w:pPr>
            <w:r>
              <w:rPr>
                <w:rFonts w:ascii="宋体" w:hAnsi="宋体"/>
                <w:color w:val="000000"/>
              </w:rPr>
              <w:t>张之洞</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color w:val="000000"/>
              </w:rPr>
            </w:pPr>
            <w:r>
              <w:rPr>
                <w:rFonts w:ascii="宋体" w:hAnsi="宋体"/>
                <w:color w:val="000000"/>
              </w:rPr>
              <w:t>储铁宜急，勘路宜缓</w:t>
            </w:r>
            <w:r>
              <w:rPr>
                <w:rFonts w:ascii="宋体" w:hAnsi="宋体"/>
                <w:color w:val="000000"/>
              </w:rPr>
              <w:t>……</w:t>
            </w:r>
            <w:r>
              <w:rPr>
                <w:rFonts w:ascii="宋体" w:hAnsi="宋体"/>
                <w:color w:val="000000"/>
              </w:rPr>
              <w:t>前六七年积款积铁，后三四年兴工修造（铁路）</w:t>
            </w:r>
            <w:r>
              <w:rPr>
                <w:rFonts w:ascii="宋体" w:hAnsi="宋体"/>
                <w:color w:val="000000"/>
              </w:rPr>
              <w:t>……</w:t>
            </w:r>
            <w:r>
              <w:rPr>
                <w:rFonts w:ascii="宋体" w:hAnsi="宋体"/>
                <w:color w:val="000000"/>
              </w:rPr>
              <w:t>岂有地球之上独中华之铁皆是弃物？</w:t>
            </w:r>
          </w:p>
        </w:tc>
      </w:tr>
      <w:tr w:rsidR="007E18B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color w:val="000000"/>
              </w:rPr>
            </w:pPr>
            <w:r>
              <w:rPr>
                <w:rFonts w:ascii="宋体" w:hAnsi="宋体"/>
                <w:color w:val="000000"/>
              </w:rPr>
              <w:t>李鸿章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E18B0" w:rsidRDefault="002608C9">
            <w:pPr>
              <w:spacing w:line="360" w:lineRule="auto"/>
              <w:jc w:val="left"/>
              <w:textAlignment w:val="center"/>
              <w:rPr>
                <w:rFonts w:ascii="宋体" w:hAnsi="宋体"/>
                <w:color w:val="000000"/>
              </w:rPr>
            </w:pPr>
            <w:r>
              <w:rPr>
                <w:rFonts w:ascii="宋体" w:hAnsi="宋体"/>
                <w:color w:val="000000"/>
              </w:rPr>
              <w:t>筹划开矿，炼成铁条（钢轨），器款甚巨，岂能各省同开？</w:t>
            </w:r>
            <w:r>
              <w:rPr>
                <w:rFonts w:ascii="宋体" w:hAnsi="宋体"/>
                <w:color w:val="000000"/>
              </w:rPr>
              <w:t>……</w:t>
            </w:r>
            <w:r>
              <w:rPr>
                <w:rFonts w:ascii="宋体" w:hAnsi="宋体"/>
                <w:color w:val="000000"/>
              </w:rPr>
              <w:t>日本铁路日增，至今工料皆用土产，惟钢轨等</w:t>
            </w:r>
          </w:p>
        </w:tc>
      </w:tr>
    </w:tbl>
    <w:p w:rsidR="007E18B0" w:rsidRDefault="002608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洋务运动要不要借鉴明治维新</w:t>
      </w:r>
      <w:r>
        <w:rPr>
          <w:color w:val="000000"/>
        </w:rPr>
        <w:tab/>
        <w:t xml:space="preserve">B. </w:t>
      </w:r>
      <w:r>
        <w:rPr>
          <w:rFonts w:ascii="宋体" w:hAnsi="宋体"/>
          <w:color w:val="000000"/>
        </w:rPr>
        <w:t>兴办炼铁业可否举借外债</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军事工业和民用工业孰重孰轻</w:t>
      </w:r>
      <w:r>
        <w:rPr>
          <w:color w:val="000000"/>
        </w:rPr>
        <w:tab/>
        <w:t xml:space="preserve">D. </w:t>
      </w:r>
      <w:r>
        <w:rPr>
          <w:rFonts w:ascii="宋体" w:hAnsi="宋体"/>
          <w:color w:val="000000"/>
        </w:rPr>
        <w:t>修筑铁路与炼铁执先孰后</w:t>
      </w:r>
    </w:p>
    <w:p w:rsidR="007E18B0" w:rsidRDefault="002608C9">
      <w:pPr>
        <w:spacing w:line="360" w:lineRule="auto"/>
        <w:textAlignment w:val="center"/>
        <w:rPr>
          <w:color w:val="000000"/>
        </w:rPr>
      </w:pPr>
      <w:r>
        <w:rPr>
          <w:color w:val="2E75B6"/>
        </w:rPr>
        <w:t>【答案】</w:t>
      </w:r>
      <w:r>
        <w:rPr>
          <w:color w:val="000000"/>
        </w:rPr>
        <w:t>D</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【详解】根据材料可知，张之洞认为应该先炼铁然后修筑铁路，李鸿章认为应该先修筑铁路然后炼铁，</w:t>
      </w:r>
      <w:r>
        <w:rPr>
          <w:color w:val="000000"/>
        </w:rPr>
        <w:t>D</w:t>
      </w:r>
      <w:r>
        <w:rPr>
          <w:color w:val="000000"/>
        </w:rPr>
        <w:t>项正确；材料没有涉及张之洞与李鸿章争论</w:t>
      </w:r>
      <w:r>
        <w:rPr>
          <w:color w:val="000000"/>
        </w:rPr>
        <w:t>“</w:t>
      </w:r>
      <w:r>
        <w:rPr>
          <w:color w:val="000000"/>
        </w:rPr>
        <w:t>洋务运动要不要借鉴明治维新</w:t>
      </w:r>
      <w:r>
        <w:rPr>
          <w:color w:val="000000"/>
        </w:rPr>
        <w:t>”“</w:t>
      </w:r>
      <w:r>
        <w:rPr>
          <w:color w:val="000000"/>
        </w:rPr>
        <w:t>兴办炼铁业可否举借外债</w:t>
      </w:r>
      <w:r>
        <w:rPr>
          <w:color w:val="000000"/>
        </w:rPr>
        <w:t>”“</w:t>
      </w:r>
      <w:r>
        <w:rPr>
          <w:color w:val="000000"/>
        </w:rPr>
        <w:t>军事工业和民用工业孰重孰轻</w:t>
      </w:r>
      <w:r>
        <w:rPr>
          <w:color w:val="000000"/>
        </w:rPr>
        <w:t>”</w:t>
      </w:r>
      <w:r>
        <w:rPr>
          <w:color w:val="000000"/>
        </w:rPr>
        <w:t>方面的信息，排除</w:t>
      </w:r>
      <w:r>
        <w:rPr>
          <w:color w:val="000000"/>
        </w:rPr>
        <w:t>ABC</w:t>
      </w:r>
      <w:r>
        <w:rPr>
          <w:color w:val="000000"/>
        </w:rPr>
        <w:t>项。故选</w:t>
      </w:r>
      <w:r>
        <w:rPr>
          <w:color w:val="000000"/>
        </w:rPr>
        <w:t>D</w:t>
      </w:r>
      <w:r>
        <w:rPr>
          <w:color w:val="000000"/>
        </w:rPr>
        <w:t>项。</w:t>
      </w:r>
    </w:p>
    <w:p w:rsidR="007E18B0" w:rsidRDefault="002608C9">
      <w:pPr>
        <w:spacing w:line="360" w:lineRule="auto"/>
        <w:jc w:val="left"/>
        <w:textAlignment w:val="center"/>
        <w:rPr>
          <w:rFonts w:ascii="宋体" w:hAnsi="宋体"/>
          <w:color w:val="000000"/>
        </w:rPr>
      </w:pPr>
      <w:r>
        <w:rPr>
          <w:color w:val="000000"/>
        </w:rPr>
        <w:t xml:space="preserve">7. </w:t>
      </w:r>
      <w:r>
        <w:rPr>
          <w:rFonts w:ascii="宋体" w:hAnsi="宋体"/>
          <w:color w:val="000000"/>
        </w:rPr>
        <w:t>清末《游学译编》上刊登的《劝同乡父老遣子弟航洋游学书》云：</w:t>
      </w:r>
      <w:r>
        <w:rPr>
          <w:rFonts w:ascii="宋体" w:hAnsi="宋体"/>
          <w:color w:val="000000"/>
        </w:rPr>
        <w:t>“</w:t>
      </w:r>
      <w:r>
        <w:rPr>
          <w:rFonts w:ascii="宋体" w:hAnsi="宋体"/>
          <w:color w:val="000000"/>
        </w:rPr>
        <w:t>向之极可慕恋之科举的虚荣者，今已为蕉梦矣。而出洋学成，量与出身，已见明谕，宦达之路、利禄之路、学问之路、名誉之路，胥于是乎在。</w:t>
      </w:r>
      <w:r>
        <w:rPr>
          <w:rFonts w:ascii="宋体" w:hAnsi="宋体"/>
          <w:color w:val="000000"/>
        </w:rPr>
        <w:t>”</w:t>
      </w:r>
      <w:r>
        <w:rPr>
          <w:rFonts w:ascii="宋体" w:hAnsi="宋体"/>
          <w:color w:val="000000"/>
        </w:rPr>
        <w:t>这反映了当时</w:t>
      </w:r>
    </w:p>
    <w:p w:rsidR="007E18B0" w:rsidRDefault="002608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出洋留学受到社会的广泛支持</w:t>
      </w:r>
      <w:r>
        <w:rPr>
          <w:color w:val="000000"/>
        </w:rPr>
        <w:tab/>
        <w:t xml:space="preserve">B. </w:t>
      </w:r>
      <w:r>
        <w:rPr>
          <w:rFonts w:ascii="宋体" w:hAnsi="宋体"/>
          <w:color w:val="000000"/>
        </w:rPr>
        <w:t>落第士人成为官派留学生主要来源</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新政改革加快了社会结构变动</w:t>
      </w:r>
      <w:r>
        <w:rPr>
          <w:color w:val="000000"/>
        </w:rPr>
        <w:tab/>
        <w:t xml:space="preserve">D. </w:t>
      </w:r>
      <w:r>
        <w:rPr>
          <w:rFonts w:ascii="宋体" w:hAnsi="宋体"/>
          <w:color w:val="000000"/>
        </w:rPr>
        <w:t>科举停废改变了国人的中西体用观</w:t>
      </w:r>
    </w:p>
    <w:p w:rsidR="007E18B0" w:rsidRDefault="002608C9">
      <w:pPr>
        <w:spacing w:line="360" w:lineRule="auto"/>
        <w:textAlignment w:val="center"/>
        <w:rPr>
          <w:color w:val="000000"/>
        </w:rPr>
      </w:pPr>
      <w:r>
        <w:rPr>
          <w:color w:val="2E75B6"/>
        </w:rPr>
        <w:t>【答案】</w:t>
      </w:r>
      <w:r>
        <w:rPr>
          <w:color w:val="000000"/>
        </w:rPr>
        <w:t>D</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lastRenderedPageBreak/>
        <w:t>【详解】根据题意可知，《劝同乡父老遣子弟航洋游学书》的出现是因为当时废除了科举制，因此鼓励国人通过出国留学谋求出路，这说明科举的停废改变了国人的中体西用观，</w:t>
      </w:r>
      <w:r>
        <w:rPr>
          <w:color w:val="000000"/>
        </w:rPr>
        <w:t>D</w:t>
      </w:r>
      <w:r>
        <w:rPr>
          <w:color w:val="000000"/>
        </w:rPr>
        <w:t>项正确；根据《劝同乡父老遣子弟航洋游学书》的出台可知当时社会对于出国留学并没有广泛认可，排除</w:t>
      </w:r>
      <w:r>
        <w:rPr>
          <w:color w:val="000000"/>
        </w:rPr>
        <w:t>A</w:t>
      </w:r>
      <w:r>
        <w:rPr>
          <w:color w:val="000000"/>
        </w:rPr>
        <w:t>项；材料中没有比较信息，不能说明落第士人成为官派留学生的主要来源，排除</w:t>
      </w:r>
      <w:r>
        <w:rPr>
          <w:color w:val="000000"/>
        </w:rPr>
        <w:t>B</w:t>
      </w:r>
      <w:r>
        <w:rPr>
          <w:color w:val="000000"/>
        </w:rPr>
        <w:t>项；材料反映的是主要是出洋留学的内容，不能体现社会结构的变动，排除</w:t>
      </w:r>
      <w:r>
        <w:rPr>
          <w:color w:val="000000"/>
        </w:rPr>
        <w:t>C</w:t>
      </w:r>
      <w:r>
        <w:rPr>
          <w:color w:val="000000"/>
        </w:rPr>
        <w:t>项。故选</w:t>
      </w:r>
      <w:r>
        <w:rPr>
          <w:color w:val="000000"/>
        </w:rPr>
        <w:t>D</w:t>
      </w:r>
      <w:r>
        <w:rPr>
          <w:color w:val="000000"/>
        </w:rPr>
        <w:t>项。</w:t>
      </w:r>
    </w:p>
    <w:p w:rsidR="007E18B0" w:rsidRDefault="002608C9">
      <w:pPr>
        <w:spacing w:line="360" w:lineRule="auto"/>
        <w:jc w:val="left"/>
        <w:textAlignment w:val="center"/>
        <w:rPr>
          <w:rFonts w:ascii="宋体" w:hAnsi="宋体"/>
          <w:color w:val="000000"/>
        </w:rPr>
      </w:pPr>
      <w:r>
        <w:rPr>
          <w:color w:val="000000"/>
        </w:rPr>
        <w:t xml:space="preserve">8. </w:t>
      </w:r>
      <w:r>
        <w:rPr>
          <w:rFonts w:ascii="宋体" w:hAnsi="宋体"/>
          <w:color w:val="000000"/>
        </w:rPr>
        <w:t>1918</w:t>
      </w:r>
      <w:r>
        <w:rPr>
          <w:rFonts w:ascii="宋体" w:hAnsi="宋体"/>
          <w:color w:val="000000"/>
        </w:rPr>
        <w:t>年，挪威作家易卜生</w:t>
      </w:r>
      <w:r>
        <w:rPr>
          <w:rFonts w:ascii="宋体" w:hAnsi="宋体"/>
          <w:noProof/>
          <w:color w:val="00000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名作《娜拉》在中国出版，主人公娜拉不甘心做</w:t>
      </w:r>
      <w:r>
        <w:rPr>
          <w:rFonts w:ascii="宋体" w:hAnsi="宋体"/>
          <w:color w:val="000000"/>
        </w:rPr>
        <w:t>“</w:t>
      </w:r>
      <w:r>
        <w:rPr>
          <w:rFonts w:ascii="宋体" w:hAnsi="宋体"/>
          <w:color w:val="000000"/>
        </w:rPr>
        <w:t>丈夫的傀儡</w:t>
      </w:r>
      <w:r>
        <w:rPr>
          <w:rFonts w:ascii="宋体" w:hAnsi="宋体"/>
          <w:color w:val="000000"/>
        </w:rPr>
        <w:t>”</w:t>
      </w:r>
      <w:r>
        <w:rPr>
          <w:rFonts w:ascii="宋体" w:hAnsi="宋体"/>
          <w:color w:val="000000"/>
        </w:rPr>
        <w:t>而离家出走的行</w:t>
      </w:r>
      <w:r>
        <w:rPr>
          <w:rFonts w:ascii="宋体" w:hAnsi="宋体"/>
          <w:color w:val="000000"/>
        </w:rPr>
        <w:t>为被称赞为体现了</w:t>
      </w:r>
      <w:r>
        <w:rPr>
          <w:rFonts w:ascii="宋体" w:hAnsi="宋体"/>
          <w:color w:val="000000"/>
        </w:rPr>
        <w:t>“</w:t>
      </w:r>
      <w:r>
        <w:rPr>
          <w:rFonts w:ascii="宋体" w:hAnsi="宋体"/>
          <w:color w:val="000000"/>
        </w:rPr>
        <w:t>女性的自觉</w:t>
      </w:r>
      <w:r>
        <w:rPr>
          <w:rFonts w:ascii="宋体" w:hAnsi="宋体"/>
          <w:color w:val="000000"/>
        </w:rPr>
        <w:t>”</w:t>
      </w:r>
      <w:r>
        <w:rPr>
          <w:rFonts w:ascii="宋体" w:hAnsi="宋体"/>
          <w:color w:val="000000"/>
        </w:rPr>
        <w:t>，后来鲁迅发表《娜拉走后怎样》，则作如下比喻：</w:t>
      </w:r>
      <w:r>
        <w:rPr>
          <w:rFonts w:ascii="宋体" w:hAnsi="宋体"/>
          <w:color w:val="000000"/>
        </w:rPr>
        <w:t>“</w:t>
      </w:r>
      <w:r>
        <w:rPr>
          <w:rFonts w:ascii="宋体" w:hAnsi="宋体"/>
          <w:color w:val="000000"/>
        </w:rPr>
        <w:t>因为如果是一匹小鸟，则笼子里固然不自由，而一出笼门，外面便又有鹰，有猫，以及别的什么东西之类</w:t>
      </w:r>
      <w:r>
        <w:rPr>
          <w:rFonts w:ascii="宋体" w:hAnsi="宋体"/>
          <w:color w:val="000000"/>
        </w:rPr>
        <w:t>……</w:t>
      </w:r>
      <w:r>
        <w:rPr>
          <w:rFonts w:ascii="宋体" w:hAnsi="宋体"/>
          <w:color w:val="000000"/>
        </w:rPr>
        <w:t>也诚然是无路可以走。</w:t>
      </w:r>
      <w:r>
        <w:rPr>
          <w:rFonts w:ascii="宋体" w:hAnsi="宋体"/>
          <w:color w:val="000000"/>
        </w:rPr>
        <w:t>”</w:t>
      </w:r>
      <w:r>
        <w:rPr>
          <w:rFonts w:ascii="宋体" w:hAnsi="宋体"/>
          <w:color w:val="000000"/>
        </w:rPr>
        <w:t>以下解释正确的是</w:t>
      </w:r>
    </w:p>
    <w:p w:rsidR="007E18B0" w:rsidRDefault="002608C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w:t>
      </w:r>
      <w:r>
        <w:rPr>
          <w:rFonts w:ascii="宋体" w:hAnsi="宋体"/>
          <w:color w:val="000000"/>
        </w:rPr>
        <w:t>小鸟</w:t>
      </w:r>
      <w:r>
        <w:rPr>
          <w:rFonts w:ascii="宋体" w:hAnsi="宋体"/>
          <w:color w:val="000000"/>
        </w:rPr>
        <w:t>”</w:t>
      </w:r>
      <w:r>
        <w:rPr>
          <w:rFonts w:ascii="宋体" w:hAnsi="宋体"/>
          <w:color w:val="000000"/>
        </w:rPr>
        <w:t>代表尚未觉醒</w:t>
      </w:r>
      <w:r>
        <w:rPr>
          <w:rFonts w:ascii="宋体" w:hAnsi="宋体"/>
          <w:noProof/>
          <w:color w:val="000000"/>
        </w:rPr>
        <w:drawing>
          <wp:inline distT="0" distB="0" distL="114300" distR="114300">
            <wp:extent cx="133350" cy="1778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女性</w:t>
      </w:r>
      <w:r>
        <w:rPr>
          <w:color w:val="000000"/>
        </w:rPr>
        <w:tab/>
        <w:t xml:space="preserve">B. </w:t>
      </w:r>
      <w:r>
        <w:rPr>
          <w:rFonts w:ascii="宋体" w:hAnsi="宋体"/>
          <w:color w:val="000000"/>
        </w:rPr>
        <w:t>“</w:t>
      </w:r>
      <w:r>
        <w:rPr>
          <w:rFonts w:ascii="宋体" w:hAnsi="宋体"/>
          <w:color w:val="000000"/>
        </w:rPr>
        <w:t>笼子</w:t>
      </w:r>
      <w:r>
        <w:rPr>
          <w:rFonts w:ascii="宋体" w:hAnsi="宋体"/>
          <w:color w:val="000000"/>
        </w:rPr>
        <w:t>”</w:t>
      </w:r>
      <w:r>
        <w:rPr>
          <w:rFonts w:ascii="宋体" w:hAnsi="宋体"/>
          <w:color w:val="000000"/>
        </w:rPr>
        <w:t>是指落后的经济形态</w:t>
      </w:r>
    </w:p>
    <w:p w:rsidR="007E18B0" w:rsidRDefault="002608C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w:t>
      </w:r>
      <w:r>
        <w:rPr>
          <w:rFonts w:ascii="宋体" w:hAnsi="宋体"/>
          <w:color w:val="000000"/>
        </w:rPr>
        <w:t>无路</w:t>
      </w:r>
      <w:r>
        <w:rPr>
          <w:rFonts w:ascii="宋体" w:hAnsi="宋体"/>
          <w:color w:val="000000"/>
        </w:rPr>
        <w:t>”</w:t>
      </w:r>
      <w:r>
        <w:rPr>
          <w:rFonts w:ascii="宋体" w:hAnsi="宋体"/>
          <w:color w:val="000000"/>
        </w:rPr>
        <w:t>源于君主专制</w:t>
      </w:r>
      <w:r>
        <w:rPr>
          <w:rFonts w:ascii="宋体" w:hAnsi="宋体"/>
          <w:noProof/>
          <w:color w:val="000000"/>
        </w:rPr>
        <w:drawing>
          <wp:inline distT="0" distB="0" distL="114300" distR="11430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压迫</w:t>
      </w:r>
      <w:r>
        <w:rPr>
          <w:color w:val="000000"/>
        </w:rPr>
        <w:tab/>
        <w:t xml:space="preserve">D. </w:t>
      </w:r>
      <w:r>
        <w:rPr>
          <w:rFonts w:ascii="宋体" w:hAnsi="宋体"/>
          <w:color w:val="000000"/>
        </w:rPr>
        <w:t>“</w:t>
      </w:r>
      <w:r>
        <w:rPr>
          <w:rFonts w:ascii="宋体" w:hAnsi="宋体"/>
          <w:color w:val="000000"/>
        </w:rPr>
        <w:t>鹰</w:t>
      </w:r>
      <w:r>
        <w:rPr>
          <w:rFonts w:ascii="宋体" w:hAnsi="宋体"/>
          <w:color w:val="000000"/>
        </w:rPr>
        <w:t>”</w:t>
      </w:r>
      <w:r>
        <w:rPr>
          <w:rFonts w:ascii="宋体" w:hAnsi="宋体"/>
          <w:color w:val="000000"/>
        </w:rPr>
        <w:t>等是指社会上的旧势力</w:t>
      </w:r>
    </w:p>
    <w:p w:rsidR="007E18B0" w:rsidRDefault="002608C9">
      <w:pPr>
        <w:spacing w:line="360" w:lineRule="auto"/>
        <w:textAlignment w:val="center"/>
        <w:rPr>
          <w:color w:val="000000"/>
        </w:rPr>
      </w:pPr>
      <w:r>
        <w:rPr>
          <w:color w:val="2E75B6"/>
        </w:rPr>
        <w:t>【答案】</w:t>
      </w:r>
      <w:r>
        <w:rPr>
          <w:color w:val="000000"/>
        </w:rPr>
        <w:t>D</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【详解】鲁迅所说</w:t>
      </w:r>
      <w:r>
        <w:rPr>
          <w:noProof/>
          <w:color w:val="00000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w:t>
      </w:r>
      <w:r>
        <w:rPr>
          <w:color w:val="000000"/>
        </w:rPr>
        <w:t>鹰</w:t>
      </w:r>
      <w:r>
        <w:rPr>
          <w:color w:val="000000"/>
        </w:rPr>
        <w:t>”</w:t>
      </w:r>
      <w:r>
        <w:rPr>
          <w:color w:val="000000"/>
        </w:rPr>
        <w:t>等威胁到了出笼后的</w:t>
      </w:r>
      <w:r>
        <w:rPr>
          <w:color w:val="000000"/>
        </w:rPr>
        <w:t>“</w:t>
      </w:r>
      <w:r>
        <w:rPr>
          <w:color w:val="000000"/>
        </w:rPr>
        <w:t>小鸟</w:t>
      </w:r>
      <w:r>
        <w:rPr>
          <w:color w:val="000000"/>
        </w:rPr>
        <w:t>”</w:t>
      </w:r>
      <w:r>
        <w:rPr>
          <w:color w:val="000000"/>
        </w:rPr>
        <w:t>，这是鲁迅对当时社会的抨击与鞭挞，所以</w:t>
      </w:r>
      <w:r>
        <w:rPr>
          <w:color w:val="000000"/>
        </w:rPr>
        <w:t>“</w:t>
      </w:r>
      <w:r>
        <w:rPr>
          <w:color w:val="000000"/>
        </w:rPr>
        <w:t>鹰</w:t>
      </w:r>
      <w:r>
        <w:rPr>
          <w:color w:val="000000"/>
        </w:rPr>
        <w:t>”</w:t>
      </w:r>
      <w:r>
        <w:rPr>
          <w:color w:val="000000"/>
        </w:rPr>
        <w:t>等指的是社会上的旧势力，</w:t>
      </w:r>
      <w:r>
        <w:rPr>
          <w:color w:val="000000"/>
        </w:rPr>
        <w:t>D</w:t>
      </w:r>
      <w:r>
        <w:rPr>
          <w:color w:val="000000"/>
        </w:rPr>
        <w:t>项正确；</w:t>
      </w:r>
      <w:r>
        <w:rPr>
          <w:color w:val="000000"/>
        </w:rPr>
        <w:t>“</w:t>
      </w:r>
      <w:r>
        <w:rPr>
          <w:color w:val="000000"/>
        </w:rPr>
        <w:t>小鸟</w:t>
      </w:r>
      <w:r>
        <w:rPr>
          <w:color w:val="000000"/>
        </w:rPr>
        <w:t>”</w:t>
      </w:r>
      <w:r>
        <w:rPr>
          <w:color w:val="000000"/>
        </w:rPr>
        <w:t>代表</w:t>
      </w:r>
      <w:r>
        <w:rPr>
          <w:color w:val="000000"/>
        </w:rPr>
        <w:t>的是已经觉醒的女性，排除</w:t>
      </w:r>
      <w:r>
        <w:rPr>
          <w:color w:val="000000"/>
        </w:rPr>
        <w:t>A</w:t>
      </w:r>
      <w:r>
        <w:rPr>
          <w:color w:val="000000"/>
        </w:rPr>
        <w:t>项；</w:t>
      </w:r>
      <w:r>
        <w:rPr>
          <w:color w:val="000000"/>
        </w:rPr>
        <w:t>“</w:t>
      </w:r>
      <w:r>
        <w:rPr>
          <w:color w:val="000000"/>
        </w:rPr>
        <w:t>笼子</w:t>
      </w:r>
      <w:r>
        <w:rPr>
          <w:color w:val="000000"/>
        </w:rPr>
        <w:t>”</w:t>
      </w:r>
      <w:r>
        <w:rPr>
          <w:color w:val="000000"/>
        </w:rPr>
        <w:t>指的是的社会的束缚，而非落后的经济形态，排除</w:t>
      </w:r>
      <w:r>
        <w:rPr>
          <w:color w:val="000000"/>
        </w:rPr>
        <w:t>B</w:t>
      </w:r>
      <w:r>
        <w:rPr>
          <w:color w:val="000000"/>
        </w:rPr>
        <w:t>项；</w:t>
      </w:r>
      <w:r>
        <w:rPr>
          <w:color w:val="000000"/>
        </w:rPr>
        <w:t>“</w:t>
      </w:r>
      <w:r>
        <w:rPr>
          <w:color w:val="000000"/>
        </w:rPr>
        <w:t>无路</w:t>
      </w:r>
      <w:r>
        <w:rPr>
          <w:color w:val="000000"/>
        </w:rPr>
        <w:t>”</w:t>
      </w:r>
      <w:r>
        <w:rPr>
          <w:color w:val="000000"/>
        </w:rPr>
        <w:t>指的是没有女性能够独立生存的社会环境，且</w:t>
      </w:r>
      <w:r>
        <w:rPr>
          <w:color w:val="000000"/>
        </w:rPr>
        <w:t>1918</w:t>
      </w:r>
      <w:r>
        <w:rPr>
          <w:color w:val="000000"/>
        </w:rPr>
        <w:t>年君主专制已不再是主流政体，排除</w:t>
      </w:r>
      <w:r>
        <w:rPr>
          <w:color w:val="000000"/>
        </w:rPr>
        <w:t>C</w:t>
      </w:r>
      <w:r>
        <w:rPr>
          <w:color w:val="000000"/>
        </w:rPr>
        <w:t>项。故选</w:t>
      </w:r>
      <w:r>
        <w:rPr>
          <w:color w:val="000000"/>
        </w:rPr>
        <w:t>D</w:t>
      </w:r>
      <w:r>
        <w:rPr>
          <w:color w:val="000000"/>
        </w:rPr>
        <w:t>项。</w:t>
      </w:r>
    </w:p>
    <w:p w:rsidR="007E18B0" w:rsidRDefault="002608C9">
      <w:pPr>
        <w:spacing w:line="360" w:lineRule="auto"/>
        <w:jc w:val="left"/>
        <w:textAlignment w:val="center"/>
        <w:rPr>
          <w:rFonts w:ascii="宋体" w:hAnsi="宋体"/>
          <w:b/>
          <w:color w:val="000000"/>
          <w:sz w:val="24"/>
        </w:rPr>
      </w:pPr>
      <w:r>
        <w:rPr>
          <w:rFonts w:ascii="宋体" w:hAnsi="宋体"/>
          <w:b/>
          <w:color w:val="000000"/>
          <w:sz w:val="24"/>
        </w:rPr>
        <w:t>二、非选择题</w:t>
      </w:r>
    </w:p>
    <w:p w:rsidR="007E18B0" w:rsidRDefault="002608C9">
      <w:pPr>
        <w:spacing w:line="360" w:lineRule="auto"/>
        <w:jc w:val="left"/>
        <w:textAlignment w:val="center"/>
        <w:rPr>
          <w:rFonts w:ascii="宋体" w:hAnsi="宋体"/>
          <w:color w:val="000000"/>
        </w:rPr>
      </w:pPr>
      <w:r>
        <w:rPr>
          <w:color w:val="000000"/>
        </w:rPr>
        <w:t xml:space="preserve">9. </w:t>
      </w:r>
      <w:r>
        <w:rPr>
          <w:rFonts w:ascii="宋体" w:hAnsi="宋体"/>
          <w:color w:val="000000"/>
        </w:rPr>
        <w:t>阅读材料并结合所学知识，完成下列要求</w:t>
      </w:r>
    </w:p>
    <w:p w:rsidR="007E18B0" w:rsidRDefault="002608C9">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w:t>
      </w:r>
      <w:r>
        <w:rPr>
          <w:rFonts w:ascii="楷体" w:eastAsia="楷体" w:hAnsi="楷体" w:cs="楷体"/>
          <w:color w:val="000000"/>
        </w:rPr>
        <w:t>二战之前保守党长期在英国执政，相当多的重要成员都属于极为富有的阶层，内阁大臣们也多来自工业和商业大家族。保守党人主张纳粹德国应当得到支持，认为它是对抗布尔什维克主义向西蔓延的堡垒。在保守党执政下的英国，伦敦的各大银行给纳粹德国提供了大量商业信贷，英德贸</w:t>
      </w:r>
      <w:r>
        <w:rPr>
          <w:rFonts w:ascii="楷体" w:eastAsia="楷体" w:hAnsi="楷体" w:cs="楷体"/>
          <w:color w:val="000000"/>
        </w:rPr>
        <w:t>易使德国获得相当可观的英镑外汇，由此，德国重新武装具有了雄厚的资金支持。实际上第一次世界大战之后，相当多的英国银行家和商人在同德国的生意中赚取了丰厚利润；对他们来说，通过与德国维持良好关系获取私人利益的重要性要大于国家利益。</w:t>
      </w:r>
      <w:r>
        <w:rPr>
          <w:rFonts w:eastAsia="Times New Roman" w:cs="Times New Roman"/>
          <w:color w:val="000000"/>
        </w:rPr>
        <w:t>1939</w:t>
      </w:r>
      <w:r>
        <w:rPr>
          <w:rFonts w:ascii="楷体" w:eastAsia="楷体" w:hAnsi="楷体" w:cs="楷体"/>
          <w:color w:val="000000"/>
        </w:rPr>
        <w:t>年</w:t>
      </w:r>
      <w:r>
        <w:rPr>
          <w:rFonts w:eastAsia="Times New Roman" w:cs="Times New Roman"/>
          <w:color w:val="000000"/>
        </w:rPr>
        <w:t>4</w:t>
      </w:r>
      <w:r>
        <w:rPr>
          <w:rFonts w:ascii="楷体" w:eastAsia="楷体" w:hAnsi="楷体" w:cs="楷体"/>
          <w:color w:val="000000"/>
        </w:rPr>
        <w:t>月，苏联建议成立英法苏三国联盟，民意测验表明</w:t>
      </w:r>
      <w:r>
        <w:rPr>
          <w:rFonts w:eastAsia="Times New Roman" w:cs="Times New Roman"/>
          <w:color w:val="000000"/>
        </w:rPr>
        <w:t>84</w:t>
      </w:r>
      <w:r>
        <w:rPr>
          <w:rFonts w:ascii="楷体" w:eastAsia="楷体" w:hAnsi="楷体" w:cs="楷体"/>
          <w:color w:val="000000"/>
        </w:rPr>
        <w:t>%</w:t>
      </w:r>
      <w:r>
        <w:rPr>
          <w:rFonts w:ascii="楷体" w:eastAsia="楷体" w:hAnsi="楷体" w:cs="楷体"/>
          <w:color w:val="000000"/>
        </w:rPr>
        <w:t>的英国人赞成该倡议，保守党政府却坚决地拒绝了。</w:t>
      </w:r>
    </w:p>
    <w:p w:rsidR="007E18B0" w:rsidRDefault="002608C9">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摘编自（英）桑德拉</w:t>
      </w:r>
      <w:r>
        <w:rPr>
          <w:rFonts w:ascii="楷体" w:eastAsia="楷体" w:hAnsi="楷体" w:cs="楷体"/>
          <w:color w:val="000000"/>
        </w:rPr>
        <w:t>·</w:t>
      </w:r>
      <w:r>
        <w:rPr>
          <w:rFonts w:ascii="楷体" w:eastAsia="楷体" w:hAnsi="楷体" w:cs="楷体"/>
          <w:color w:val="000000"/>
        </w:rPr>
        <w:t>哈尔珀琳《现代欧洲的战争与社会变迁》</w:t>
      </w:r>
    </w:p>
    <w:p w:rsidR="007E18B0" w:rsidRDefault="002608C9">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概括二战爆发之前英国保守党政府对纳粹德国的政策，并简述其后果。</w:t>
      </w:r>
    </w:p>
    <w:p w:rsidR="007E18B0" w:rsidRDefault="002608C9">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指出影响英国保守党政府对德政策的因素。</w:t>
      </w:r>
    </w:p>
    <w:p w:rsidR="007E18B0" w:rsidRDefault="002608C9">
      <w:pPr>
        <w:spacing w:line="360" w:lineRule="auto"/>
        <w:textAlignment w:val="center"/>
        <w:rPr>
          <w:color w:val="000000"/>
        </w:rPr>
      </w:pPr>
      <w:r>
        <w:rPr>
          <w:color w:val="2E75B6"/>
        </w:rPr>
        <w:t>【答案】</w:t>
      </w:r>
      <w:r>
        <w:rPr>
          <w:color w:val="000000"/>
        </w:rPr>
        <w:t>（</w:t>
      </w:r>
      <w:r>
        <w:rPr>
          <w:color w:val="000000"/>
        </w:rPr>
        <w:t>1</w:t>
      </w:r>
      <w:r>
        <w:rPr>
          <w:color w:val="000000"/>
        </w:rPr>
        <w:t>）政策：支持纳粹德国，将其视为对抗布尔什维克主义的堡垒；支持银行给纳粹德国提供大量商业信贷，鼓励英德贸易。后果：方便纳粹德国赢得良好的国际环境；使德国重新武装具有了雄厚的资金支持，加速纳粹侵略势力的崛起。</w:t>
      </w:r>
      <w:r>
        <w:rPr>
          <w:color w:val="000000"/>
        </w:rPr>
        <w:t xml:space="preserve">    </w:t>
      </w:r>
    </w:p>
    <w:p w:rsidR="007E18B0" w:rsidRDefault="002608C9">
      <w:pPr>
        <w:spacing w:line="360" w:lineRule="auto"/>
        <w:textAlignment w:val="center"/>
        <w:rPr>
          <w:color w:val="000000"/>
        </w:rPr>
      </w:pPr>
      <w:r>
        <w:rPr>
          <w:color w:val="000000"/>
        </w:rPr>
        <w:lastRenderedPageBreak/>
        <w:t>（</w:t>
      </w:r>
      <w:r>
        <w:rPr>
          <w:color w:val="000000"/>
        </w:rPr>
        <w:t>2</w:t>
      </w:r>
      <w:r>
        <w:rPr>
          <w:color w:val="000000"/>
        </w:rPr>
        <w:t>）因素：保守党代表极富有的工商业大家族的利益；保守党敌视苏联布尔什维克主义；很多英国银行家和商人将私人利益置于国家利益之上。</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rPr>
          <w:color w:val="000000"/>
        </w:rPr>
      </w:pPr>
      <w:r>
        <w:rPr>
          <w:color w:val="000000"/>
        </w:rPr>
        <w:t>【详解】（</w:t>
      </w:r>
      <w:r>
        <w:rPr>
          <w:color w:val="000000"/>
        </w:rPr>
        <w:t>1</w:t>
      </w:r>
      <w:r>
        <w:rPr>
          <w:color w:val="000000"/>
        </w:rPr>
        <w:t>）政策：根据</w:t>
      </w:r>
      <w:r>
        <w:rPr>
          <w:color w:val="000000"/>
        </w:rPr>
        <w:t>“</w:t>
      </w:r>
      <w:r>
        <w:rPr>
          <w:color w:val="000000"/>
        </w:rPr>
        <w:t>保守党人主张纳粹德国应当得到支持，认为它是对抗布尔什维克主义向西蔓延的堡垒</w:t>
      </w:r>
      <w:r>
        <w:rPr>
          <w:color w:val="000000"/>
        </w:rPr>
        <w:t>”</w:t>
      </w:r>
      <w:r>
        <w:rPr>
          <w:color w:val="000000"/>
        </w:rPr>
        <w:t>得出支持纳粹德国，将其视为对抗布尔什维克主义</w:t>
      </w:r>
      <w:r>
        <w:rPr>
          <w:color w:val="000000"/>
        </w:rPr>
        <w:t>的堡垒；根据</w:t>
      </w:r>
      <w:r>
        <w:rPr>
          <w:color w:val="000000"/>
        </w:rPr>
        <w:t>“</w:t>
      </w:r>
      <w:r>
        <w:rPr>
          <w:color w:val="000000"/>
        </w:rPr>
        <w:t>在保守党执政下的英国，伦敦的各大银行给纳粹德国提供了大量商业信贷，英德贸易使德国获得相当可观的英镑外汇</w:t>
      </w:r>
      <w:r>
        <w:rPr>
          <w:color w:val="000000"/>
        </w:rPr>
        <w:t>”</w:t>
      </w:r>
      <w:r>
        <w:rPr>
          <w:color w:val="000000"/>
        </w:rPr>
        <w:t>得出支持银行给纳粹德国提供大量商业信贷，鼓励英德贸易。后果：根据</w:t>
      </w:r>
      <w:r>
        <w:rPr>
          <w:color w:val="000000"/>
        </w:rPr>
        <w:t>“</w:t>
      </w:r>
      <w:r>
        <w:rPr>
          <w:color w:val="000000"/>
        </w:rPr>
        <w:t>保守党人主张纳粹德国应当得到支持</w:t>
      </w:r>
      <w:r>
        <w:rPr>
          <w:color w:val="000000"/>
        </w:rPr>
        <w:t>”“</w:t>
      </w:r>
      <w:r>
        <w:rPr>
          <w:color w:val="000000"/>
        </w:rPr>
        <w:t>苏联建议成立英法苏三国联盟</w:t>
      </w:r>
      <w:r>
        <w:rPr>
          <w:color w:val="000000"/>
        </w:rPr>
        <w:t>……</w:t>
      </w:r>
      <w:r>
        <w:rPr>
          <w:color w:val="000000"/>
        </w:rPr>
        <w:t>保守党政府却坚决地拒绝了</w:t>
      </w:r>
      <w:r>
        <w:rPr>
          <w:color w:val="000000"/>
        </w:rPr>
        <w:t>”</w:t>
      </w:r>
      <w:r>
        <w:rPr>
          <w:color w:val="000000"/>
        </w:rPr>
        <w:t>得出方便纳粹德国赢得良好的国际环境；根据</w:t>
      </w:r>
      <w:r>
        <w:rPr>
          <w:color w:val="000000"/>
        </w:rPr>
        <w:t>“</w:t>
      </w:r>
      <w:r>
        <w:rPr>
          <w:color w:val="000000"/>
        </w:rPr>
        <w:t>英德贸易使德国获得相当可观的英镑外汇，由此，德国重新武装具有了雄厚的资金支持</w:t>
      </w:r>
      <w:r>
        <w:rPr>
          <w:color w:val="000000"/>
        </w:rPr>
        <w:t>”</w:t>
      </w:r>
      <w:r>
        <w:rPr>
          <w:color w:val="000000"/>
        </w:rPr>
        <w:t>得出使德国重新武装具有了雄厚的资金支持，加速纳粹侵略势力的崛起。</w:t>
      </w:r>
    </w:p>
    <w:p w:rsidR="007E18B0" w:rsidRDefault="002608C9">
      <w:pPr>
        <w:spacing w:line="360" w:lineRule="auto"/>
        <w:jc w:val="left"/>
        <w:textAlignment w:val="center"/>
        <w:rPr>
          <w:color w:val="000000"/>
        </w:rPr>
      </w:pPr>
      <w:r>
        <w:rPr>
          <w:color w:val="000000"/>
        </w:rPr>
        <w:t>（</w:t>
      </w:r>
      <w:r>
        <w:rPr>
          <w:color w:val="000000"/>
        </w:rPr>
        <w:t>2</w:t>
      </w:r>
      <w:r>
        <w:rPr>
          <w:color w:val="000000"/>
        </w:rPr>
        <w:t>）因素：根据</w:t>
      </w:r>
      <w:r>
        <w:rPr>
          <w:color w:val="000000"/>
        </w:rPr>
        <w:t>“</w:t>
      </w:r>
      <w:r>
        <w:rPr>
          <w:color w:val="000000"/>
        </w:rPr>
        <w:t>使德国重新武装具有了雄厚的资金支</w:t>
      </w:r>
      <w:r>
        <w:rPr>
          <w:color w:val="000000"/>
        </w:rPr>
        <w:t>持，加速纳粹侵略势力的崛起</w:t>
      </w:r>
      <w:r>
        <w:rPr>
          <w:color w:val="000000"/>
        </w:rPr>
        <w:t>”</w:t>
      </w:r>
      <w:r>
        <w:rPr>
          <w:color w:val="000000"/>
        </w:rPr>
        <w:t>得出保守党代表极富有的工商业大家族的利益；根据</w:t>
      </w:r>
      <w:r>
        <w:rPr>
          <w:color w:val="000000"/>
        </w:rPr>
        <w:t>“</w:t>
      </w:r>
      <w:r>
        <w:rPr>
          <w:color w:val="000000"/>
        </w:rPr>
        <w:t>保守党人</w:t>
      </w:r>
      <w:r>
        <w:rPr>
          <w:color w:val="000000"/>
        </w:rPr>
        <w:t>……</w:t>
      </w:r>
      <w:r>
        <w:rPr>
          <w:color w:val="000000"/>
        </w:rPr>
        <w:t>认为它是对抗布尔什维克主义向西蔓延的堡垒</w:t>
      </w:r>
      <w:r>
        <w:rPr>
          <w:color w:val="000000"/>
        </w:rPr>
        <w:t>”</w:t>
      </w:r>
      <w:r>
        <w:rPr>
          <w:color w:val="000000"/>
        </w:rPr>
        <w:t>得出保守党敌视苏联布尔什维克主义；根据</w:t>
      </w:r>
      <w:r>
        <w:rPr>
          <w:color w:val="000000"/>
        </w:rPr>
        <w:t>“</w:t>
      </w:r>
      <w:r>
        <w:rPr>
          <w:color w:val="000000"/>
        </w:rPr>
        <w:t>相当多的英国银行家和商人在同德国的生意中赚取了丰厚利润；对他们来说，通过与德国维持良好关系获取私人利益的重要性要大于国家利益</w:t>
      </w:r>
      <w:r>
        <w:rPr>
          <w:color w:val="000000"/>
        </w:rPr>
        <w:t>”</w:t>
      </w:r>
      <w:r>
        <w:rPr>
          <w:color w:val="000000"/>
        </w:rPr>
        <w:t>得出很多英国银行家和商人将私人利益置于国家利益之上。</w:t>
      </w:r>
    </w:p>
    <w:p w:rsidR="007E18B0" w:rsidRDefault="002608C9">
      <w:pPr>
        <w:spacing w:line="360" w:lineRule="auto"/>
        <w:jc w:val="left"/>
        <w:textAlignment w:val="center"/>
        <w:rPr>
          <w:rFonts w:ascii="宋体" w:hAnsi="宋体"/>
          <w:color w:val="000000"/>
        </w:rPr>
      </w:pPr>
      <w:r>
        <w:rPr>
          <w:color w:val="000000"/>
        </w:rPr>
        <w:t xml:space="preserve">10. </w:t>
      </w:r>
      <w:r>
        <w:rPr>
          <w:rFonts w:ascii="宋体" w:hAnsi="宋体"/>
          <w:color w:val="000000"/>
        </w:rPr>
        <w:t>阅读材料并结合所学知识，完成下列要求。</w:t>
      </w:r>
    </w:p>
    <w:p w:rsidR="007E18B0" w:rsidRDefault="002608C9">
      <w:pPr>
        <w:spacing w:line="360" w:lineRule="auto"/>
        <w:ind w:firstLine="450"/>
        <w:jc w:val="left"/>
        <w:textAlignment w:val="center"/>
        <w:rPr>
          <w:rFonts w:ascii="楷体" w:eastAsia="楷体" w:hAnsi="楷体" w:cs="楷体"/>
          <w:color w:val="000000"/>
        </w:rPr>
      </w:pPr>
      <w:r>
        <w:rPr>
          <w:rFonts w:ascii="楷体" w:eastAsia="楷体" w:hAnsi="楷体" w:cs="楷体"/>
          <w:color w:val="000000"/>
        </w:rPr>
        <w:t>材料</w:t>
      </w:r>
      <w:r>
        <w:rPr>
          <w:rFonts w:ascii="楷体" w:eastAsia="楷体" w:hAnsi="楷体" w:cs="楷体"/>
          <w:color w:val="000000"/>
        </w:rPr>
        <w:t xml:space="preserve">  </w:t>
      </w:r>
      <w:r>
        <w:rPr>
          <w:rFonts w:ascii="楷体" w:eastAsia="楷体" w:hAnsi="楷体" w:cs="楷体"/>
          <w:color w:val="000000"/>
        </w:rPr>
        <w:t>徐建寅（</w:t>
      </w:r>
      <w:r>
        <w:rPr>
          <w:rFonts w:eastAsia="Times New Roman" w:cs="Times New Roman"/>
          <w:color w:val="000000"/>
        </w:rPr>
        <w:t>1845</w:t>
      </w:r>
      <w:r>
        <w:rPr>
          <w:rFonts w:ascii="楷体" w:eastAsia="楷体" w:hAnsi="楷体" w:cs="楷体"/>
          <w:color w:val="000000"/>
        </w:rPr>
        <w:t>-</w:t>
      </w:r>
      <w:r>
        <w:rPr>
          <w:rFonts w:eastAsia="Times New Roman" w:cs="Times New Roman"/>
          <w:color w:val="000000"/>
        </w:rPr>
        <w:t>1901</w:t>
      </w:r>
      <w:r>
        <w:rPr>
          <w:rFonts w:ascii="楷体" w:eastAsia="楷体" w:hAnsi="楷体" w:cs="楷体"/>
          <w:color w:val="000000"/>
        </w:rPr>
        <w:t>），科学家徐寿之子，从小研习</w:t>
      </w:r>
      <w:r>
        <w:rPr>
          <w:rFonts w:ascii="楷体" w:eastAsia="楷体" w:hAnsi="楷体" w:cs="楷体"/>
          <w:color w:val="000000"/>
        </w:rPr>
        <w:t>“</w:t>
      </w:r>
      <w:r>
        <w:rPr>
          <w:rFonts w:ascii="楷体" w:eastAsia="楷体" w:hAnsi="楷体" w:cs="楷体"/>
          <w:color w:val="000000"/>
        </w:rPr>
        <w:t>格致之学</w:t>
      </w:r>
      <w:r>
        <w:rPr>
          <w:rFonts w:ascii="楷体" w:eastAsia="楷体" w:hAnsi="楷体" w:cs="楷体"/>
          <w:color w:val="000000"/>
        </w:rPr>
        <w:t>”</w:t>
      </w:r>
      <w:r>
        <w:rPr>
          <w:rFonts w:ascii="楷体" w:eastAsia="楷体" w:hAnsi="楷体" w:cs="楷体"/>
          <w:color w:val="000000"/>
        </w:rPr>
        <w:t>，怀抱科学救国理想。早年效力于翻译西方科</w:t>
      </w:r>
      <w:r>
        <w:rPr>
          <w:rFonts w:ascii="楷体" w:eastAsia="楷体" w:hAnsi="楷体" w:cs="楷体"/>
          <w:color w:val="000000"/>
        </w:rPr>
        <w:t>学书籍，</w:t>
      </w:r>
      <w:r>
        <w:rPr>
          <w:rFonts w:ascii="楷体" w:eastAsia="楷体" w:hAnsi="楷体" w:cs="楷体"/>
          <w:color w:val="000000"/>
        </w:rPr>
        <w:t>“</w:t>
      </w:r>
      <w:r>
        <w:rPr>
          <w:rFonts w:ascii="楷体" w:eastAsia="楷体" w:hAnsi="楷体" w:cs="楷体"/>
          <w:color w:val="000000"/>
        </w:rPr>
        <w:t>筚路蓝缕，以启山林</w:t>
      </w:r>
      <w:r>
        <w:rPr>
          <w:rFonts w:ascii="楷体" w:eastAsia="楷体" w:hAnsi="楷体" w:cs="楷体"/>
          <w:color w:val="000000"/>
        </w:rPr>
        <w:t>”</w:t>
      </w:r>
      <w:r>
        <w:rPr>
          <w:rFonts w:ascii="楷体" w:eastAsia="楷体" w:hAnsi="楷体" w:cs="楷体"/>
          <w:color w:val="000000"/>
        </w:rPr>
        <w:t>。</w:t>
      </w:r>
      <w:r>
        <w:rPr>
          <w:rFonts w:eastAsia="Times New Roman" w:cs="Times New Roman"/>
          <w:color w:val="000000"/>
        </w:rPr>
        <w:t>1874</w:t>
      </w:r>
      <w:r>
        <w:rPr>
          <w:rFonts w:ascii="楷体" w:eastAsia="楷体" w:hAnsi="楷体" w:cs="楷体"/>
          <w:color w:val="000000"/>
        </w:rPr>
        <w:t>年，研制成功硝酸，产品广泛应用于火药制造。</w:t>
      </w:r>
      <w:r>
        <w:rPr>
          <w:rFonts w:eastAsia="Times New Roman" w:cs="Times New Roman"/>
          <w:color w:val="000000"/>
        </w:rPr>
        <w:t>1875</w:t>
      </w:r>
      <w:r>
        <w:rPr>
          <w:rFonts w:ascii="楷体" w:eastAsia="楷体" w:hAnsi="楷体" w:cs="楷体"/>
          <w:color w:val="000000"/>
        </w:rPr>
        <w:t>年，被任命为山东机器局总办，营建兵工厂，</w:t>
      </w:r>
      <w:r>
        <w:rPr>
          <w:rFonts w:ascii="楷体" w:eastAsia="楷体" w:hAnsi="楷体" w:cs="楷体"/>
          <w:color w:val="000000"/>
        </w:rPr>
        <w:t>“</w:t>
      </w:r>
      <w:r>
        <w:rPr>
          <w:rFonts w:ascii="楷体" w:eastAsia="楷体" w:hAnsi="楷体" w:cs="楷体"/>
          <w:color w:val="000000"/>
        </w:rPr>
        <w:t>躬自创造，未尝延用西人</w:t>
      </w:r>
      <w:r>
        <w:rPr>
          <w:rFonts w:ascii="楷体" w:eastAsia="楷体" w:hAnsi="楷体" w:cs="楷体"/>
          <w:color w:val="000000"/>
        </w:rPr>
        <w:t>”</w:t>
      </w:r>
      <w:r>
        <w:rPr>
          <w:rFonts w:ascii="楷体" w:eastAsia="楷体" w:hAnsi="楷体" w:cs="楷体"/>
          <w:color w:val="000000"/>
        </w:rPr>
        <w:t>，</w:t>
      </w:r>
      <w:r>
        <w:rPr>
          <w:rFonts w:eastAsia="Times New Roman" w:cs="Times New Roman"/>
          <w:color w:val="000000"/>
        </w:rPr>
        <w:t>1879</w:t>
      </w:r>
      <w:r>
        <w:rPr>
          <w:rFonts w:ascii="楷体" w:eastAsia="楷体" w:hAnsi="楷体" w:cs="楷体"/>
          <w:color w:val="000000"/>
        </w:rPr>
        <w:t>年，受命负责到欧洲考察造舰、兵工，</w:t>
      </w:r>
      <w:r>
        <w:rPr>
          <w:rFonts w:ascii="楷体" w:eastAsia="楷体" w:hAnsi="楷体" w:cs="楷体"/>
          <w:color w:val="000000"/>
        </w:rPr>
        <w:t>“</w:t>
      </w:r>
      <w:r>
        <w:rPr>
          <w:rFonts w:ascii="楷体" w:eastAsia="楷体" w:hAnsi="楷体" w:cs="楷体"/>
          <w:color w:val="000000"/>
        </w:rPr>
        <w:t>留心访询</w:t>
      </w:r>
      <w:r>
        <w:rPr>
          <w:rFonts w:ascii="楷体" w:eastAsia="楷体" w:hAnsi="楷体" w:cs="楷体"/>
          <w:color w:val="000000"/>
        </w:rPr>
        <w:t>”</w:t>
      </w:r>
      <w:r>
        <w:rPr>
          <w:rFonts w:ascii="楷体" w:eastAsia="楷体" w:hAnsi="楷体" w:cs="楷体"/>
          <w:color w:val="000000"/>
        </w:rPr>
        <w:t>，订购舰只。在德国订造的两艘铁甲船后来成为北洋舰队的主力</w:t>
      </w:r>
      <w:r>
        <w:rPr>
          <w:rFonts w:ascii="楷体" w:eastAsia="楷体" w:hAnsi="楷体" w:cs="楷体"/>
          <w:color w:val="000000"/>
        </w:rPr>
        <w:t>“</w:t>
      </w:r>
      <w:r>
        <w:rPr>
          <w:rFonts w:ascii="楷体" w:eastAsia="楷体" w:hAnsi="楷体" w:cs="楷体"/>
          <w:color w:val="000000"/>
        </w:rPr>
        <w:t>镇远</w:t>
      </w:r>
      <w:r>
        <w:rPr>
          <w:rFonts w:ascii="楷体" w:eastAsia="楷体" w:hAnsi="楷体" w:cs="楷体"/>
          <w:color w:val="000000"/>
        </w:rPr>
        <w:t>”</w:t>
      </w:r>
      <w:r>
        <w:rPr>
          <w:rFonts w:ascii="楷体" w:eastAsia="楷体" w:hAnsi="楷体" w:cs="楷体"/>
          <w:color w:val="000000"/>
        </w:rPr>
        <w:t>舰和</w:t>
      </w:r>
      <w:r>
        <w:rPr>
          <w:rFonts w:ascii="楷体" w:eastAsia="楷体" w:hAnsi="楷体" w:cs="楷体"/>
          <w:color w:val="000000"/>
        </w:rPr>
        <w:t>“</w:t>
      </w:r>
      <w:r>
        <w:rPr>
          <w:rFonts w:ascii="楷体" w:eastAsia="楷体" w:hAnsi="楷体" w:cs="楷体"/>
          <w:color w:val="000000"/>
        </w:rPr>
        <w:t>定远</w:t>
      </w:r>
      <w:r>
        <w:rPr>
          <w:rFonts w:ascii="楷体" w:eastAsia="楷体" w:hAnsi="楷体" w:cs="楷体"/>
          <w:color w:val="000000"/>
        </w:rPr>
        <w:t>”</w:t>
      </w:r>
      <w:r>
        <w:rPr>
          <w:rFonts w:ascii="楷体" w:eastAsia="楷体" w:hAnsi="楷体" w:cs="楷体"/>
          <w:color w:val="000000"/>
        </w:rPr>
        <w:t>舰。在欧洲期间，还悉心考察近代工业技术和管理制度，所撰《欧游杂录》详细记录了多种当时世界上最先进的制造工艺和设备，并绘制了许多草图。这部书是近代科学技术发展史上的一份珍贵资料，八国联军侵华战争爆发后，外国停止供应火药，他创办</w:t>
      </w:r>
      <w:r>
        <w:rPr>
          <w:rFonts w:ascii="楷体" w:eastAsia="楷体" w:hAnsi="楷体" w:cs="楷体"/>
          <w:color w:val="000000"/>
        </w:rPr>
        <w:t>火药厂，亲自试制无烟火药，</w:t>
      </w:r>
      <w:r>
        <w:rPr>
          <w:rFonts w:ascii="楷体" w:eastAsia="楷体" w:hAnsi="楷体" w:cs="楷体"/>
          <w:color w:val="000000"/>
        </w:rPr>
        <w:t>“</w:t>
      </w:r>
      <w:r>
        <w:rPr>
          <w:rFonts w:ascii="楷体" w:eastAsia="楷体" w:hAnsi="楷体" w:cs="楷体"/>
          <w:color w:val="000000"/>
        </w:rPr>
        <w:t>日手杵臼，亲自研炼</w:t>
      </w:r>
      <w:r>
        <w:rPr>
          <w:rFonts w:ascii="楷体" w:eastAsia="楷体" w:hAnsi="楷体" w:cs="楷体"/>
          <w:color w:val="000000"/>
        </w:rPr>
        <w:t>”</w:t>
      </w:r>
      <w:r>
        <w:rPr>
          <w:rFonts w:ascii="楷体" w:eastAsia="楷体" w:hAnsi="楷体" w:cs="楷体"/>
          <w:color w:val="000000"/>
        </w:rPr>
        <w:t>，很快获得成功。后试验室不幸发生爆炸，他献出了宝贵生命。</w:t>
      </w:r>
    </w:p>
    <w:p w:rsidR="007E18B0" w:rsidRDefault="002608C9">
      <w:pPr>
        <w:spacing w:line="360" w:lineRule="auto"/>
        <w:ind w:firstLine="450"/>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摘编自钟叔河《走向世界：近代中国知识分子考察西方的历史》</w:t>
      </w:r>
    </w:p>
    <w:p w:rsidR="007E18B0" w:rsidRDefault="002608C9">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概括徐建寅对中国早期现代化的历史贡献。</w:t>
      </w:r>
    </w:p>
    <w:p w:rsidR="007E18B0" w:rsidRDefault="002608C9">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简述詹天佑、徐建寅等中国近代科学家的共同精神品质。</w:t>
      </w:r>
    </w:p>
    <w:p w:rsidR="007E18B0" w:rsidRDefault="002608C9">
      <w:pPr>
        <w:spacing w:line="360" w:lineRule="auto"/>
        <w:textAlignment w:val="center"/>
        <w:rPr>
          <w:color w:val="000000"/>
        </w:rPr>
      </w:pPr>
      <w:r>
        <w:rPr>
          <w:color w:val="2E75B6"/>
        </w:rPr>
        <w:t>【答案】</w:t>
      </w:r>
      <w:r>
        <w:rPr>
          <w:color w:val="000000"/>
        </w:rPr>
        <w:t>（</w:t>
      </w:r>
      <w:r>
        <w:rPr>
          <w:color w:val="000000"/>
        </w:rPr>
        <w:t>1</w:t>
      </w:r>
      <w:r>
        <w:rPr>
          <w:color w:val="000000"/>
        </w:rPr>
        <w:t>）翻译西书，传播西方科学知识，有利于社会启蒙，推动科技教育近代化；研制硝酸，研究和制造现代火药，推动科技研究近代化；营建兵工厂，创办火药厂，推动产业近代化；考察近代工业技术和管理制度，记录先进制造工艺和设备，推动生产方式和管理方式的近代化。</w:t>
      </w:r>
      <w:r>
        <w:rPr>
          <w:color w:val="000000"/>
        </w:rPr>
        <w:t xml:space="preserve">    </w:t>
      </w:r>
    </w:p>
    <w:p w:rsidR="007E18B0" w:rsidRDefault="002608C9">
      <w:pPr>
        <w:spacing w:line="360" w:lineRule="auto"/>
        <w:textAlignment w:val="center"/>
        <w:rPr>
          <w:color w:val="000000"/>
        </w:rPr>
      </w:pPr>
      <w:r>
        <w:rPr>
          <w:color w:val="000000"/>
        </w:rPr>
        <w:t>（</w:t>
      </w:r>
      <w:r>
        <w:rPr>
          <w:color w:val="000000"/>
        </w:rPr>
        <w:t>2</w:t>
      </w:r>
      <w:r>
        <w:rPr>
          <w:color w:val="000000"/>
        </w:rPr>
        <w:t>）家国情怀（或爱国主义）；勇于实践；奋斗献身；求真务实；开拓创新。</w:t>
      </w:r>
    </w:p>
    <w:p w:rsidR="007E18B0" w:rsidRDefault="002608C9">
      <w:pPr>
        <w:spacing w:line="360" w:lineRule="auto"/>
        <w:textAlignment w:val="center"/>
        <w:rPr>
          <w:color w:val="000000"/>
        </w:rPr>
      </w:pPr>
      <w:r>
        <w:rPr>
          <w:color w:val="2E75B6"/>
        </w:rPr>
        <w:lastRenderedPageBreak/>
        <w:t>【解析】</w:t>
      </w:r>
    </w:p>
    <w:p w:rsidR="007E18B0" w:rsidRDefault="002608C9">
      <w:pPr>
        <w:spacing w:line="360" w:lineRule="auto"/>
        <w:jc w:val="left"/>
        <w:textAlignment w:val="center"/>
        <w:rPr>
          <w:color w:val="000000"/>
        </w:rPr>
      </w:pPr>
      <w:r>
        <w:rPr>
          <w:color w:val="000000"/>
        </w:rPr>
        <w:t>【详解】（</w:t>
      </w:r>
      <w:r>
        <w:rPr>
          <w:color w:val="000000"/>
        </w:rPr>
        <w:t>1</w:t>
      </w:r>
      <w:r>
        <w:rPr>
          <w:color w:val="000000"/>
        </w:rPr>
        <w:t>）历史贡献综合材料内容进行分析概括即可，包括推动科技教育近代化、科技研究近代化、产业近代化和生产方式与管理方式的近代化等。</w:t>
      </w:r>
    </w:p>
    <w:p w:rsidR="007E18B0" w:rsidRDefault="002608C9">
      <w:pPr>
        <w:spacing w:line="360" w:lineRule="auto"/>
        <w:jc w:val="left"/>
        <w:textAlignment w:val="center"/>
        <w:rPr>
          <w:color w:val="000000"/>
        </w:rPr>
      </w:pPr>
      <w:r>
        <w:rPr>
          <w:color w:val="000000"/>
        </w:rPr>
        <w:t>（</w:t>
      </w:r>
      <w:r>
        <w:rPr>
          <w:color w:val="000000"/>
        </w:rPr>
        <w:t>2</w:t>
      </w:r>
      <w:r>
        <w:rPr>
          <w:color w:val="000000"/>
        </w:rPr>
        <w:t>）精神品质根据</w:t>
      </w:r>
      <w:r>
        <w:rPr>
          <w:color w:val="000000"/>
        </w:rPr>
        <w:t>“</w:t>
      </w:r>
      <w:r>
        <w:rPr>
          <w:color w:val="000000"/>
        </w:rPr>
        <w:t>怀抱科学救国理想</w:t>
      </w:r>
      <w:r>
        <w:rPr>
          <w:color w:val="000000"/>
        </w:rPr>
        <w:t>”“</w:t>
      </w:r>
      <w:r>
        <w:rPr>
          <w:color w:val="000000"/>
        </w:rPr>
        <w:t>躬自创造，未尝延用西人</w:t>
      </w:r>
      <w:r>
        <w:rPr>
          <w:color w:val="000000"/>
        </w:rPr>
        <w:t>”</w:t>
      </w:r>
      <w:r>
        <w:rPr>
          <w:color w:val="000000"/>
        </w:rPr>
        <w:t>、</w:t>
      </w:r>
      <w:r>
        <w:rPr>
          <w:color w:val="000000"/>
        </w:rPr>
        <w:t>“</w:t>
      </w:r>
      <w:r>
        <w:rPr>
          <w:color w:val="000000"/>
        </w:rPr>
        <w:t>创办火药厂，亲自试制无烟火药</w:t>
      </w:r>
      <w:r>
        <w:rPr>
          <w:color w:val="000000"/>
        </w:rPr>
        <w:t>”</w:t>
      </w:r>
      <w:r>
        <w:rPr>
          <w:color w:val="000000"/>
        </w:rPr>
        <w:t>、</w:t>
      </w:r>
      <w:r>
        <w:rPr>
          <w:color w:val="000000"/>
        </w:rPr>
        <w:t>“</w:t>
      </w:r>
      <w:r>
        <w:rPr>
          <w:color w:val="000000"/>
        </w:rPr>
        <w:t>试验室不行发生爆炸，他献出了宝贵的生命</w:t>
      </w:r>
      <w:r>
        <w:rPr>
          <w:color w:val="000000"/>
        </w:rPr>
        <w:t>”</w:t>
      </w:r>
      <w:r>
        <w:rPr>
          <w:color w:val="000000"/>
        </w:rPr>
        <w:t>等信息可知共同的精神品质包括家国情怀、勇于实践、奋斗献身、求真务实、开拓创新等。</w:t>
      </w:r>
    </w:p>
    <w:p w:rsidR="007E18B0" w:rsidRDefault="002608C9">
      <w:pPr>
        <w:spacing w:line="360" w:lineRule="auto"/>
        <w:jc w:val="left"/>
        <w:textAlignment w:val="center"/>
        <w:rPr>
          <w:color w:val="000000"/>
        </w:rPr>
      </w:pPr>
      <w:r>
        <w:rPr>
          <w:color w:val="000000"/>
        </w:rPr>
        <w:br/>
      </w:r>
    </w:p>
    <w:p w:rsidR="007E18B0" w:rsidRDefault="002608C9">
      <w:pPr>
        <w:spacing w:line="360" w:lineRule="auto"/>
        <w:jc w:val="left"/>
        <w:textAlignment w:val="center"/>
        <w:rPr>
          <w:color w:val="000000"/>
        </w:rPr>
      </w:pPr>
      <w:r>
        <w:rPr>
          <w:color w:val="000000"/>
        </w:rPr>
        <w:t xml:space="preserve">11. </w:t>
      </w:r>
      <w:r>
        <w:rPr>
          <w:color w:val="000000"/>
        </w:rPr>
        <w:t>阅读材料</w:t>
      </w:r>
      <w:r>
        <w:rPr>
          <w:color w:val="000000"/>
        </w:rPr>
        <w:t>,</w:t>
      </w:r>
      <w:r>
        <w:rPr>
          <w:color w:val="000000"/>
        </w:rPr>
        <w:t>完成下列要求。</w:t>
      </w:r>
    </w:p>
    <w:p w:rsidR="007E18B0" w:rsidRDefault="002608C9">
      <w:pPr>
        <w:spacing w:line="360" w:lineRule="auto"/>
        <w:jc w:val="left"/>
        <w:textAlignment w:val="center"/>
        <w:rPr>
          <w:color w:val="000000"/>
        </w:rPr>
      </w:pPr>
      <w:r>
        <w:rPr>
          <w:noProof/>
          <w:color w:val="000000"/>
        </w:rPr>
        <w:drawing>
          <wp:inline distT="0" distB="0" distL="114300" distR="114300">
            <wp:extent cx="3124200" cy="19145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124200" cy="1914525"/>
                    </a:xfrm>
                    <a:prstGeom prst="rect">
                      <a:avLst/>
                    </a:prstGeom>
                  </pic:spPr>
                </pic:pic>
              </a:graphicData>
            </a:graphic>
          </wp:inline>
        </w:drawing>
      </w:r>
      <w:r>
        <w:rPr>
          <w:color w:val="000000"/>
        </w:rPr>
        <w:br/>
      </w:r>
    </w:p>
    <w:p w:rsidR="007E18B0" w:rsidRDefault="002608C9">
      <w:pPr>
        <w:spacing w:line="360" w:lineRule="auto"/>
        <w:jc w:val="left"/>
        <w:textAlignment w:val="center"/>
        <w:rPr>
          <w:color w:val="000000"/>
        </w:rPr>
      </w:pPr>
      <w:r>
        <w:rPr>
          <w:color w:val="000000"/>
        </w:rPr>
        <w:t>材料</w:t>
      </w:r>
      <w:r>
        <w:rPr>
          <w:color w:val="000000"/>
        </w:rPr>
        <w:t xml:space="preserve"> </w:t>
      </w:r>
      <w:r>
        <w:rPr>
          <w:color w:val="000000"/>
        </w:rPr>
        <w:t>以</w:t>
      </w:r>
      <w:r>
        <w:rPr>
          <w:color w:val="000000"/>
        </w:rPr>
        <w:t>“</w:t>
      </w:r>
      <w:r>
        <w:rPr>
          <w:color w:val="000000"/>
        </w:rPr>
        <w:t>陆地之间</w:t>
      </w:r>
      <w:r>
        <w:rPr>
          <w:color w:val="000000"/>
        </w:rPr>
        <w:t>”</w:t>
      </w:r>
      <w:r>
        <w:rPr>
          <w:color w:val="000000"/>
        </w:rPr>
        <w:t>的海而著称的地中海被冠以多种称呼：</w:t>
      </w:r>
      <w:r>
        <w:rPr>
          <w:color w:val="000000"/>
        </w:rPr>
        <w:t>“</w:t>
      </w:r>
      <w:r>
        <w:rPr>
          <w:color w:val="000000"/>
        </w:rPr>
        <w:t>伟大的海</w:t>
      </w:r>
      <w:r>
        <w:rPr>
          <w:color w:val="000000"/>
        </w:rPr>
        <w:t>"“</w:t>
      </w:r>
      <w:r>
        <w:rPr>
          <w:color w:val="000000"/>
        </w:rPr>
        <w:t>堕落的海</w:t>
      </w:r>
      <w:r>
        <w:rPr>
          <w:color w:val="000000"/>
        </w:rPr>
        <w:t>”“</w:t>
      </w:r>
      <w:r>
        <w:rPr>
          <w:color w:val="000000"/>
        </w:rPr>
        <w:t>智慧之海</w:t>
      </w:r>
      <w:r>
        <w:rPr>
          <w:color w:val="000000"/>
        </w:rPr>
        <w:t>""</w:t>
      </w:r>
      <w:r>
        <w:rPr>
          <w:color w:val="000000"/>
        </w:rPr>
        <w:t>贸易之海</w:t>
      </w:r>
      <w:r>
        <w:rPr>
          <w:color w:val="000000"/>
        </w:rPr>
        <w:t>"</w:t>
      </w:r>
      <w:r>
        <w:rPr>
          <w:color w:val="000000"/>
        </w:rPr>
        <w:t>等</w:t>
      </w:r>
      <w:r>
        <w:rPr>
          <w:color w:val="000000"/>
        </w:rPr>
        <w:t>,</w:t>
      </w:r>
      <w:r>
        <w:rPr>
          <w:color w:val="000000"/>
        </w:rPr>
        <w:t>不同的称呼反映了人们对地中海历史的不同理解</w:t>
      </w:r>
      <w:r>
        <w:rPr>
          <w:color w:val="000000"/>
        </w:rPr>
        <w:t>,</w:t>
      </w:r>
      <w:r>
        <w:rPr>
          <w:color w:val="000000"/>
        </w:rPr>
        <w:t>围绕历史上的地中海世界</w:t>
      </w:r>
      <w:r>
        <w:rPr>
          <w:color w:val="000000"/>
        </w:rPr>
        <w:t>,</w:t>
      </w:r>
      <w:r>
        <w:rPr>
          <w:color w:val="000000"/>
        </w:rPr>
        <w:t>选择某一称呼或者自拟一个称呼</w:t>
      </w:r>
      <w:r>
        <w:rPr>
          <w:color w:val="000000"/>
        </w:rPr>
        <w:t>,</w:t>
      </w:r>
      <w:r>
        <w:rPr>
          <w:color w:val="000000"/>
        </w:rPr>
        <w:t>并运用世界史具作史实，予以论述</w:t>
      </w:r>
      <w:r>
        <w:rPr>
          <w:color w:val="000000"/>
        </w:rPr>
        <w:t>,(</w:t>
      </w:r>
      <w:r>
        <w:rPr>
          <w:color w:val="000000"/>
        </w:rPr>
        <w:t>要求</w:t>
      </w:r>
      <w:r>
        <w:rPr>
          <w:color w:val="000000"/>
        </w:rPr>
        <w:t>:</w:t>
      </w:r>
      <w:r>
        <w:rPr>
          <w:color w:val="000000"/>
        </w:rPr>
        <w:t>以称呼为题</w:t>
      </w:r>
      <w:r>
        <w:rPr>
          <w:color w:val="000000"/>
        </w:rPr>
        <w:t>,</w:t>
      </w:r>
      <w:r>
        <w:rPr>
          <w:color w:val="000000"/>
        </w:rPr>
        <w:t>论证充分</w:t>
      </w:r>
      <w:r>
        <w:rPr>
          <w:color w:val="000000"/>
        </w:rPr>
        <w:t>,</w:t>
      </w:r>
      <w:r>
        <w:rPr>
          <w:color w:val="000000"/>
        </w:rPr>
        <w:t>史实准确</w:t>
      </w:r>
      <w:r>
        <w:rPr>
          <w:color w:val="000000"/>
        </w:rPr>
        <w:t>,</w:t>
      </w:r>
      <w:r>
        <w:rPr>
          <w:color w:val="000000"/>
        </w:rPr>
        <w:t>表述清晰</w:t>
      </w:r>
      <w:r>
        <w:rPr>
          <w:color w:val="000000"/>
        </w:rPr>
        <w:t>)</w:t>
      </w:r>
    </w:p>
    <w:p w:rsidR="007E18B0" w:rsidRDefault="002608C9">
      <w:pPr>
        <w:spacing w:line="360" w:lineRule="auto"/>
        <w:textAlignment w:val="center"/>
        <w:rPr>
          <w:color w:val="000000"/>
        </w:rPr>
      </w:pPr>
      <w:r>
        <w:rPr>
          <w:color w:val="2E75B6"/>
        </w:rPr>
        <w:t>【答案】</w:t>
      </w:r>
      <w:r>
        <w:rPr>
          <w:color w:val="000000"/>
        </w:rPr>
        <w:t>略</w:t>
      </w:r>
    </w:p>
    <w:p w:rsidR="007E18B0" w:rsidRDefault="002608C9">
      <w:pPr>
        <w:spacing w:line="360" w:lineRule="auto"/>
        <w:textAlignment w:val="center"/>
        <w:rPr>
          <w:color w:val="000000"/>
        </w:rPr>
      </w:pPr>
      <w:r>
        <w:rPr>
          <w:color w:val="2E75B6"/>
        </w:rPr>
        <w:t>【解析】</w:t>
      </w:r>
    </w:p>
    <w:p w:rsidR="007E18B0" w:rsidRDefault="002608C9">
      <w:pPr>
        <w:spacing w:line="360" w:lineRule="auto"/>
        <w:jc w:val="left"/>
        <w:textAlignment w:val="center"/>
      </w:pPr>
      <w:r>
        <w:rPr>
          <w:color w:val="000000"/>
        </w:rPr>
        <w:t>【详解】题目要求任选一称呼为题，并运用世界史具作史实，予以论述。考生可以根据自己较熟悉的知识选择一个称呼进行论述。比如选</w:t>
      </w:r>
      <w:r>
        <w:rPr>
          <w:color w:val="000000"/>
        </w:rPr>
        <w:t>“</w:t>
      </w:r>
      <w:r>
        <w:rPr>
          <w:color w:val="000000"/>
        </w:rPr>
        <w:t>伟大的海</w:t>
      </w:r>
      <w:r>
        <w:rPr>
          <w:color w:val="000000"/>
        </w:rPr>
        <w:t>",</w:t>
      </w:r>
      <w:r>
        <w:rPr>
          <w:color w:val="000000"/>
        </w:rPr>
        <w:t>可结合罗马的扩张以及伴随的罗马法扩展到地中海世界等史实进行论述，史论结合，最后小结即可；选择</w:t>
      </w:r>
      <w:r>
        <w:rPr>
          <w:color w:val="000000"/>
        </w:rPr>
        <w:t>“</w:t>
      </w:r>
      <w:r>
        <w:rPr>
          <w:color w:val="000000"/>
        </w:rPr>
        <w:t>堕落的海</w:t>
      </w:r>
      <w:r>
        <w:rPr>
          <w:color w:val="000000"/>
        </w:rPr>
        <w:t>”</w:t>
      </w:r>
      <w:r>
        <w:rPr>
          <w:color w:val="000000"/>
        </w:rPr>
        <w:t>，可结合西罗马帝国灭亡后的中世纪的相关历史史实进行论述，但是这块知</w:t>
      </w:r>
      <w:r>
        <w:rPr>
          <w:color w:val="000000"/>
        </w:rPr>
        <w:t>识相对来说考生更加陌生，不建议选择这个论题；选择</w:t>
      </w:r>
      <w:r>
        <w:rPr>
          <w:color w:val="000000"/>
        </w:rPr>
        <w:t>“</w:t>
      </w:r>
      <w:r>
        <w:rPr>
          <w:color w:val="000000"/>
        </w:rPr>
        <w:t>智慧之海</w:t>
      </w:r>
      <w:r>
        <w:rPr>
          <w:color w:val="000000"/>
        </w:rPr>
        <w:t>"</w:t>
      </w:r>
      <w:r>
        <w:rPr>
          <w:color w:val="000000"/>
        </w:rPr>
        <w:t>，结合所学的古希腊智者运动和近代意大利的文艺复兴等相关史实进行论述，史论结合，最后进行小结即可；选择</w:t>
      </w:r>
      <w:r>
        <w:rPr>
          <w:color w:val="000000"/>
        </w:rPr>
        <w:t>"</w:t>
      </w:r>
      <w:r>
        <w:rPr>
          <w:color w:val="000000"/>
        </w:rPr>
        <w:t>贸易之海</w:t>
      </w:r>
      <w:r>
        <w:rPr>
          <w:color w:val="000000"/>
        </w:rPr>
        <w:t>"</w:t>
      </w:r>
      <w:r>
        <w:rPr>
          <w:color w:val="000000"/>
        </w:rPr>
        <w:t>可结合古希腊的对外贸易、罗马帝国的扩展促进贸易的发展以及连接中国丝绸之路的旧航路等相关史实进行论述，史论结合，最后小结即可。</w:t>
      </w:r>
      <w:bookmarkStart w:id="0" w:name="_GoBack"/>
      <w:bookmarkEnd w:id="0"/>
    </w:p>
    <w:sectPr w:rsidR="007E18B0" w:rsidSect="007E18B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8B0" w:rsidRDefault="007E18B0" w:rsidP="007E18B0">
      <w:r>
        <w:separator/>
      </w:r>
    </w:p>
  </w:endnote>
  <w:endnote w:type="continuationSeparator" w:id="0">
    <w:p w:rsidR="007E18B0" w:rsidRDefault="007E18B0" w:rsidP="007E18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8B0" w:rsidRDefault="007E18B0" w:rsidP="007E18B0">
      <w:r>
        <w:separator/>
      </w:r>
    </w:p>
  </w:footnote>
  <w:footnote w:type="continuationSeparator" w:id="0">
    <w:p w:rsidR="007E18B0" w:rsidRDefault="007E18B0" w:rsidP="007E18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08C9"/>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E18B0"/>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1167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18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E18B0"/>
    <w:pPr>
      <w:tabs>
        <w:tab w:val="center" w:pos="4153"/>
        <w:tab w:val="right" w:pos="8306"/>
      </w:tabs>
      <w:snapToGrid w:val="0"/>
      <w:jc w:val="left"/>
    </w:pPr>
    <w:rPr>
      <w:sz w:val="18"/>
    </w:rPr>
  </w:style>
  <w:style w:type="paragraph" w:styleId="a4">
    <w:name w:val="header"/>
    <w:basedOn w:val="a"/>
    <w:link w:val="Char"/>
    <w:uiPriority w:val="99"/>
    <w:rsid w:val="007E18B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7E18B0"/>
    <w:rPr>
      <w:color w:val="0000FF"/>
      <w:u w:val="single"/>
    </w:rPr>
  </w:style>
  <w:style w:type="character" w:customStyle="1" w:styleId="Char">
    <w:name w:val="页眉 Char"/>
    <w:basedOn w:val="a0"/>
    <w:link w:val="a4"/>
    <w:uiPriority w:val="99"/>
    <w:rsid w:val="007E18B0"/>
    <w:rPr>
      <w:kern w:val="2"/>
      <w:sz w:val="18"/>
      <w:szCs w:val="24"/>
    </w:rPr>
  </w:style>
  <w:style w:type="paragraph" w:styleId="a6">
    <w:name w:val="No Spacing"/>
    <w:uiPriority w:val="1"/>
    <w:qFormat/>
    <w:rsid w:val="007E18B0"/>
    <w:rPr>
      <w:rFonts w:asciiTheme="minorHAnsi" w:eastAsia="Microsoft YaHei UI" w:hAnsiTheme="minorHAnsi" w:cstheme="minorBidi"/>
      <w:sz w:val="22"/>
      <w:szCs w:val="22"/>
    </w:rPr>
  </w:style>
  <w:style w:type="paragraph" w:styleId="a7">
    <w:name w:val="List Paragraph"/>
    <w:basedOn w:val="a"/>
    <w:uiPriority w:val="99"/>
    <w:qFormat/>
    <w:rsid w:val="007E18B0"/>
    <w:pPr>
      <w:ind w:firstLineChars="200" w:firstLine="420"/>
    </w:pPr>
  </w:style>
  <w:style w:type="paragraph" w:styleId="a8">
    <w:name w:val="Balloon Text"/>
    <w:basedOn w:val="a"/>
    <w:link w:val="Char0"/>
    <w:rsid w:val="002608C9"/>
    <w:rPr>
      <w:sz w:val="18"/>
      <w:szCs w:val="18"/>
    </w:rPr>
  </w:style>
  <w:style w:type="character" w:customStyle="1" w:styleId="Char0">
    <w:name w:val="批注框文本 Char"/>
    <w:basedOn w:val="a0"/>
    <w:link w:val="a8"/>
    <w:rsid w:val="002608C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B00FE-2986-44D4-8EDF-D894F371A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5020</Words>
  <Characters>292</Characters>
  <Application>Microsoft Office Word</Application>
  <DocSecurity>0</DocSecurity>
  <Lines>2</Lines>
  <Paragraphs>10</Paragraphs>
  <ScaleCrop>false</ScaleCrop>
  <Company>学科网 www.zxxk.com</Company>
  <LinksUpToDate>false</LinksUpToDate>
  <CharactersWithSpaces>5302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2997127514406912</dc:description>
  <cp:lastModifiedBy>Administrator</cp:lastModifiedBy>
  <cp:revision>7</cp:revision>
  <dcterms:created xsi:type="dcterms:W3CDTF">2022-06-10T20:05:00Z</dcterms:created>
  <dcterms:modified xsi:type="dcterms:W3CDTF">2023-07-16T03:59:00Z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86422D04A0C64437B51C0F751483B6A3</vt:lpwstr>
  </property>
</Properties>
</file>