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A8C" w:rsidRDefault="004F1FAA">
      <w:pPr>
        <w:spacing w:line="360"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12623800</wp:posOffset>
            </wp:positionH>
            <wp:positionV relativeFrom="topMargin">
              <wp:posOffset>12293600</wp:posOffset>
            </wp:positionV>
            <wp:extent cx="444500" cy="4699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cstate="print"/>
                    <a:stretch>
                      <a:fillRect/>
                    </a:stretch>
                  </pic:blipFill>
                  <pic:spPr>
                    <a:xfrm>
                      <a:off x="0" y="0"/>
                      <a:ext cx="444500" cy="469900"/>
                    </a:xfrm>
                    <a:prstGeom prst="rect">
                      <a:avLst/>
                    </a:prstGeom>
                  </pic:spPr>
                </pic:pic>
              </a:graphicData>
            </a:graphic>
          </wp:anchor>
        </w:drawing>
      </w:r>
      <w:r>
        <w:rPr>
          <w:rFonts w:ascii="宋体" w:hAnsi="宋体"/>
          <w:b/>
          <w:sz w:val="32"/>
        </w:rPr>
        <w:t>2023年普通高等学校招生全国统一考试（新课标卷）文科综合历史学科</w:t>
      </w:r>
    </w:p>
    <w:p w:rsidR="00916A8C" w:rsidRDefault="004F1FAA">
      <w:pPr>
        <w:spacing w:line="360" w:lineRule="auto"/>
        <w:jc w:val="left"/>
      </w:pPr>
      <w:r>
        <w:rPr>
          <w:rFonts w:ascii="宋体" w:hAnsi="宋体"/>
          <w:b/>
          <w:sz w:val="24"/>
        </w:rPr>
        <w:t>一、选择题</w:t>
      </w:r>
    </w:p>
    <w:p w:rsidR="00916A8C" w:rsidRDefault="004F1FAA">
      <w:pPr>
        <w:spacing w:line="360" w:lineRule="auto"/>
        <w:jc w:val="left"/>
      </w:pPr>
      <w:r>
        <w:t xml:space="preserve">1. </w:t>
      </w:r>
      <w:r>
        <w:rPr>
          <w:rFonts w:ascii="宋体" w:hAnsi="宋体"/>
        </w:rPr>
        <w:t>中国新石器时代晚期，南方的良渚文化与北方的龙山文化都呈现出向更高社会阶段发展的迹象，这主要表现在（   ）</w:t>
      </w:r>
    </w:p>
    <w:p w:rsidR="00916A8C" w:rsidRDefault="004F1FAA">
      <w:pPr>
        <w:tabs>
          <w:tab w:val="left" w:pos="2436"/>
          <w:tab w:val="left" w:pos="4873"/>
          <w:tab w:val="left" w:pos="7309"/>
        </w:tabs>
        <w:spacing w:line="360" w:lineRule="auto"/>
        <w:jc w:val="left"/>
        <w:textAlignment w:val="center"/>
        <w:rPr>
          <w:color w:val="000000"/>
        </w:rPr>
      </w:pPr>
      <w:r>
        <w:t xml:space="preserve">A. </w:t>
      </w:r>
      <w:r>
        <w:rPr>
          <w:rFonts w:ascii="宋体" w:hAnsi="宋体"/>
        </w:rPr>
        <w:t>公共墓地出现</w:t>
      </w:r>
      <w:r>
        <w:tab/>
        <w:t xml:space="preserve">B. </w:t>
      </w:r>
      <w:r>
        <w:rPr>
          <w:rFonts w:ascii="宋体" w:hAnsi="宋体"/>
        </w:rPr>
        <w:t>农业的产生</w:t>
      </w:r>
      <w:r>
        <w:tab/>
        <w:t xml:space="preserve">C. </w:t>
      </w:r>
      <w:r>
        <w:rPr>
          <w:rFonts w:ascii="宋体" w:hAnsi="宋体"/>
        </w:rPr>
        <w:t>贫富分化加剧</w:t>
      </w:r>
      <w:r>
        <w:tab/>
        <w:t xml:space="preserve">D. </w:t>
      </w:r>
      <w:r>
        <w:rPr>
          <w:rFonts w:ascii="宋体" w:hAnsi="宋体"/>
        </w:rPr>
        <w:t>文字的使用</w:t>
      </w:r>
    </w:p>
    <w:p w:rsidR="00916A8C" w:rsidRDefault="004F1FAA">
      <w:pPr>
        <w:spacing w:line="360" w:lineRule="auto"/>
        <w:textAlignment w:val="center"/>
        <w:rPr>
          <w:color w:val="000000"/>
        </w:rPr>
      </w:pPr>
      <w:r>
        <w:rPr>
          <w:color w:val="2E75B6"/>
        </w:rPr>
        <w:t>【答案】</w:t>
      </w:r>
      <w:r>
        <w:rPr>
          <w:color w:val="000000"/>
        </w:rPr>
        <w:t>C</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【详解】本题是单类型单项选择题。据本题主题干的设问词，可知这是本质题。据本题时间信息可知准确时空是：新时期时代晚期（中国）。据本</w:t>
      </w:r>
      <w:r>
        <w:rPr>
          <w:rFonts w:ascii="宋体" w:hAnsi="宋体"/>
          <w:color w:val="000000"/>
        </w:rPr>
        <w:t>题材料“南方的良渚文化与北方的龙山文化都呈现出向更高社会阶段发展的迹象。”</w:t>
      </w:r>
      <w:r>
        <w:rPr>
          <w:color w:val="000000"/>
        </w:rPr>
        <w:t>并结合所学知识可知，新石器晚期生产力的发展和进步，生产力的进步推动了生产关系的变化，引发贫富分化和阶级分化，促使新时期时代的文化向更高社会阶段发展，</w:t>
      </w:r>
      <w:r>
        <w:rPr>
          <w:color w:val="000000"/>
        </w:rPr>
        <w:t>C</w:t>
      </w:r>
      <w:r>
        <w:rPr>
          <w:color w:val="000000"/>
        </w:rPr>
        <w:t>项正确；进入新石器时代后，人们有了比较固定的农业聚落，开始出现氏族的公共墓地，氏族墓地的出现是氏族血缘观念的集中体现之一，与材料内容不符，排除</w:t>
      </w:r>
      <w:r>
        <w:rPr>
          <w:color w:val="000000"/>
        </w:rPr>
        <w:t>A</w:t>
      </w:r>
      <w:r>
        <w:rPr>
          <w:color w:val="000000"/>
        </w:rPr>
        <w:t>项；农业的产生意味着新石器时代的开始，排除</w:t>
      </w:r>
      <w:r>
        <w:rPr>
          <w:color w:val="000000"/>
        </w:rPr>
        <w:t>B</w:t>
      </w:r>
      <w:r>
        <w:rPr>
          <w:color w:val="000000"/>
        </w:rPr>
        <w:t>项；汉字的产生首先是为政治和宗教服务的，文字的使用不是新时期时代的文化向更高社会阶段发展的主要表现，排除</w:t>
      </w:r>
      <w:r>
        <w:rPr>
          <w:color w:val="000000"/>
        </w:rPr>
        <w:t>D</w:t>
      </w:r>
      <w:r>
        <w:rPr>
          <w:color w:val="000000"/>
        </w:rPr>
        <w:t>项。故选</w:t>
      </w:r>
      <w:r>
        <w:rPr>
          <w:color w:val="000000"/>
        </w:rPr>
        <w:t>C</w:t>
      </w:r>
      <w:r>
        <w:rPr>
          <w:color w:val="000000"/>
        </w:rPr>
        <w:t>项。</w:t>
      </w:r>
    </w:p>
    <w:p w:rsidR="00916A8C" w:rsidRDefault="004F1FAA">
      <w:pPr>
        <w:spacing w:line="360" w:lineRule="auto"/>
        <w:jc w:val="left"/>
        <w:textAlignment w:val="center"/>
        <w:rPr>
          <w:color w:val="000000"/>
        </w:rPr>
      </w:pPr>
      <w:r>
        <w:rPr>
          <w:color w:val="000000"/>
        </w:rPr>
        <w:t xml:space="preserve">2. </w:t>
      </w:r>
      <w:r>
        <w:rPr>
          <w:rFonts w:ascii="宋体" w:hAnsi="宋体"/>
          <w:color w:val="000000"/>
        </w:rPr>
        <w:t>荀子是战国时期著名的儒家学者，他的学生韩非、李斯则是法家学派代表人物。下列能代表三人在治国方略上共同主张的是（   ）</w:t>
      </w:r>
    </w:p>
    <w:p w:rsidR="00916A8C" w:rsidRDefault="004F1FAA">
      <w:pPr>
        <w:spacing w:line="360" w:lineRule="auto"/>
        <w:jc w:val="left"/>
        <w:textAlignment w:val="center"/>
        <w:rPr>
          <w:color w:val="000000"/>
        </w:rPr>
      </w:pPr>
      <w:r>
        <w:rPr>
          <w:color w:val="000000"/>
        </w:rPr>
        <w:t xml:space="preserve">A. </w:t>
      </w:r>
      <w:r>
        <w:rPr>
          <w:rFonts w:ascii="宋体" w:hAnsi="宋体"/>
          <w:color w:val="000000"/>
        </w:rPr>
        <w:t>“起法正以治之，重刑罚以禁之”</w:t>
      </w:r>
    </w:p>
    <w:p w:rsidR="00916A8C" w:rsidRDefault="004F1FAA">
      <w:pPr>
        <w:spacing w:line="360" w:lineRule="auto"/>
        <w:jc w:val="left"/>
        <w:textAlignment w:val="center"/>
        <w:rPr>
          <w:color w:val="000000"/>
        </w:rPr>
      </w:pPr>
      <w:r>
        <w:rPr>
          <w:color w:val="000000"/>
        </w:rPr>
        <w:t xml:space="preserve">B. </w:t>
      </w:r>
      <w:r>
        <w:rPr>
          <w:rFonts w:ascii="宋体" w:hAnsi="宋体"/>
          <w:color w:val="000000"/>
        </w:rPr>
        <w:t>“尧舜之道，不以仁政，不能平治天下”</w:t>
      </w:r>
    </w:p>
    <w:p w:rsidR="00916A8C" w:rsidRDefault="004F1FAA">
      <w:pPr>
        <w:spacing w:line="360" w:lineRule="auto"/>
        <w:jc w:val="left"/>
        <w:textAlignment w:val="center"/>
        <w:rPr>
          <w:color w:val="000000"/>
        </w:rPr>
      </w:pPr>
      <w:r>
        <w:rPr>
          <w:color w:val="000000"/>
        </w:rPr>
        <w:t xml:space="preserve">C. </w:t>
      </w:r>
      <w:r>
        <w:rPr>
          <w:rFonts w:ascii="宋体" w:hAnsi="宋体"/>
          <w:color w:val="000000"/>
        </w:rPr>
        <w:t>“道之以德，齐之以礼，有耻且格”</w:t>
      </w:r>
    </w:p>
    <w:p w:rsidR="00916A8C" w:rsidRDefault="004F1FAA">
      <w:pPr>
        <w:spacing w:line="360" w:lineRule="auto"/>
        <w:jc w:val="left"/>
        <w:textAlignment w:val="center"/>
        <w:rPr>
          <w:color w:val="000000"/>
        </w:rPr>
      </w:pPr>
      <w:r>
        <w:rPr>
          <w:color w:val="000000"/>
        </w:rPr>
        <w:t xml:space="preserve">D. </w:t>
      </w:r>
      <w:r>
        <w:rPr>
          <w:rFonts w:ascii="宋体" w:hAnsi="宋体"/>
          <w:color w:val="000000"/>
        </w:rPr>
        <w:t>“绝仁弃义，民复孝慈；绝巧弃利，盗贼无有”</w:t>
      </w:r>
    </w:p>
    <w:p w:rsidR="00916A8C" w:rsidRDefault="004F1FAA">
      <w:pPr>
        <w:spacing w:line="360" w:lineRule="auto"/>
        <w:textAlignment w:val="center"/>
        <w:rPr>
          <w:color w:val="000000"/>
        </w:rPr>
      </w:pPr>
      <w:r>
        <w:rPr>
          <w:color w:val="2E75B6"/>
        </w:rPr>
        <w:t>【答案】</w:t>
      </w:r>
      <w:r>
        <w:rPr>
          <w:color w:val="000000"/>
        </w:rPr>
        <w:t>A</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【详解】本题是单类型单项选择题。据本题主体干的设问词，可知这是正向题。据本题时间信息可知准确时空是：战国时期（中国）。据本题</w:t>
      </w:r>
      <w:r>
        <w:rPr>
          <w:rFonts w:ascii="宋体" w:hAnsi="宋体"/>
          <w:color w:val="000000"/>
        </w:rPr>
        <w:t>材料“荀子是战国时期著名的儒家学者，他的学生韩非、李斯则是法家学派代表人物。”并结合所学知识可知，“起法正以治之，重刑罚以禁之”出自荀子</w:t>
      </w:r>
      <w:r>
        <w:rPr>
          <w:color w:val="000000"/>
        </w:rPr>
        <w:t>的《性恶》，意为对人民施以教化，使其明礼，用礼仪规范对其起到教化的作用。在礼仪教化的同时制定法律，对于违反礼仪教化的人予以制裁。用重刑法来禁止人们犯罪。使天下人能够符合治理要求，做守法良民。荀子主张礼</w:t>
      </w:r>
      <w:r>
        <w:rPr>
          <w:rFonts w:ascii="宋体" w:hAnsi="宋体"/>
          <w:color w:val="000000"/>
        </w:rPr>
        <w:t>法并用思想，治国理政要“隆礼”“重罚”，要求统治者要抓住这一根本问题，“起法正以治之,重刑罚以禁之”，</w:t>
      </w:r>
      <w:r>
        <w:rPr>
          <w:color w:val="000000"/>
        </w:rPr>
        <w:lastRenderedPageBreak/>
        <w:t>以此达到天下有序、社会稳定的目的，所以</w:t>
      </w:r>
      <w:r>
        <w:rPr>
          <w:color w:val="000000"/>
        </w:rPr>
        <w:t>A</w:t>
      </w:r>
      <w:r>
        <w:rPr>
          <w:color w:val="000000"/>
        </w:rPr>
        <w:t>项能代表三人在治国方略上共同主张，</w:t>
      </w:r>
      <w:r>
        <w:rPr>
          <w:color w:val="000000"/>
        </w:rPr>
        <w:t>A</w:t>
      </w:r>
      <w:r>
        <w:rPr>
          <w:color w:val="000000"/>
        </w:rPr>
        <w:t>项正</w:t>
      </w:r>
      <w:r>
        <w:rPr>
          <w:rFonts w:ascii="宋体" w:hAnsi="宋体"/>
          <w:color w:val="000000"/>
        </w:rPr>
        <w:t>确；“尧舜之道，不以仁政，不能平治天下”出自孟子《孟子·离娄上》，意为即使有尧舜的学说，如</w:t>
      </w:r>
      <w:r>
        <w:rPr>
          <w:color w:val="000000"/>
        </w:rPr>
        <w:t>果不以仁政为法度，也就不能治理好天下，与材料设问不符，排除</w:t>
      </w:r>
      <w:r>
        <w:rPr>
          <w:color w:val="000000"/>
        </w:rPr>
        <w:t>B</w:t>
      </w:r>
      <w:r>
        <w:rPr>
          <w:color w:val="000000"/>
        </w:rPr>
        <w:t>项</w:t>
      </w:r>
      <w:r>
        <w:rPr>
          <w:rFonts w:ascii="宋体" w:hAnsi="宋体"/>
          <w:color w:val="000000"/>
        </w:rPr>
        <w:t>；“道之以德，齐之以礼，有耻且格”出自孔子《论语·为政</w:t>
      </w:r>
      <w:r>
        <w:rPr>
          <w:color w:val="000000"/>
        </w:rPr>
        <w:t>》，意为用政令来治理百姓，用刑法来整顿他们，老百姓只求能免于犯罪受惩罚，却没有廉耻之心；用道德引导百姓，用礼制去同化他们，百姓不仅会有羞耻之心，而且有归服之心，与材料设问不符，排除</w:t>
      </w:r>
      <w:r>
        <w:rPr>
          <w:color w:val="000000"/>
        </w:rPr>
        <w:t>C</w:t>
      </w:r>
      <w:r>
        <w:rPr>
          <w:color w:val="000000"/>
        </w:rPr>
        <w:t>项；</w:t>
      </w:r>
      <w:r>
        <w:rPr>
          <w:rFonts w:ascii="宋体" w:hAnsi="宋体"/>
          <w:color w:val="000000"/>
        </w:rPr>
        <w:t>“绝仁弃义，民复孝慈；绝巧弃利，盗贼无有”出自《老子·道经·第十九章》，意为抛弃聪明智巧，人民可以得</w:t>
      </w:r>
      <w:r>
        <w:rPr>
          <w:color w:val="000000"/>
        </w:rPr>
        <w:t>到百倍的好处；抛弃仁义，人民可以恢复孝慈的天性；抛弃巧诈和货利，盗贼也就没有了，与材料设问不符，排除</w:t>
      </w:r>
      <w:r>
        <w:rPr>
          <w:color w:val="000000"/>
        </w:rPr>
        <w:t>D</w:t>
      </w:r>
      <w:r>
        <w:rPr>
          <w:color w:val="000000"/>
        </w:rPr>
        <w:t>项。故选</w:t>
      </w:r>
      <w:r>
        <w:rPr>
          <w:color w:val="000000"/>
        </w:rPr>
        <w:t>A</w:t>
      </w:r>
      <w:r>
        <w:rPr>
          <w:color w:val="000000"/>
        </w:rPr>
        <w:t>项。</w:t>
      </w:r>
    </w:p>
    <w:p w:rsidR="00916A8C" w:rsidRDefault="004F1FAA">
      <w:pPr>
        <w:spacing w:line="360" w:lineRule="auto"/>
        <w:jc w:val="left"/>
        <w:textAlignment w:val="center"/>
        <w:rPr>
          <w:color w:val="000000"/>
        </w:rPr>
      </w:pPr>
      <w:r>
        <w:rPr>
          <w:color w:val="000000"/>
        </w:rPr>
        <w:t xml:space="preserve">3. </w:t>
      </w:r>
      <w:r>
        <w:rPr>
          <w:rFonts w:ascii="宋体" w:hAnsi="宋体"/>
          <w:color w:val="000000"/>
        </w:rPr>
        <w:t>汉武帝时设置十三州部，州部可以推举秀才。东汉，“州里”“州闾”“州党”等语汇逐渐行用，意为同乡，州刺史被尊称为“使君”。东汉后期，以州为中心的地域观念逐渐形成，这在当时（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推动了察举制度的形成</w:t>
      </w:r>
      <w:r>
        <w:rPr>
          <w:color w:val="000000"/>
        </w:rPr>
        <w:tab/>
        <w:t xml:space="preserve">B. </w:t>
      </w:r>
      <w:r>
        <w:rPr>
          <w:rFonts w:ascii="宋体" w:hAnsi="宋体"/>
          <w:color w:val="000000"/>
        </w:rPr>
        <w:t>不利于统一国家的巩固</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有利于抑制豪强的势力</w:t>
      </w:r>
      <w:r>
        <w:rPr>
          <w:color w:val="000000"/>
        </w:rPr>
        <w:tab/>
        <w:t xml:space="preserve">D. </w:t>
      </w:r>
      <w:r>
        <w:rPr>
          <w:rFonts w:ascii="宋体" w:hAnsi="宋体"/>
          <w:color w:val="000000"/>
        </w:rPr>
        <w:t>强化了监察制度的效力</w:t>
      </w:r>
    </w:p>
    <w:p w:rsidR="00916A8C" w:rsidRDefault="004F1FAA">
      <w:pPr>
        <w:spacing w:line="360" w:lineRule="auto"/>
        <w:textAlignment w:val="center"/>
        <w:rPr>
          <w:color w:val="000000"/>
        </w:rPr>
      </w:pPr>
      <w:r>
        <w:rPr>
          <w:color w:val="2E75B6"/>
        </w:rPr>
        <w:t>【答案】</w:t>
      </w:r>
      <w:r>
        <w:rPr>
          <w:color w:val="000000"/>
        </w:rPr>
        <w:t>B</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【详解】本题是多类型单项选择题。据本题次题干的提示词，可知这是本质题、影响题。据本题时间信息可知准确时空是：西汉汉武帝时期</w:t>
      </w:r>
      <w:r>
        <w:rPr>
          <w:rFonts w:ascii="宋体" w:hAnsi="宋体"/>
          <w:color w:val="000000"/>
        </w:rPr>
        <w:t>至东汉后期（中国）。据本题材料“州部可以推举秀才”，“东汉后期，以州为中心的地域观念逐渐形成。”并结合所学知识可知，汉</w:t>
      </w:r>
      <w:r>
        <w:rPr>
          <w:color w:val="000000"/>
        </w:rPr>
        <w:t>灵帝中平五年（</w:t>
      </w:r>
      <w:r>
        <w:rPr>
          <w:color w:val="000000"/>
        </w:rPr>
        <w:t>188</w:t>
      </w:r>
      <w:r>
        <w:rPr>
          <w:color w:val="000000"/>
        </w:rPr>
        <w:t>年），刘焉上书认为天下无法安定，原因在于刺史权力太轻，朝廷于是改部分资深刺史为州牧，至此刺史（州牧）开始成为一州的军政长官，正式跃升为长吏、太守的上</w:t>
      </w:r>
      <w:r>
        <w:rPr>
          <w:rFonts w:ascii="宋体" w:hAnsi="宋体"/>
          <w:color w:val="000000"/>
        </w:rPr>
        <w:t>级，“州”开始正</w:t>
      </w:r>
      <w:r>
        <w:rPr>
          <w:color w:val="000000"/>
        </w:rPr>
        <w:t>式作为行政区出现。东汉后期由于中央朝廷的持续衰弱</w:t>
      </w:r>
      <w:r>
        <w:rPr>
          <w:rFonts w:ascii="宋体" w:hAnsi="宋体"/>
          <w:color w:val="000000"/>
        </w:rPr>
        <w:t>，原本的“十三州”监察</w:t>
      </w:r>
      <w:r>
        <w:rPr>
          <w:color w:val="000000"/>
        </w:rPr>
        <w:t>区开始正式成为行政区划，而其行政长官虽名义上仍由皇帝任免，但实际上已经脱离朝廷掌控，州刺史和州牧权力大增，对郡、县两级管理拥有绝对的管辖权。所以东汉后期，以州为中心的地域观念逐渐形成，不利于统一国家的巩固，</w:t>
      </w:r>
      <w:r>
        <w:rPr>
          <w:color w:val="000000"/>
        </w:rPr>
        <w:t>B</w:t>
      </w:r>
      <w:r>
        <w:rPr>
          <w:color w:val="000000"/>
        </w:rPr>
        <w:t>项正确；察举制，是中国古代选拔官吏的一种制度，它的确立时间是汉武帝元光元年，排除</w:t>
      </w:r>
      <w:r>
        <w:rPr>
          <w:color w:val="000000"/>
        </w:rPr>
        <w:t>A</w:t>
      </w:r>
      <w:r>
        <w:rPr>
          <w:color w:val="000000"/>
        </w:rPr>
        <w:t>项；东汉后期各州刺史、州牧开始正式划地自治，全面掌握辖区内军政财大权，而朝廷对此已经无能为力，不利于抑制豪强的势力，排除</w:t>
      </w:r>
      <w:r>
        <w:rPr>
          <w:color w:val="000000"/>
        </w:rPr>
        <w:t>C</w:t>
      </w:r>
      <w:r>
        <w:rPr>
          <w:color w:val="000000"/>
        </w:rPr>
        <w:t>项；材料此举增强了地方州长官的权利，弱化了监察制度的效力，排除</w:t>
      </w:r>
      <w:r>
        <w:rPr>
          <w:color w:val="000000"/>
        </w:rPr>
        <w:t>D</w:t>
      </w:r>
      <w:r>
        <w:rPr>
          <w:color w:val="000000"/>
        </w:rPr>
        <w:t>项。故选</w:t>
      </w:r>
      <w:r>
        <w:rPr>
          <w:color w:val="000000"/>
        </w:rPr>
        <w:t>B</w:t>
      </w:r>
      <w:r>
        <w:rPr>
          <w:color w:val="000000"/>
        </w:rPr>
        <w:t>项。</w:t>
      </w:r>
    </w:p>
    <w:p w:rsidR="00916A8C" w:rsidRDefault="004F1FAA">
      <w:pPr>
        <w:spacing w:line="360" w:lineRule="auto"/>
        <w:jc w:val="left"/>
        <w:textAlignment w:val="center"/>
        <w:rPr>
          <w:color w:val="000000"/>
        </w:rPr>
      </w:pPr>
      <w:r>
        <w:rPr>
          <w:color w:val="000000"/>
        </w:rPr>
        <w:t xml:space="preserve">4. </w:t>
      </w:r>
      <w:r>
        <w:rPr>
          <w:rFonts w:ascii="宋体" w:hAnsi="宋体"/>
          <w:color w:val="000000"/>
        </w:rPr>
        <w:t xml:space="preserve">如表关于唐人李元谅身世的三则史料中（   ）  </w:t>
      </w:r>
    </w:p>
    <w:tbl>
      <w:tblPr>
        <w:tblW w:w="7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060"/>
        <w:gridCol w:w="1800"/>
      </w:tblGrid>
      <w:tr w:rsidR="00916A8C">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史料内容</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来源</w:t>
            </w:r>
          </w:p>
        </w:tc>
      </w:tr>
      <w:tr w:rsidR="00916A8C">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本骆元光，姓安氏，其先安息人也。少为宦官骆奉先所养，冒姓骆氏……贞元三年（787）……帝（唐德宗）念其勋劳，又赐姓李氏，改名元谅。</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《旧唐书·李元谅传》（五代刘昫等撰）</w:t>
            </w:r>
          </w:p>
        </w:tc>
      </w:tr>
      <w:tr w:rsidR="00916A8C">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lastRenderedPageBreak/>
              <w:t>公本安姓，讳元光，其先安息王之胄也。轩辕氏廿五子在四裔者，此其一焉……（唐德宗）赐姓李氏，同属籍也。改名元谅，昭诚节也……贞元癸酉岁（793）十有一月十五日，薨于良原镇之公馆，享年六十七。</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《李元谅墓志》</w:t>
            </w:r>
          </w:p>
        </w:tc>
      </w:tr>
      <w:tr w:rsidR="00916A8C">
        <w:trPr>
          <w:trHeight w:val="330"/>
        </w:trPr>
        <w:tc>
          <w:tcPr>
            <w:tcW w:w="60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公本名元光，姓骆氏，武威姑臧人</w:t>
            </w:r>
            <w:r>
              <w:rPr>
                <w:rFonts w:ascii="宋体" w:hAnsi="宋体"/>
                <w:noProof/>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r>
              <w:rPr>
                <w:rFonts w:ascii="宋体" w:hAnsi="宋体"/>
                <w:color w:val="000000"/>
              </w:rPr>
              <w:t>盖黄轩帝孙，降居安息，高阳王□，留宅姑臧。</w:t>
            </w:r>
          </w:p>
        </w:tc>
        <w:tc>
          <w:tcPr>
            <w:tcW w:w="18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贞元五年（789）</w:t>
            </w:r>
          </w:p>
          <w:p w:rsidR="00916A8C" w:rsidRDefault="004F1FAA">
            <w:pPr>
              <w:spacing w:line="360" w:lineRule="auto"/>
              <w:jc w:val="left"/>
              <w:textAlignment w:val="center"/>
              <w:rPr>
                <w:color w:val="000000"/>
              </w:rPr>
            </w:pPr>
            <w:r>
              <w:rPr>
                <w:rFonts w:ascii="宋体" w:hAnsi="宋体"/>
                <w:color w:val="000000"/>
              </w:rPr>
              <w:t>《李元谅颂碑》</w:t>
            </w:r>
          </w:p>
        </w:tc>
      </w:tr>
    </w:tbl>
    <w:p w:rsidR="00916A8C" w:rsidRDefault="00916A8C">
      <w:pPr>
        <w:spacing w:line="360" w:lineRule="auto"/>
        <w:jc w:val="left"/>
        <w:textAlignment w:val="center"/>
        <w:rPr>
          <w:color w:val="000000"/>
        </w:rPr>
      </w:pP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《旧唐书》的记载相对客观</w:t>
      </w:r>
      <w:r>
        <w:rPr>
          <w:color w:val="000000"/>
        </w:rPr>
        <w:tab/>
        <w:t xml:space="preserve">B. </w:t>
      </w:r>
      <w:r>
        <w:rPr>
          <w:rFonts w:ascii="宋体" w:hAnsi="宋体"/>
          <w:color w:val="000000"/>
        </w:rPr>
        <w:t>所有的信息皆可互相证实</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墓志采用了《旧唐书》记载</w:t>
      </w:r>
      <w:r>
        <w:rPr>
          <w:color w:val="000000"/>
        </w:rPr>
        <w:tab/>
        <w:t xml:space="preserve">D. </w:t>
      </w:r>
      <w:r>
        <w:rPr>
          <w:rFonts w:ascii="宋体" w:hAnsi="宋体"/>
          <w:color w:val="000000"/>
        </w:rPr>
        <w:t>出现较早的史料最为真实</w:t>
      </w:r>
    </w:p>
    <w:p w:rsidR="00916A8C" w:rsidRDefault="004F1FAA">
      <w:pPr>
        <w:spacing w:line="360" w:lineRule="auto"/>
        <w:textAlignment w:val="center"/>
        <w:rPr>
          <w:color w:val="000000"/>
        </w:rPr>
      </w:pPr>
      <w:r>
        <w:rPr>
          <w:color w:val="2E75B6"/>
        </w:rPr>
        <w:t>【答案】</w:t>
      </w:r>
      <w:r>
        <w:rPr>
          <w:color w:val="000000"/>
        </w:rPr>
        <w:t>A</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推断题。据本题时间信息可知准确时空是：唐朝（中国）。据本题材料信息可知，李元谅原为安息人，后被唐朝统治者赐李姓，《旧唐书》属于官修正史，侧重于保存唐朝的第一手史料，记事比较详细，材料中关于唐人李元谅身世的内容属于历史叙述，相对客观，</w:t>
      </w:r>
      <w:r>
        <w:rPr>
          <w:color w:val="000000"/>
        </w:rPr>
        <w:t>A</w:t>
      </w:r>
      <w:r>
        <w:rPr>
          <w:color w:val="000000"/>
        </w:rPr>
        <w:t>项正确；《李元谅颂碑》中并无关于李元谅姓名由来的描述，因此</w:t>
      </w:r>
      <w:r>
        <w:rPr>
          <w:color w:val="000000"/>
        </w:rPr>
        <w:t>“</w:t>
      </w:r>
      <w:r>
        <w:rPr>
          <w:color w:val="000000"/>
        </w:rPr>
        <w:t>所有信息皆可互相证实</w:t>
      </w:r>
      <w:r>
        <w:rPr>
          <w:color w:val="000000"/>
        </w:rPr>
        <w:t>”</w:t>
      </w:r>
      <w:r>
        <w:rPr>
          <w:color w:val="000000"/>
        </w:rPr>
        <w:t>错误，排除</w:t>
      </w:r>
      <w:r>
        <w:rPr>
          <w:color w:val="000000"/>
        </w:rPr>
        <w:t>B</w:t>
      </w:r>
      <w:r>
        <w:rPr>
          <w:color w:val="000000"/>
        </w:rPr>
        <w:t>项；《李元谅墓志》为</w:t>
      </w:r>
      <w:r>
        <w:rPr>
          <w:color w:val="000000"/>
        </w:rPr>
        <w:t>793</w:t>
      </w:r>
      <w:r>
        <w:rPr>
          <w:color w:val="000000"/>
        </w:rPr>
        <w:t>年李元谅去世之后所立，属于唐朝后期，而《旧唐书》成书于五代，晚于《李元谅墓志》，因此墓志不可能采用《旧唐书》记载，排除</w:t>
      </w:r>
      <w:r>
        <w:rPr>
          <w:color w:val="000000"/>
        </w:rPr>
        <w:t>C</w:t>
      </w:r>
      <w:r>
        <w:rPr>
          <w:color w:val="000000"/>
        </w:rPr>
        <w:t>项；</w:t>
      </w:r>
      <w:r>
        <w:rPr>
          <w:color w:val="000000"/>
        </w:rPr>
        <w:t>“</w:t>
      </w:r>
      <w:r>
        <w:rPr>
          <w:color w:val="000000"/>
        </w:rPr>
        <w:t>出现较早的史料最为真实</w:t>
      </w:r>
      <w:r>
        <w:rPr>
          <w:color w:val="000000"/>
        </w:rPr>
        <w:t>”</w:t>
      </w:r>
      <w:r>
        <w:rPr>
          <w:color w:val="000000"/>
        </w:rPr>
        <w:t>说法过于绝对，排除</w:t>
      </w:r>
      <w:r>
        <w:rPr>
          <w:color w:val="000000"/>
        </w:rPr>
        <w:t>D</w:t>
      </w:r>
      <w:r>
        <w:rPr>
          <w:color w:val="000000"/>
        </w:rPr>
        <w:t>项。故选</w:t>
      </w:r>
      <w:r>
        <w:rPr>
          <w:color w:val="000000"/>
        </w:rPr>
        <w:t>A</w:t>
      </w:r>
      <w:r>
        <w:rPr>
          <w:color w:val="000000"/>
        </w:rPr>
        <w:t>项。</w:t>
      </w:r>
    </w:p>
    <w:p w:rsidR="00916A8C" w:rsidRDefault="004F1FAA">
      <w:pPr>
        <w:spacing w:line="360" w:lineRule="auto"/>
        <w:jc w:val="left"/>
        <w:textAlignment w:val="center"/>
        <w:rPr>
          <w:color w:val="000000"/>
        </w:rPr>
      </w:pPr>
      <w:r>
        <w:rPr>
          <w:color w:val="000000"/>
        </w:rPr>
        <w:t xml:space="preserve">5. </w:t>
      </w:r>
      <w:r>
        <w:rPr>
          <w:rFonts w:ascii="宋体" w:hAnsi="宋体"/>
          <w:color w:val="000000"/>
        </w:rPr>
        <w:t>我国东南沿海某港口，在15世纪只是一个“结茅而居”的渔村，到16世纪，已成为“繁华世界”，“宝货塞途，家家歌舞赛神，钟鼓管弦，连飙响答”，时称“小苏杭”。能够说明这一现象的是（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朝贡贸易繁荣</w:t>
      </w:r>
      <w:r>
        <w:rPr>
          <w:color w:val="000000"/>
        </w:rPr>
        <w:tab/>
        <w:t xml:space="preserve">B. </w:t>
      </w:r>
      <w:r>
        <w:rPr>
          <w:rFonts w:ascii="宋体" w:hAnsi="宋体"/>
          <w:color w:val="000000"/>
        </w:rPr>
        <w:t>农业生产技术进步</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白银大量流入</w:t>
      </w:r>
      <w:r>
        <w:rPr>
          <w:color w:val="000000"/>
        </w:rPr>
        <w:tab/>
        <w:t xml:space="preserve">D. </w:t>
      </w:r>
      <w:r>
        <w:rPr>
          <w:rFonts w:ascii="宋体" w:hAnsi="宋体"/>
          <w:color w:val="000000"/>
        </w:rPr>
        <w:t>海上丝绸之路兴起</w:t>
      </w:r>
    </w:p>
    <w:p w:rsidR="00916A8C" w:rsidRDefault="004F1FAA">
      <w:pPr>
        <w:spacing w:line="360" w:lineRule="auto"/>
        <w:textAlignment w:val="center"/>
        <w:rPr>
          <w:color w:val="000000"/>
        </w:rPr>
      </w:pPr>
      <w:r>
        <w:rPr>
          <w:color w:val="2E75B6"/>
        </w:rPr>
        <w:t>【答案】</w:t>
      </w:r>
      <w:r>
        <w:rPr>
          <w:color w:val="000000"/>
        </w:rPr>
        <w:t>C</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【详解】本题是单类型单项选择题。据本题主题干的设问词，可知这是正向题。据本题时间信息可知准确时空是：</w:t>
      </w:r>
      <w:r>
        <w:rPr>
          <w:color w:val="000000"/>
        </w:rPr>
        <w:t>15-16</w:t>
      </w:r>
      <w:r>
        <w:rPr>
          <w:color w:val="000000"/>
        </w:rPr>
        <w:t>世纪（中国）。根据材料可知</w:t>
      </w:r>
      <w:r>
        <w:rPr>
          <w:color w:val="000000"/>
        </w:rPr>
        <w:t>16</w:t>
      </w:r>
      <w:r>
        <w:rPr>
          <w:color w:val="000000"/>
        </w:rPr>
        <w:t>世纪，我国东南沿海某港口贸易增多，商品经济发展，城市繁荣，结合所学，这一时期，新航路开辟，世界贸易增多，中国手工业产品迅速发展，在对外贸易中占优势，因此白银大量流入中国，促进了东南沿海港口城市的兴起，</w:t>
      </w:r>
      <w:r>
        <w:rPr>
          <w:color w:val="000000"/>
        </w:rPr>
        <w:t>C</w:t>
      </w:r>
      <w:r>
        <w:rPr>
          <w:color w:val="000000"/>
        </w:rPr>
        <w:t>项正确；明朝在朝贡贸易中采取</w:t>
      </w:r>
      <w:r>
        <w:rPr>
          <w:color w:val="000000"/>
        </w:rPr>
        <w:t>“</w:t>
      </w:r>
      <w:r>
        <w:rPr>
          <w:color w:val="000000"/>
        </w:rPr>
        <w:t>免征税</w:t>
      </w:r>
      <w:r>
        <w:rPr>
          <w:color w:val="000000"/>
        </w:rPr>
        <w:t>”“</w:t>
      </w:r>
      <w:r>
        <w:rPr>
          <w:color w:val="000000"/>
        </w:rPr>
        <w:t>给予赏赐</w:t>
      </w:r>
      <w:r>
        <w:rPr>
          <w:color w:val="000000"/>
        </w:rPr>
        <w:t>”</w:t>
      </w:r>
      <w:r>
        <w:rPr>
          <w:color w:val="000000"/>
        </w:rPr>
        <w:t>等优待政策，</w:t>
      </w:r>
      <w:r>
        <w:rPr>
          <w:color w:val="000000"/>
        </w:rPr>
        <w:t>“</w:t>
      </w:r>
      <w:r>
        <w:rPr>
          <w:color w:val="000000"/>
        </w:rPr>
        <w:t>厚往薄来</w:t>
      </w:r>
      <w:r>
        <w:rPr>
          <w:color w:val="000000"/>
        </w:rPr>
        <w:t>”</w:t>
      </w:r>
      <w:r>
        <w:rPr>
          <w:color w:val="000000"/>
        </w:rPr>
        <w:t>，加重了政府的财政负担，对东南沿海港口城市兴起作用有限，排除</w:t>
      </w:r>
      <w:r>
        <w:rPr>
          <w:color w:val="000000"/>
        </w:rPr>
        <w:t>A</w:t>
      </w:r>
      <w:r>
        <w:rPr>
          <w:color w:val="000000"/>
        </w:rPr>
        <w:t>项；材料强调明朝的对外贸易，与农业生产技术进步无关，排除</w:t>
      </w:r>
      <w:r>
        <w:rPr>
          <w:color w:val="000000"/>
        </w:rPr>
        <w:t>B</w:t>
      </w:r>
      <w:r>
        <w:rPr>
          <w:color w:val="000000"/>
        </w:rPr>
        <w:t>项；海上丝绸之路是古代中国与外国交通贸</w:t>
      </w:r>
      <w:r>
        <w:rPr>
          <w:color w:val="000000"/>
        </w:rPr>
        <w:lastRenderedPageBreak/>
        <w:t>易和文化交往的海上通道，形成于秦汉，兴于唐宋，衰落于明清时期的海禁、闭关锁国政策，排除</w:t>
      </w:r>
      <w:r>
        <w:rPr>
          <w:color w:val="000000"/>
        </w:rPr>
        <w:t>D</w:t>
      </w:r>
      <w:r>
        <w:rPr>
          <w:color w:val="000000"/>
        </w:rPr>
        <w:t>项。故选</w:t>
      </w:r>
      <w:r>
        <w:rPr>
          <w:color w:val="000000"/>
        </w:rPr>
        <w:t>C</w:t>
      </w:r>
      <w:r>
        <w:rPr>
          <w:color w:val="000000"/>
        </w:rPr>
        <w:t>项。</w:t>
      </w:r>
    </w:p>
    <w:p w:rsidR="00916A8C" w:rsidRDefault="004F1FAA">
      <w:pPr>
        <w:spacing w:line="360" w:lineRule="auto"/>
        <w:jc w:val="left"/>
        <w:textAlignment w:val="center"/>
        <w:rPr>
          <w:color w:val="000000"/>
        </w:rPr>
      </w:pPr>
      <w:r>
        <w:rPr>
          <w:color w:val="000000"/>
        </w:rPr>
        <w:t xml:space="preserve">6. </w:t>
      </w:r>
      <w:r>
        <w:rPr>
          <w:rFonts w:ascii="宋体" w:hAnsi="宋体"/>
          <w:color w:val="000000"/>
        </w:rPr>
        <w:t>1910年，长沙爆发抢米风潮。具有地方议会性质的湖南洛议局致电军机处，请求朝廷撤换处置失当的巡抚，谘议局议长和士绅联名致电湖广总督瑞澂。瑞澂认为该士绅等“迹近干预”，上奏朝廷：“巡抚乃系疆臣，用舍尤应钦定。”这表明（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新政强化了清廷权威</w:t>
      </w:r>
      <w:r>
        <w:rPr>
          <w:color w:val="000000"/>
        </w:rPr>
        <w:tab/>
        <w:t xml:space="preserve">B. </w:t>
      </w:r>
      <w:r>
        <w:rPr>
          <w:rFonts w:ascii="宋体" w:hAnsi="宋体"/>
          <w:color w:val="000000"/>
        </w:rPr>
        <w:t>谘议局架空了督抚权力</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地方势力控制了官场</w:t>
      </w:r>
      <w:r>
        <w:rPr>
          <w:color w:val="000000"/>
        </w:rPr>
        <w:tab/>
        <w:t xml:space="preserve">D. </w:t>
      </w:r>
      <w:r>
        <w:rPr>
          <w:rFonts w:ascii="宋体" w:hAnsi="宋体"/>
          <w:color w:val="000000"/>
        </w:rPr>
        <w:t>士绅阶层民主意识增强</w:t>
      </w:r>
    </w:p>
    <w:p w:rsidR="00916A8C" w:rsidRDefault="004F1FAA">
      <w:pPr>
        <w:spacing w:line="360" w:lineRule="auto"/>
        <w:textAlignment w:val="center"/>
        <w:rPr>
          <w:color w:val="000000"/>
        </w:rPr>
      </w:pPr>
      <w:r>
        <w:rPr>
          <w:color w:val="2E75B6"/>
        </w:rPr>
        <w:t>【答案】</w:t>
      </w:r>
      <w:r>
        <w:rPr>
          <w:color w:val="000000"/>
        </w:rPr>
        <w:t>D</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【详解】本题是单类型单项选择题。据本题主题干的设问词，可知这是本质题。据本题时间信息可知准确时空是：晚清时期的中国。据材料</w:t>
      </w:r>
      <w:r>
        <w:rPr>
          <w:color w:val="000000"/>
        </w:rPr>
        <w:t xml:space="preserve">“1910 </w:t>
      </w:r>
      <w:r>
        <w:rPr>
          <w:color w:val="000000"/>
        </w:rPr>
        <w:t>年</w:t>
      </w:r>
      <w:r>
        <w:rPr>
          <w:color w:val="000000"/>
        </w:rPr>
        <w:t xml:space="preserve">” </w:t>
      </w:r>
      <w:r>
        <w:rPr>
          <w:color w:val="000000"/>
        </w:rPr>
        <w:t>具有</w:t>
      </w:r>
      <w:r>
        <w:rPr>
          <w:color w:val="000000"/>
        </w:rPr>
        <w:t>“</w:t>
      </w:r>
      <w:r>
        <w:rPr>
          <w:color w:val="000000"/>
        </w:rPr>
        <w:t>谘议局议长和士绅</w:t>
      </w:r>
      <w:r>
        <w:rPr>
          <w:color w:val="000000"/>
        </w:rPr>
        <w:t>” “</w:t>
      </w:r>
      <w:r>
        <w:rPr>
          <w:color w:val="000000"/>
        </w:rPr>
        <w:t>请求朝廷撤换处置失当的巡抚</w:t>
      </w:r>
      <w:r>
        <w:rPr>
          <w:color w:val="000000"/>
        </w:rPr>
        <w:t>”</w:t>
      </w:r>
      <w:r>
        <w:rPr>
          <w:color w:val="000000"/>
        </w:rPr>
        <w:t>并结合所学可知，当时正值清末</w:t>
      </w:r>
      <w:r>
        <w:rPr>
          <w:color w:val="000000"/>
        </w:rPr>
        <w:t>“</w:t>
      </w:r>
      <w:r>
        <w:rPr>
          <w:color w:val="000000"/>
        </w:rPr>
        <w:t>预备立宪</w:t>
      </w:r>
      <w:r>
        <w:rPr>
          <w:color w:val="000000"/>
        </w:rPr>
        <w:t>”</w:t>
      </w:r>
      <w:r>
        <w:rPr>
          <w:color w:val="000000"/>
        </w:rPr>
        <w:t>时期，模仿西方地方议会的谘议局在各省逐渐建立，士绅联合谘议局对朝政提出批评建议，引起专制守旧官员的不满，所以材料可以说明士绅阶层民主意识增强，</w:t>
      </w:r>
      <w:r>
        <w:rPr>
          <w:color w:val="000000"/>
        </w:rPr>
        <w:t>D</w:t>
      </w:r>
      <w:r>
        <w:rPr>
          <w:color w:val="000000"/>
        </w:rPr>
        <w:t>项正确；结合所学可知，清末新政在推行过程中更激化了社会矛盾，不利于强化清廷权威，排除</w:t>
      </w:r>
      <w:r>
        <w:rPr>
          <w:color w:val="000000"/>
        </w:rPr>
        <w:t>A</w:t>
      </w:r>
      <w:r>
        <w:rPr>
          <w:color w:val="000000"/>
        </w:rPr>
        <w:t>项；据材料</w:t>
      </w:r>
      <w:r>
        <w:rPr>
          <w:color w:val="000000"/>
        </w:rPr>
        <w:t>“</w:t>
      </w:r>
      <w:r>
        <w:rPr>
          <w:color w:val="000000"/>
        </w:rPr>
        <w:t>上奏朝廷</w:t>
      </w:r>
      <w:r>
        <w:rPr>
          <w:color w:val="000000"/>
        </w:rPr>
        <w:t>” “</w:t>
      </w:r>
      <w:r>
        <w:rPr>
          <w:color w:val="000000"/>
        </w:rPr>
        <w:t>巡抚乃系疆臣，用舍尤应钦定</w:t>
      </w:r>
      <w:r>
        <w:rPr>
          <w:color w:val="000000"/>
        </w:rPr>
        <w:t>”</w:t>
      </w:r>
      <w:r>
        <w:rPr>
          <w:color w:val="000000"/>
        </w:rPr>
        <w:t>可以得出谘议局并未架空了督抚权力，地方势力并未控制官场，排除</w:t>
      </w:r>
      <w:r>
        <w:rPr>
          <w:color w:val="000000"/>
        </w:rPr>
        <w:t>B</w:t>
      </w:r>
      <w:r>
        <w:rPr>
          <w:color w:val="000000"/>
        </w:rPr>
        <w:t>、</w:t>
      </w:r>
      <w:r>
        <w:rPr>
          <w:color w:val="000000"/>
        </w:rPr>
        <w:t>C</w:t>
      </w:r>
      <w:r>
        <w:rPr>
          <w:color w:val="000000"/>
        </w:rPr>
        <w:t>项。故选</w:t>
      </w:r>
      <w:r>
        <w:rPr>
          <w:color w:val="000000"/>
        </w:rPr>
        <w:t>D</w:t>
      </w:r>
      <w:r>
        <w:rPr>
          <w:color w:val="000000"/>
        </w:rPr>
        <w:t>项。</w:t>
      </w:r>
    </w:p>
    <w:p w:rsidR="00916A8C" w:rsidRDefault="004F1FAA">
      <w:pPr>
        <w:spacing w:line="360" w:lineRule="auto"/>
        <w:jc w:val="left"/>
        <w:textAlignment w:val="center"/>
        <w:rPr>
          <w:color w:val="000000"/>
        </w:rPr>
      </w:pPr>
      <w:r>
        <w:rPr>
          <w:color w:val="000000"/>
        </w:rPr>
        <w:t xml:space="preserve">7. </w:t>
      </w:r>
      <w:r>
        <w:rPr>
          <w:rFonts w:ascii="宋体" w:hAnsi="宋体"/>
          <w:color w:val="000000"/>
        </w:rPr>
        <w:t xml:space="preserve">如表是中国民族资本构成比重表（%），如表可以反映出（   ）  </w:t>
      </w:r>
    </w:p>
    <w:tbl>
      <w:tblPr>
        <w:tblW w:w="6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60"/>
        <w:gridCol w:w="945"/>
        <w:gridCol w:w="945"/>
        <w:gridCol w:w="945"/>
        <w:gridCol w:w="2580"/>
      </w:tblGrid>
      <w:tr w:rsidR="00916A8C">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916A8C">
            <w:pPr>
              <w:spacing w:line="360" w:lineRule="auto"/>
              <w:jc w:val="left"/>
              <w:textAlignment w:val="center"/>
              <w:rPr>
                <w:color w:val="000000"/>
              </w:rPr>
            </w:pP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1894年</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1913年</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1920年</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1936年（不包括东北）</w:t>
            </w:r>
          </w:p>
        </w:tc>
      </w:tr>
      <w:tr w:rsidR="00916A8C">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产业资本</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2.28</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11.64</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14.84</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21.36</w:t>
            </w:r>
          </w:p>
        </w:tc>
      </w:tr>
      <w:tr w:rsidR="00916A8C">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商业资本</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74.89</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67.30</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58.87</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50.55</w:t>
            </w:r>
          </w:p>
        </w:tc>
      </w:tr>
      <w:tr w:rsidR="00916A8C">
        <w:trPr>
          <w:trHeight w:val="330"/>
        </w:trPr>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金融业资本</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22.83</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21.06</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26.29</w:t>
            </w:r>
          </w:p>
        </w:tc>
        <w:tc>
          <w:tcPr>
            <w:tcW w:w="25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16A8C" w:rsidRDefault="004F1FAA">
            <w:pPr>
              <w:spacing w:line="360" w:lineRule="auto"/>
              <w:jc w:val="left"/>
              <w:textAlignment w:val="center"/>
              <w:rPr>
                <w:color w:val="000000"/>
              </w:rPr>
            </w:pPr>
            <w:r>
              <w:rPr>
                <w:rFonts w:ascii="宋体" w:hAnsi="宋体"/>
                <w:color w:val="000000"/>
              </w:rPr>
              <w:t>28.09</w:t>
            </w:r>
          </w:p>
        </w:tc>
      </w:tr>
    </w:tbl>
    <w:p w:rsidR="00916A8C" w:rsidRDefault="00916A8C">
      <w:pPr>
        <w:spacing w:line="360" w:lineRule="auto"/>
        <w:jc w:val="left"/>
        <w:textAlignment w:val="center"/>
        <w:rPr>
          <w:color w:val="000000"/>
        </w:rPr>
      </w:pP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民族工业呈现发展趋势</w:t>
      </w:r>
      <w:r>
        <w:rPr>
          <w:color w:val="000000"/>
        </w:rPr>
        <w:tab/>
        <w:t xml:space="preserve">B. </w:t>
      </w:r>
      <w:r>
        <w:rPr>
          <w:rFonts w:ascii="宋体" w:hAnsi="宋体"/>
          <w:color w:val="000000"/>
        </w:rPr>
        <w:t>商业贸易日益萎缩</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近代金融体系臻于完善</w:t>
      </w:r>
      <w:r>
        <w:rPr>
          <w:color w:val="000000"/>
        </w:rPr>
        <w:tab/>
        <w:t xml:space="preserve">D. </w:t>
      </w:r>
      <w:r>
        <w:rPr>
          <w:rFonts w:ascii="宋体" w:hAnsi="宋体"/>
          <w:color w:val="000000"/>
        </w:rPr>
        <w:t>经济结构逐渐失衡</w:t>
      </w:r>
    </w:p>
    <w:p w:rsidR="00916A8C" w:rsidRDefault="004F1FAA">
      <w:pPr>
        <w:spacing w:line="360" w:lineRule="auto"/>
        <w:textAlignment w:val="center"/>
        <w:rPr>
          <w:color w:val="000000"/>
        </w:rPr>
      </w:pPr>
      <w:r>
        <w:rPr>
          <w:color w:val="2E75B6"/>
        </w:rPr>
        <w:t>【答案】</w:t>
      </w:r>
      <w:r>
        <w:rPr>
          <w:color w:val="000000"/>
        </w:rPr>
        <w:t>A</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【详解】本题是单类型单项选择题。据本题主题干的设问词，可知这是本质题。据本题时间信息可知准确时空是：近代中国。据材料数据可知</w:t>
      </w:r>
      <w:r>
        <w:rPr>
          <w:color w:val="000000"/>
        </w:rPr>
        <w:t>1894</w:t>
      </w:r>
      <w:r>
        <w:rPr>
          <w:color w:val="000000"/>
        </w:rPr>
        <w:t>年至</w:t>
      </w:r>
      <w:r>
        <w:rPr>
          <w:color w:val="000000"/>
        </w:rPr>
        <w:t>1936</w:t>
      </w:r>
      <w:r>
        <w:rPr>
          <w:color w:val="000000"/>
        </w:rPr>
        <w:t>年中国</w:t>
      </w:r>
      <w:r>
        <w:rPr>
          <w:color w:val="000000"/>
        </w:rPr>
        <w:t>“</w:t>
      </w:r>
      <w:r>
        <w:rPr>
          <w:color w:val="000000"/>
        </w:rPr>
        <w:t>产业资本在民族资本中所占比重</w:t>
      </w:r>
      <w:r>
        <w:rPr>
          <w:color w:val="000000"/>
        </w:rPr>
        <w:t>”</w:t>
      </w:r>
      <w:r>
        <w:rPr>
          <w:color w:val="000000"/>
        </w:rPr>
        <w:t>总体上呈现上</w:t>
      </w:r>
      <w:r>
        <w:rPr>
          <w:color w:val="000000"/>
        </w:rPr>
        <w:lastRenderedPageBreak/>
        <w:t>升趋势，结合所学，甲午战后、辛亥革命后、一战期间、南京国民政府统治前期，中国民族工业获得了多次发展机会，民族工业有了很大的发展，所以表格可以反映出民族工业呈现发展趋势，</w:t>
      </w:r>
      <w:r>
        <w:rPr>
          <w:color w:val="000000"/>
        </w:rPr>
        <w:t>A</w:t>
      </w:r>
      <w:r>
        <w:rPr>
          <w:color w:val="000000"/>
        </w:rPr>
        <w:t>项正确；表格中商业资本所占比重有所下降，但不等于这一时期中国</w:t>
      </w:r>
      <w:r>
        <w:rPr>
          <w:color w:val="000000"/>
        </w:rPr>
        <w:t>“</w:t>
      </w:r>
      <w:r>
        <w:rPr>
          <w:color w:val="000000"/>
        </w:rPr>
        <w:t>商业贸易</w:t>
      </w:r>
      <w:r>
        <w:rPr>
          <w:color w:val="000000"/>
        </w:rPr>
        <w:t>”</w:t>
      </w:r>
      <w:r>
        <w:rPr>
          <w:color w:val="000000"/>
        </w:rPr>
        <w:t>日益</w:t>
      </w:r>
      <w:r>
        <w:rPr>
          <w:color w:val="000000"/>
        </w:rPr>
        <w:t>“</w:t>
      </w:r>
      <w:r>
        <w:rPr>
          <w:color w:val="000000"/>
        </w:rPr>
        <w:t>萎缩</w:t>
      </w:r>
      <w:r>
        <w:rPr>
          <w:color w:val="000000"/>
        </w:rPr>
        <w:t>”</w:t>
      </w:r>
      <w:r>
        <w:rPr>
          <w:color w:val="000000"/>
        </w:rPr>
        <w:t>，排除</w:t>
      </w:r>
      <w:r>
        <w:rPr>
          <w:color w:val="000000"/>
        </w:rPr>
        <w:t>B</w:t>
      </w:r>
      <w:r>
        <w:rPr>
          <w:color w:val="000000"/>
        </w:rPr>
        <w:t>项；在半殖民地半封建社会的国情下，中国近代金融体系没有臻于完善，</w:t>
      </w:r>
      <w:r>
        <w:rPr>
          <w:color w:val="000000"/>
        </w:rPr>
        <w:t>C</w:t>
      </w:r>
      <w:r>
        <w:rPr>
          <w:color w:val="000000"/>
        </w:rPr>
        <w:t>项不符合史实，排除</w:t>
      </w:r>
      <w:r>
        <w:rPr>
          <w:color w:val="000000"/>
        </w:rPr>
        <w:t>C</w:t>
      </w:r>
      <w:r>
        <w:rPr>
          <w:color w:val="000000"/>
        </w:rPr>
        <w:t>项；材料仅涉及了民族资本，不能得出经济结构是否逐渐失衡，而且结合所学</w:t>
      </w:r>
      <w:r>
        <w:rPr>
          <w:color w:val="000000"/>
        </w:rPr>
        <w:t>“</w:t>
      </w:r>
      <w:r>
        <w:rPr>
          <w:color w:val="000000"/>
        </w:rPr>
        <w:t>产业资本不断发展</w:t>
      </w:r>
      <w:r>
        <w:rPr>
          <w:color w:val="000000"/>
        </w:rPr>
        <w:t>”</w:t>
      </w:r>
      <w:r>
        <w:rPr>
          <w:color w:val="000000"/>
        </w:rPr>
        <w:t>会减轻产业结构的失衡问题，排除</w:t>
      </w:r>
      <w:r>
        <w:rPr>
          <w:color w:val="000000"/>
        </w:rPr>
        <w:t>D</w:t>
      </w:r>
      <w:r>
        <w:rPr>
          <w:color w:val="000000"/>
        </w:rPr>
        <w:t>项。故选</w:t>
      </w:r>
      <w:r>
        <w:rPr>
          <w:color w:val="000000"/>
        </w:rPr>
        <w:t>A</w:t>
      </w:r>
      <w:r>
        <w:rPr>
          <w:color w:val="000000"/>
        </w:rPr>
        <w:t>项。</w:t>
      </w:r>
    </w:p>
    <w:p w:rsidR="00916A8C" w:rsidRDefault="004F1FAA">
      <w:pPr>
        <w:spacing w:line="360" w:lineRule="auto"/>
        <w:jc w:val="left"/>
        <w:textAlignment w:val="center"/>
        <w:rPr>
          <w:color w:val="000000"/>
        </w:rPr>
      </w:pPr>
      <w:r>
        <w:rPr>
          <w:color w:val="000000"/>
        </w:rPr>
        <w:t xml:space="preserve">8. </w:t>
      </w:r>
      <w:r>
        <w:rPr>
          <w:rFonts w:ascii="宋体" w:hAnsi="宋体"/>
          <w:color w:val="000000"/>
        </w:rPr>
        <w:t>公元前18世纪，西亚地区的一部法典规定：“此后千秋万世，国中之王必遵从我在我的石柱上所铭刻的正义言词，不得变更我所决定的司法判决，我所确立的司法裁定，不得破坏我的创制。”这一规定（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强调波斯君主专制的权力来源</w:t>
      </w:r>
      <w:r>
        <w:rPr>
          <w:color w:val="000000"/>
        </w:rPr>
        <w:tab/>
        <w:t xml:space="preserve">B. </w:t>
      </w:r>
      <w:r>
        <w:rPr>
          <w:rFonts w:ascii="宋体" w:hAnsi="宋体"/>
          <w:color w:val="000000"/>
        </w:rPr>
        <w:t>宣示了古巴比伦国王的至上权威</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标榜亚述帝国君主的军事成就</w:t>
      </w:r>
      <w:r>
        <w:rPr>
          <w:color w:val="000000"/>
        </w:rPr>
        <w:tab/>
        <w:t xml:space="preserve">D. </w:t>
      </w:r>
      <w:r>
        <w:rPr>
          <w:rFonts w:ascii="宋体" w:hAnsi="宋体"/>
          <w:color w:val="000000"/>
        </w:rPr>
        <w:t>规范了埃及对尼罗河流域的统治</w:t>
      </w:r>
    </w:p>
    <w:p w:rsidR="00916A8C" w:rsidRDefault="004F1FAA">
      <w:pPr>
        <w:spacing w:line="360" w:lineRule="auto"/>
        <w:textAlignment w:val="center"/>
        <w:rPr>
          <w:color w:val="000000"/>
        </w:rPr>
      </w:pPr>
      <w:r>
        <w:rPr>
          <w:color w:val="2E75B6"/>
        </w:rPr>
        <w:t>【答案】</w:t>
      </w:r>
      <w:r>
        <w:rPr>
          <w:color w:val="000000"/>
        </w:rPr>
        <w:t>B</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【详解】本题是多类型单项选择题。据本题次题干的提示词，可知这是本质题、影响题。据本题时间信息可知准确时空是：公元前</w:t>
      </w:r>
      <w:r>
        <w:rPr>
          <w:color w:val="000000"/>
        </w:rPr>
        <w:t>18</w:t>
      </w:r>
      <w:r>
        <w:rPr>
          <w:color w:val="000000"/>
        </w:rPr>
        <w:t>世纪（西亚地区）。据本题</w:t>
      </w:r>
      <w:r>
        <w:rPr>
          <w:rFonts w:ascii="宋体" w:hAnsi="宋体"/>
          <w:color w:val="000000"/>
        </w:rPr>
        <w:t>材料时间“公</w:t>
      </w:r>
      <w:r>
        <w:rPr>
          <w:color w:val="000000"/>
        </w:rPr>
        <w:t>元前</w:t>
      </w:r>
      <w:r>
        <w:rPr>
          <w:color w:val="000000"/>
        </w:rPr>
        <w:t>18</w:t>
      </w:r>
      <w:r>
        <w:rPr>
          <w:color w:val="000000"/>
        </w:rPr>
        <w:t>世</w:t>
      </w:r>
      <w:r>
        <w:rPr>
          <w:rFonts w:ascii="宋体" w:hAnsi="宋体"/>
          <w:color w:val="000000"/>
        </w:rPr>
        <w:t>纪”，“不得变更我所决定的司法判决，我所确立的司法裁定，不得破坏我的创制。”并结合所</w:t>
      </w:r>
      <w:r>
        <w:rPr>
          <w:color w:val="000000"/>
        </w:rPr>
        <w:t>学知识可知，材料内容为《汉谟拉比法典》结束语内容，该法典是中东地区的古巴比伦国王汉谟拉比大约在公元前</w:t>
      </w:r>
      <w:r>
        <w:rPr>
          <w:color w:val="000000"/>
        </w:rPr>
        <w:t>1776</w:t>
      </w:r>
      <w:r>
        <w:rPr>
          <w:color w:val="000000"/>
        </w:rPr>
        <w:t>年颁布的法律汇编，是最具代表性的楔形文字法典，也是世界上现存的第一部比较完备的成文法典。材料强调他的法典的不可破坏性，谁敢破坏、不遵守法典，就将遭到严惩，以保护法典的权威性。《汉谟拉比法典》的制定也是中东地区的古巴比伦王国奴隶制中央集权强大的标志之一，它消除了原来各城邦的立法，把全国法令统一起来，材料内容宣示了古巴比伦国王的至上权威，</w:t>
      </w:r>
      <w:r>
        <w:rPr>
          <w:color w:val="000000"/>
        </w:rPr>
        <w:t>B</w:t>
      </w:r>
      <w:r>
        <w:rPr>
          <w:color w:val="000000"/>
        </w:rPr>
        <w:t>项正确；波斯帝国的存续时间是公元前</w:t>
      </w:r>
      <w:r>
        <w:rPr>
          <w:color w:val="000000"/>
        </w:rPr>
        <w:t>550</w:t>
      </w:r>
      <w:r>
        <w:rPr>
          <w:color w:val="000000"/>
        </w:rPr>
        <w:t>年</w:t>
      </w:r>
      <w:r>
        <w:rPr>
          <w:color w:val="000000"/>
        </w:rPr>
        <w:t>—</w:t>
      </w:r>
      <w:r>
        <w:rPr>
          <w:color w:val="000000"/>
        </w:rPr>
        <w:t>公元前</w:t>
      </w:r>
      <w:r>
        <w:rPr>
          <w:color w:val="000000"/>
        </w:rPr>
        <w:t>330</w:t>
      </w:r>
      <w:r>
        <w:rPr>
          <w:color w:val="000000"/>
        </w:rPr>
        <w:t>年，与材料时间不符，排除</w:t>
      </w:r>
      <w:r>
        <w:rPr>
          <w:color w:val="000000"/>
        </w:rPr>
        <w:t>A</w:t>
      </w:r>
      <w:r>
        <w:rPr>
          <w:color w:val="000000"/>
        </w:rPr>
        <w:t>项；亚述帝国的存续时间是公元前</w:t>
      </w:r>
      <w:r>
        <w:rPr>
          <w:color w:val="000000"/>
        </w:rPr>
        <w:t>935</w:t>
      </w:r>
      <w:r>
        <w:rPr>
          <w:color w:val="000000"/>
        </w:rPr>
        <w:t>年</w:t>
      </w:r>
      <w:r>
        <w:rPr>
          <w:color w:val="000000"/>
        </w:rPr>
        <w:t>—</w:t>
      </w:r>
      <w:r>
        <w:rPr>
          <w:color w:val="000000"/>
        </w:rPr>
        <w:t>公元前</w:t>
      </w:r>
      <w:r>
        <w:rPr>
          <w:color w:val="000000"/>
        </w:rPr>
        <w:t>612</w:t>
      </w:r>
      <w:r>
        <w:rPr>
          <w:color w:val="000000"/>
        </w:rPr>
        <w:t>年，与材料时间不符，排除</w:t>
      </w:r>
      <w:r>
        <w:rPr>
          <w:color w:val="000000"/>
        </w:rPr>
        <w:t>C</w:t>
      </w:r>
      <w:r>
        <w:rPr>
          <w:color w:val="000000"/>
        </w:rPr>
        <w:t>项；公元前</w:t>
      </w:r>
      <w:r>
        <w:rPr>
          <w:color w:val="000000"/>
        </w:rPr>
        <w:t>3100</w:t>
      </w:r>
      <w:r>
        <w:rPr>
          <w:color w:val="000000"/>
        </w:rPr>
        <w:t>年左右，非洲尼罗河流域的上埃及与下埃及完成统一，古埃及进入早王朝时，与材料时间内容不符，排除</w:t>
      </w:r>
      <w:r>
        <w:rPr>
          <w:color w:val="000000"/>
        </w:rPr>
        <w:t>D</w:t>
      </w:r>
      <w:r>
        <w:rPr>
          <w:color w:val="000000"/>
        </w:rPr>
        <w:t>项。故选</w:t>
      </w:r>
      <w:r>
        <w:rPr>
          <w:color w:val="000000"/>
        </w:rPr>
        <w:t>B</w:t>
      </w:r>
      <w:r>
        <w:rPr>
          <w:color w:val="000000"/>
        </w:rPr>
        <w:t>项。</w:t>
      </w:r>
    </w:p>
    <w:p w:rsidR="00916A8C" w:rsidRDefault="004F1FAA">
      <w:pPr>
        <w:spacing w:line="360" w:lineRule="auto"/>
        <w:jc w:val="left"/>
        <w:textAlignment w:val="center"/>
        <w:rPr>
          <w:color w:val="000000"/>
        </w:rPr>
      </w:pPr>
      <w:r>
        <w:rPr>
          <w:color w:val="000000"/>
        </w:rPr>
        <w:t xml:space="preserve">9. </w:t>
      </w:r>
      <w:r>
        <w:rPr>
          <w:rFonts w:ascii="宋体" w:hAnsi="宋体"/>
          <w:color w:val="000000"/>
        </w:rPr>
        <w:t>有学者认为，直到13世纪，拜占庭人才被迫接受如下现实：他们的皇帝已经不具备所称的“统治全人类”的能力，皇帝的许可与授权已失去意义。这可以用来说明（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限制君主权力的思想广泛传播</w:t>
      </w:r>
      <w:r>
        <w:rPr>
          <w:color w:val="000000"/>
        </w:rPr>
        <w:tab/>
        <w:t xml:space="preserve">B. </w:t>
      </w:r>
      <w:r>
        <w:rPr>
          <w:rFonts w:ascii="宋体" w:hAnsi="宋体"/>
          <w:color w:val="000000"/>
        </w:rPr>
        <w:t>地跨亚非欧三洲的奥斯曼帝国形成</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地中海地区出现资本主义萌芽</w:t>
      </w:r>
      <w:r>
        <w:rPr>
          <w:color w:val="000000"/>
        </w:rPr>
        <w:tab/>
        <w:t xml:space="preserve">D. </w:t>
      </w:r>
      <w:r>
        <w:rPr>
          <w:rFonts w:ascii="宋体" w:hAnsi="宋体"/>
          <w:color w:val="000000"/>
        </w:rPr>
        <w:t>东罗马帝国疆域的缩减及国力损耗</w:t>
      </w:r>
    </w:p>
    <w:p w:rsidR="00916A8C" w:rsidRDefault="004F1FAA">
      <w:pPr>
        <w:spacing w:line="360" w:lineRule="auto"/>
        <w:textAlignment w:val="center"/>
        <w:rPr>
          <w:color w:val="000000"/>
        </w:rPr>
      </w:pPr>
      <w:r>
        <w:rPr>
          <w:color w:val="2E75B6"/>
        </w:rPr>
        <w:t>【答案】</w:t>
      </w:r>
      <w:r>
        <w:rPr>
          <w:color w:val="000000"/>
        </w:rPr>
        <w:t>D</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13</w:t>
      </w:r>
      <w:r>
        <w:rPr>
          <w:color w:val="000000"/>
        </w:rPr>
        <w:t>世纪（东罗马帝国）。据本题</w:t>
      </w:r>
      <w:r>
        <w:rPr>
          <w:rFonts w:ascii="宋体" w:hAnsi="宋体"/>
          <w:color w:val="000000"/>
        </w:rPr>
        <w:t>材料时间“13世纪”，“他们的皇帝已经不具备所称的‘统治全</w:t>
      </w:r>
      <w:r>
        <w:rPr>
          <w:rFonts w:ascii="宋体" w:hAnsi="宋体"/>
          <w:color w:val="000000"/>
        </w:rPr>
        <w:lastRenderedPageBreak/>
        <w:t>人类’的能力，皇帝的许可与授权已失去意义。”并结</w:t>
      </w:r>
      <w:r>
        <w:rPr>
          <w:color w:val="000000"/>
        </w:rPr>
        <w:t>合所学知识可知，由于阿拉伯帝国的扩张，东罗马帝国领土日益缩小，第</w:t>
      </w:r>
      <w:r>
        <w:rPr>
          <w:color w:val="000000"/>
        </w:rPr>
        <w:t>4</w:t>
      </w:r>
      <w:r>
        <w:rPr>
          <w:color w:val="000000"/>
        </w:rPr>
        <w:t>次十字军东侵期间（</w:t>
      </w:r>
      <w:r>
        <w:rPr>
          <w:color w:val="000000"/>
        </w:rPr>
        <w:t>1202</w:t>
      </w:r>
      <w:r>
        <w:rPr>
          <w:color w:val="000000"/>
        </w:rPr>
        <w:t>～</w:t>
      </w:r>
      <w:r>
        <w:rPr>
          <w:color w:val="000000"/>
        </w:rPr>
        <w:t>1204</w:t>
      </w:r>
      <w:r>
        <w:rPr>
          <w:color w:val="000000"/>
        </w:rPr>
        <w:t>），西欧封建主占领了君士坦丁堡及帝国的大部，建立拉丁帝国，东罗马残余势力退至小亚细亚，建立尼西亚帝国，</w:t>
      </w:r>
      <w:r>
        <w:rPr>
          <w:color w:val="000000"/>
        </w:rPr>
        <w:t>1261</w:t>
      </w:r>
      <w:r>
        <w:rPr>
          <w:color w:val="000000"/>
        </w:rPr>
        <w:t>年复国，国力更加衰落，</w:t>
      </w:r>
      <w:r>
        <w:rPr>
          <w:color w:val="000000"/>
        </w:rPr>
        <w:t>14</w:t>
      </w:r>
      <w:r>
        <w:rPr>
          <w:color w:val="000000"/>
        </w:rPr>
        <w:t>世纪初开始，又面临奥斯曼土耳其的严重威胁，</w:t>
      </w:r>
      <w:r>
        <w:rPr>
          <w:color w:val="000000"/>
        </w:rPr>
        <w:t>1453</w:t>
      </w:r>
      <w:r>
        <w:rPr>
          <w:color w:val="000000"/>
        </w:rPr>
        <w:t>年，土耳其人攻陷君士坦丁堡，东罗马帝国灭亡。由于东罗马帝国疆域的缩减及国力损耗，导致材料中拜占庭人认为皇帝的许可与授权已失去意义，</w:t>
      </w:r>
      <w:r>
        <w:rPr>
          <w:color w:val="000000"/>
        </w:rPr>
        <w:t>D</w:t>
      </w:r>
      <w:r>
        <w:rPr>
          <w:color w:val="000000"/>
        </w:rPr>
        <w:t>项正确；限制君主权力的思想最早出现于</w:t>
      </w:r>
      <w:r>
        <w:rPr>
          <w:color w:val="000000"/>
        </w:rPr>
        <w:t>15</w:t>
      </w:r>
      <w:r>
        <w:rPr>
          <w:color w:val="000000"/>
        </w:rPr>
        <w:t>世纪，由著名律师傅德斯古爵士明确提出限制君王权力的主张，这与材料时间不符，排除</w:t>
      </w:r>
      <w:r>
        <w:rPr>
          <w:color w:val="000000"/>
        </w:rPr>
        <w:t>A</w:t>
      </w:r>
      <w:r>
        <w:rPr>
          <w:color w:val="000000"/>
        </w:rPr>
        <w:t>项；奥斯曼帝国创建时间始于</w:t>
      </w:r>
      <w:r>
        <w:rPr>
          <w:color w:val="000000"/>
        </w:rPr>
        <w:t>1299</w:t>
      </w:r>
      <w:r>
        <w:rPr>
          <w:color w:val="000000"/>
        </w:rPr>
        <w:t>年，</w:t>
      </w:r>
      <w:r>
        <w:rPr>
          <w:color w:val="000000"/>
        </w:rPr>
        <w:t>1453</w:t>
      </w:r>
      <w:r>
        <w:rPr>
          <w:color w:val="000000"/>
        </w:rPr>
        <w:t>年奥斯曼土耳其人攻占君士坦丁堡，灭亡拜占庭帝国，将君士坦丁堡改名伊斯坦布尔，定为奥斯曼帝国的首都，地跨亚非欧三洲的奥斯曼帝国形成，</w:t>
      </w:r>
      <w:r>
        <w:rPr>
          <w:color w:val="000000"/>
        </w:rPr>
        <w:t>13</w:t>
      </w:r>
      <w:r>
        <w:rPr>
          <w:color w:val="000000"/>
        </w:rPr>
        <w:t>世纪时奥斯曼帝国处于初建阶段，排除</w:t>
      </w:r>
      <w:r>
        <w:rPr>
          <w:color w:val="000000"/>
        </w:rPr>
        <w:t>B</w:t>
      </w:r>
      <w:r>
        <w:rPr>
          <w:color w:val="000000"/>
        </w:rPr>
        <w:t>项；</w:t>
      </w:r>
      <w:r>
        <w:rPr>
          <w:color w:val="000000"/>
        </w:rPr>
        <w:t>14</w:t>
      </w:r>
      <w:r>
        <w:rPr>
          <w:color w:val="000000"/>
        </w:rPr>
        <w:t>世纪前后，欧洲地中海区域的意大利出现了资本主义萌芽，排除</w:t>
      </w:r>
      <w:r>
        <w:rPr>
          <w:color w:val="000000"/>
        </w:rPr>
        <w:t>C</w:t>
      </w:r>
      <w:r>
        <w:rPr>
          <w:color w:val="000000"/>
        </w:rPr>
        <w:t>项。故选</w:t>
      </w:r>
      <w:r>
        <w:rPr>
          <w:color w:val="000000"/>
        </w:rPr>
        <w:t>D</w:t>
      </w:r>
      <w:r>
        <w:rPr>
          <w:color w:val="000000"/>
        </w:rPr>
        <w:t>项。</w:t>
      </w:r>
    </w:p>
    <w:p w:rsidR="00916A8C" w:rsidRDefault="004F1FAA">
      <w:pPr>
        <w:spacing w:line="360" w:lineRule="auto"/>
        <w:jc w:val="left"/>
        <w:textAlignment w:val="center"/>
        <w:rPr>
          <w:color w:val="000000"/>
        </w:rPr>
      </w:pPr>
      <w:r>
        <w:rPr>
          <w:color w:val="000000"/>
        </w:rPr>
        <w:t xml:space="preserve">10. </w:t>
      </w:r>
      <w:r>
        <w:rPr>
          <w:rFonts w:ascii="宋体" w:hAnsi="宋体"/>
          <w:color w:val="000000"/>
        </w:rPr>
        <w:t>如图为1808年欧洲的一幅时事漫画，名为《蛛网里的科西嘉蜘蛛》，图中心的“蜘蛛”代表法国，左上角的“苍蝇”是指英国。该漫画反映的是（   ）</w:t>
      </w:r>
    </w:p>
    <w:p w:rsidR="00916A8C" w:rsidRDefault="004F1FAA">
      <w:pPr>
        <w:spacing w:line="360" w:lineRule="auto"/>
        <w:jc w:val="left"/>
        <w:textAlignment w:val="center"/>
        <w:rPr>
          <w:color w:val="000000"/>
        </w:rPr>
      </w:pPr>
      <w:r>
        <w:rPr>
          <w:noProof/>
          <w:color w:val="000000"/>
        </w:rPr>
        <w:drawing>
          <wp:inline distT="0" distB="0" distL="114300" distR="114300">
            <wp:extent cx="1885950" cy="2505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885950" cy="2505075"/>
                    </a:xfrm>
                    <a:prstGeom prst="rect">
                      <a:avLst/>
                    </a:prstGeom>
                  </pic:spPr>
                </pic:pic>
              </a:graphicData>
            </a:graphic>
          </wp:inline>
        </w:drawing>
      </w:r>
      <w:r>
        <w:rPr>
          <w:color w:val="000000"/>
        </w:rPr>
        <w:t xml:space="preserve">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维也纳体系</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建立</w:t>
      </w:r>
      <w:r>
        <w:rPr>
          <w:color w:val="000000"/>
        </w:rPr>
        <w:tab/>
        <w:t xml:space="preserve">B. </w:t>
      </w:r>
      <w:r>
        <w:rPr>
          <w:rFonts w:ascii="宋体" w:hAnsi="宋体"/>
          <w:color w:val="000000"/>
        </w:rPr>
        <w:t>拿破仑战争的局势</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拿破仑帝国的覆灭</w:t>
      </w:r>
      <w:r>
        <w:rPr>
          <w:color w:val="000000"/>
        </w:rPr>
        <w:tab/>
        <w:t xml:space="preserve">D. </w:t>
      </w:r>
      <w:r>
        <w:rPr>
          <w:rFonts w:ascii="宋体" w:hAnsi="宋体"/>
          <w:color w:val="000000"/>
        </w:rPr>
        <w:t>英国推行绥靖政策</w:t>
      </w:r>
    </w:p>
    <w:p w:rsidR="00916A8C" w:rsidRDefault="004F1FAA">
      <w:pPr>
        <w:spacing w:line="360" w:lineRule="auto"/>
        <w:textAlignment w:val="center"/>
        <w:rPr>
          <w:color w:val="000000"/>
        </w:rPr>
      </w:pPr>
      <w:r>
        <w:rPr>
          <w:color w:val="2E75B6"/>
        </w:rPr>
        <w:t>【答案】</w:t>
      </w:r>
      <w:r>
        <w:rPr>
          <w:color w:val="000000"/>
        </w:rPr>
        <w:t>B</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【详解】本题是单类型单项选择题。据本题主题干的设问词，可知这是本质题。据本题时间信息可知准确时空是：</w:t>
      </w:r>
      <w:r>
        <w:rPr>
          <w:color w:val="000000"/>
        </w:rPr>
        <w:t>1808</w:t>
      </w:r>
      <w:r>
        <w:rPr>
          <w:color w:val="000000"/>
        </w:rPr>
        <w:t>年（欧洲）。据本题</w:t>
      </w:r>
      <w:r>
        <w:rPr>
          <w:rFonts w:ascii="宋体" w:hAnsi="宋体"/>
          <w:color w:val="000000"/>
        </w:rPr>
        <w:t>时间“</w:t>
      </w:r>
      <w:r>
        <w:rPr>
          <w:color w:val="000000"/>
        </w:rPr>
        <w:t>1808</w:t>
      </w:r>
      <w:r>
        <w:rPr>
          <w:color w:val="000000"/>
        </w:rPr>
        <w:t>年</w:t>
      </w:r>
      <w:r>
        <w:rPr>
          <w:rFonts w:ascii="宋体" w:hAnsi="宋体"/>
          <w:color w:val="000000"/>
        </w:rPr>
        <w:t>”，“图中心的‘蜘蛛’代表法国，左上角的‘苍蝇’是指英国。”并结合所学知识可知，拿破仑战争的发生时</w:t>
      </w:r>
      <w:r>
        <w:rPr>
          <w:color w:val="000000"/>
        </w:rPr>
        <w:t>间是</w:t>
      </w:r>
      <w:r>
        <w:rPr>
          <w:color w:val="000000"/>
        </w:rPr>
        <w:t>1803</w:t>
      </w:r>
      <w:r>
        <w:rPr>
          <w:color w:val="000000"/>
        </w:rPr>
        <w:t>年</w:t>
      </w:r>
      <w:r>
        <w:rPr>
          <w:color w:val="000000"/>
        </w:rPr>
        <w:t>5</w:t>
      </w:r>
      <w:r>
        <w:rPr>
          <w:color w:val="000000"/>
        </w:rPr>
        <w:t>月</w:t>
      </w:r>
      <w:r>
        <w:rPr>
          <w:color w:val="000000"/>
        </w:rPr>
        <w:t>13</w:t>
      </w:r>
      <w:r>
        <w:rPr>
          <w:color w:val="000000"/>
        </w:rPr>
        <w:t>日</w:t>
      </w:r>
      <w:r>
        <w:rPr>
          <w:color w:val="000000"/>
        </w:rPr>
        <w:t>—1815</w:t>
      </w:r>
      <w:r>
        <w:rPr>
          <w:color w:val="000000"/>
        </w:rPr>
        <w:t>年</w:t>
      </w:r>
      <w:r>
        <w:rPr>
          <w:color w:val="000000"/>
        </w:rPr>
        <w:t>11</w:t>
      </w:r>
      <w:r>
        <w:rPr>
          <w:color w:val="000000"/>
        </w:rPr>
        <w:t>月</w:t>
      </w:r>
      <w:r>
        <w:rPr>
          <w:color w:val="000000"/>
        </w:rPr>
        <w:t>20</w:t>
      </w:r>
      <w:r>
        <w:rPr>
          <w:color w:val="000000"/>
        </w:rPr>
        <w:t>日，漫画《蛛网里的科西嘉蜘蛛》中，拿破仑被描绘成蛛网中心的一只蜘蛛，尽管欧洲其</w:t>
      </w:r>
      <w:r>
        <w:rPr>
          <w:rFonts w:ascii="宋体" w:hAnsi="宋体"/>
          <w:color w:val="000000"/>
        </w:rPr>
        <w:t>他国家大多都被网住，但是“约翰牛”这只大</w:t>
      </w:r>
      <w:r>
        <w:rPr>
          <w:color w:val="000000"/>
        </w:rPr>
        <w:t>苍蝇（英国）仍旧飞得自由自在。结合所学知识可知，在拿破仑帝国时期，法兰西与欧洲发生了连绵数年的大规模战争，拿破仑大军横扫整个欧洲战场，迫使英国联合其他欧洲国家结成欧洲</w:t>
      </w:r>
      <w:r>
        <w:rPr>
          <w:color w:val="000000"/>
        </w:rPr>
        <w:lastRenderedPageBreak/>
        <w:t>同盟，共同对付拿破仑，</w:t>
      </w:r>
      <w:r>
        <w:rPr>
          <w:color w:val="000000"/>
        </w:rPr>
        <w:t>B</w:t>
      </w:r>
      <w:r>
        <w:rPr>
          <w:color w:val="000000"/>
        </w:rPr>
        <w:t>项正确；</w:t>
      </w:r>
      <w:r>
        <w:rPr>
          <w:color w:val="000000"/>
        </w:rPr>
        <w:t>1815</w:t>
      </w:r>
      <w:r>
        <w:rPr>
          <w:color w:val="000000"/>
        </w:rPr>
        <w:t>年，欧洲各国在维也纳会议及此后签订了一系列条约，建立起以欧洲均势为特征的国际关系体系，即维也纳体系，排除</w:t>
      </w:r>
      <w:r>
        <w:rPr>
          <w:color w:val="000000"/>
        </w:rPr>
        <w:t>A</w:t>
      </w:r>
      <w:r>
        <w:rPr>
          <w:color w:val="000000"/>
        </w:rPr>
        <w:t>项；</w:t>
      </w:r>
      <w:r>
        <w:rPr>
          <w:color w:val="000000"/>
        </w:rPr>
        <w:t>1814</w:t>
      </w:r>
      <w:r>
        <w:rPr>
          <w:color w:val="000000"/>
        </w:rPr>
        <w:t>年</w:t>
      </w:r>
      <w:r>
        <w:rPr>
          <w:color w:val="000000"/>
        </w:rPr>
        <w:t>4</w:t>
      </w:r>
      <w:r>
        <w:rPr>
          <w:color w:val="000000"/>
        </w:rPr>
        <w:t>月</w:t>
      </w:r>
      <w:r>
        <w:rPr>
          <w:color w:val="000000"/>
        </w:rPr>
        <w:t>11</w:t>
      </w:r>
      <w:r>
        <w:rPr>
          <w:color w:val="000000"/>
        </w:rPr>
        <w:t>日，拿破仑宣布无条件投降，并于</w:t>
      </w:r>
      <w:r>
        <w:rPr>
          <w:color w:val="000000"/>
        </w:rPr>
        <w:t>4</w:t>
      </w:r>
      <w:r>
        <w:rPr>
          <w:color w:val="000000"/>
        </w:rPr>
        <w:t>月</w:t>
      </w:r>
      <w:r>
        <w:rPr>
          <w:color w:val="000000"/>
        </w:rPr>
        <w:t>13</w:t>
      </w:r>
      <w:r>
        <w:rPr>
          <w:color w:val="000000"/>
        </w:rPr>
        <w:t>日在巴黎枫丹白露宫签署退位诏书，法兰西第一帝国灭亡了，排除</w:t>
      </w:r>
      <w:r>
        <w:rPr>
          <w:color w:val="000000"/>
        </w:rPr>
        <w:t>C</w:t>
      </w:r>
      <w:r>
        <w:rPr>
          <w:color w:val="000000"/>
        </w:rPr>
        <w:t>项；英国推行</w:t>
      </w:r>
      <w:r>
        <w:rPr>
          <w:color w:val="000000"/>
        </w:rPr>
        <w:t>“</w:t>
      </w:r>
      <w:r>
        <w:rPr>
          <w:color w:val="000000"/>
        </w:rPr>
        <w:t>绥靖政策</w:t>
      </w:r>
      <w:r>
        <w:rPr>
          <w:color w:val="000000"/>
        </w:rPr>
        <w:t>”</w:t>
      </w:r>
      <w:r>
        <w:rPr>
          <w:color w:val="000000"/>
        </w:rPr>
        <w:t>是在</w:t>
      </w:r>
      <w:r>
        <w:rPr>
          <w:color w:val="000000"/>
        </w:rPr>
        <w:t>20</w:t>
      </w:r>
      <w:r>
        <w:rPr>
          <w:color w:val="000000"/>
        </w:rPr>
        <w:t>世纪</w:t>
      </w:r>
      <w:r>
        <w:rPr>
          <w:color w:val="000000"/>
        </w:rPr>
        <w:t>30</w:t>
      </w:r>
      <w:r>
        <w:rPr>
          <w:color w:val="000000"/>
        </w:rPr>
        <w:t>年代，排除</w:t>
      </w:r>
      <w:r>
        <w:rPr>
          <w:color w:val="000000"/>
        </w:rPr>
        <w:t>D</w:t>
      </w:r>
      <w:r>
        <w:rPr>
          <w:color w:val="000000"/>
        </w:rPr>
        <w:t>项。故选</w:t>
      </w:r>
      <w:r>
        <w:rPr>
          <w:color w:val="000000"/>
        </w:rPr>
        <w:t>B</w:t>
      </w:r>
      <w:r>
        <w:rPr>
          <w:color w:val="000000"/>
        </w:rPr>
        <w:t>项。</w:t>
      </w:r>
    </w:p>
    <w:p w:rsidR="00916A8C" w:rsidRDefault="004F1FAA">
      <w:pPr>
        <w:spacing w:line="360" w:lineRule="auto"/>
        <w:jc w:val="left"/>
        <w:textAlignment w:val="center"/>
        <w:rPr>
          <w:color w:val="000000"/>
        </w:rPr>
      </w:pPr>
      <w:r>
        <w:rPr>
          <w:color w:val="000000"/>
        </w:rPr>
        <w:t xml:space="preserve">11. </w:t>
      </w:r>
      <w:r>
        <w:rPr>
          <w:rFonts w:ascii="宋体" w:hAnsi="宋体"/>
          <w:color w:val="000000"/>
        </w:rPr>
        <w:t>1854~1868年间，日本出版了涉及自然科学、社会科学、政治思想和军事等方面的译著或著作达数百部。此外，幕藩及其开办的各类讲习所聘请各国专家直接授课或指导技术实践。这一系列举措（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摧毁了封建守旧势力的统治基础</w:t>
      </w:r>
      <w:r>
        <w:rPr>
          <w:color w:val="000000"/>
        </w:rPr>
        <w:tab/>
        <w:t xml:space="preserve">B. </w:t>
      </w:r>
      <w:r>
        <w:rPr>
          <w:rFonts w:ascii="宋体" w:hAnsi="宋体"/>
          <w:color w:val="000000"/>
        </w:rPr>
        <w:t>实现了西方科技的本土化</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表明日本走上了军国主义的道路</w:t>
      </w:r>
      <w:r>
        <w:rPr>
          <w:color w:val="000000"/>
        </w:rPr>
        <w:tab/>
        <w:t xml:space="preserve">D. </w:t>
      </w:r>
      <w:r>
        <w:rPr>
          <w:rFonts w:ascii="宋体" w:hAnsi="宋体"/>
          <w:color w:val="000000"/>
        </w:rPr>
        <w:t>有助于推动日本的近代化</w:t>
      </w:r>
    </w:p>
    <w:p w:rsidR="00916A8C" w:rsidRDefault="004F1FAA">
      <w:pPr>
        <w:spacing w:line="360" w:lineRule="auto"/>
        <w:textAlignment w:val="center"/>
        <w:rPr>
          <w:color w:val="000000"/>
        </w:rPr>
      </w:pPr>
      <w:r>
        <w:rPr>
          <w:color w:val="2E75B6"/>
        </w:rPr>
        <w:t>【答案】</w:t>
      </w:r>
      <w:r>
        <w:rPr>
          <w:color w:val="000000"/>
        </w:rPr>
        <w:t>D</w:t>
      </w:r>
    </w:p>
    <w:p w:rsidR="00916A8C" w:rsidRDefault="004F1FAA">
      <w:pPr>
        <w:spacing w:line="360" w:lineRule="auto"/>
        <w:textAlignment w:val="center"/>
        <w:rPr>
          <w:color w:val="000000"/>
        </w:rPr>
      </w:pPr>
      <w:r>
        <w:rPr>
          <w:color w:val="2E75B6"/>
        </w:rPr>
        <w:t>【解析】</w:t>
      </w:r>
    </w:p>
    <w:p w:rsidR="00916A8C" w:rsidRDefault="004F1FAA">
      <w:pPr>
        <w:spacing w:line="360" w:lineRule="auto"/>
        <w:textAlignment w:val="center"/>
        <w:rPr>
          <w:color w:val="000000"/>
        </w:rPr>
      </w:pPr>
      <w:r>
        <w:rPr>
          <w:color w:val="000000"/>
        </w:rPr>
        <w:t>【详解】本题是多类型单项选择题。根据次题干设问词可知本题是本质题、影响题。时空是：</w:t>
      </w:r>
      <w:r>
        <w:rPr>
          <w:color w:val="000000"/>
        </w:rPr>
        <w:t>1854~1868</w:t>
      </w:r>
      <w:r>
        <w:rPr>
          <w:color w:val="000000"/>
        </w:rPr>
        <w:t>年（日本）。根据材料的时间信息，以及材料内容可知，本题主旨是近代日本学习西方的政治、军事、科技等内容，这些举措有利于推动日本政治、军事以及科技的近代化，</w:t>
      </w:r>
      <w:r>
        <w:rPr>
          <w:color w:val="000000"/>
        </w:rPr>
        <w:t>D</w:t>
      </w:r>
      <w:r>
        <w:rPr>
          <w:color w:val="000000"/>
        </w:rPr>
        <w:t>项正确；这些举措只能说打击了封建势力，不能说摧毁了，排除</w:t>
      </w:r>
      <w:r>
        <w:rPr>
          <w:color w:val="000000"/>
        </w:rPr>
        <w:t>A</w:t>
      </w:r>
      <w:r>
        <w:rPr>
          <w:color w:val="000000"/>
        </w:rPr>
        <w:t>项；日本只是学习西方科技，还达不到西方科技本土化的程度，排除</w:t>
      </w:r>
      <w:r>
        <w:rPr>
          <w:color w:val="000000"/>
        </w:rPr>
        <w:t>B</w:t>
      </w:r>
      <w:r>
        <w:rPr>
          <w:color w:val="000000"/>
        </w:rPr>
        <w:t>项；军国主义是指崇尚武力和军事扩张，将穷兵黩武和侵略扩张作为立国之本，把国家完全置于军事控制之下，使政治、经济、文教等国家生活的各个方面均服务于扩军备战和对外战争的思想和政治制度，材料的主旨是学习西方制度和技术，无法得出日本走上军国主义道路，排除</w:t>
      </w:r>
      <w:r>
        <w:rPr>
          <w:color w:val="000000"/>
        </w:rPr>
        <w:t>C</w:t>
      </w:r>
      <w:r>
        <w:rPr>
          <w:color w:val="000000"/>
        </w:rPr>
        <w:t>项。故选</w:t>
      </w:r>
      <w:r>
        <w:rPr>
          <w:color w:val="000000"/>
        </w:rPr>
        <w:t>D</w:t>
      </w:r>
      <w:r>
        <w:rPr>
          <w:color w:val="000000"/>
        </w:rPr>
        <w:t>项。</w:t>
      </w:r>
    </w:p>
    <w:p w:rsidR="00916A8C" w:rsidRDefault="004F1FAA">
      <w:pPr>
        <w:spacing w:line="360" w:lineRule="auto"/>
        <w:jc w:val="left"/>
        <w:textAlignment w:val="center"/>
        <w:rPr>
          <w:color w:val="000000"/>
        </w:rPr>
      </w:pPr>
      <w:r>
        <w:rPr>
          <w:color w:val="000000"/>
        </w:rPr>
        <w:t xml:space="preserve">12. </w:t>
      </w:r>
      <w:r>
        <w:rPr>
          <w:rFonts w:ascii="宋体" w:hAnsi="宋体"/>
          <w:color w:val="000000"/>
        </w:rPr>
        <w:t>一些发达国家认为，发展中国家爆炸式的人口增长、对自然资源的盲目开采和短视的经济政策是造成当今环境恶化的主要原因，提出环境问题“共同责任论”，要求发展中国家承担与发达国家相同的环境责任。该主张意在（   ）</w:t>
      </w:r>
    </w:p>
    <w:p w:rsidR="00916A8C" w:rsidRDefault="004F1FAA">
      <w:pPr>
        <w:tabs>
          <w:tab w:val="left" w:pos="4873"/>
        </w:tabs>
        <w:spacing w:line="360" w:lineRule="auto"/>
        <w:jc w:val="left"/>
        <w:textAlignment w:val="center"/>
        <w:rPr>
          <w:color w:val="000000"/>
        </w:rPr>
      </w:pPr>
      <w:r>
        <w:rPr>
          <w:color w:val="000000"/>
        </w:rPr>
        <w:t xml:space="preserve">A. </w:t>
      </w:r>
      <w:r>
        <w:rPr>
          <w:rFonts w:ascii="宋体" w:hAnsi="宋体"/>
          <w:color w:val="000000"/>
        </w:rPr>
        <w:t>公平公正地解决全球的环境问题</w:t>
      </w:r>
      <w:r>
        <w:rPr>
          <w:color w:val="000000"/>
        </w:rPr>
        <w:tab/>
        <w:t xml:space="preserve">B. </w:t>
      </w:r>
      <w:r>
        <w:rPr>
          <w:rFonts w:ascii="宋体" w:hAnsi="宋体"/>
          <w:color w:val="000000"/>
        </w:rPr>
        <w:t>合理利用资源和建立世界新秩序</w:t>
      </w:r>
    </w:p>
    <w:p w:rsidR="00916A8C" w:rsidRDefault="004F1FAA">
      <w:pPr>
        <w:tabs>
          <w:tab w:val="left" w:pos="4873"/>
        </w:tabs>
        <w:spacing w:line="360" w:lineRule="auto"/>
        <w:jc w:val="left"/>
        <w:textAlignment w:val="center"/>
        <w:rPr>
          <w:color w:val="000000"/>
        </w:rPr>
      </w:pPr>
      <w:r>
        <w:rPr>
          <w:color w:val="000000"/>
        </w:rPr>
        <w:t xml:space="preserve">C. </w:t>
      </w:r>
      <w:r>
        <w:rPr>
          <w:rFonts w:ascii="宋体" w:hAnsi="宋体"/>
          <w:color w:val="000000"/>
        </w:rPr>
        <w:t>推卸发达国家应承担的历史责任</w:t>
      </w:r>
      <w:r>
        <w:rPr>
          <w:color w:val="000000"/>
        </w:rPr>
        <w:tab/>
        <w:t xml:space="preserve">D. </w:t>
      </w:r>
      <w:r>
        <w:rPr>
          <w:rFonts w:ascii="宋体" w:hAnsi="宋体"/>
          <w:color w:val="000000"/>
        </w:rPr>
        <w:t>承认发展中国家的重要国际地位</w:t>
      </w:r>
    </w:p>
    <w:p w:rsidR="00916A8C" w:rsidRDefault="004F1FAA">
      <w:pPr>
        <w:spacing w:line="360" w:lineRule="auto"/>
        <w:textAlignment w:val="center"/>
        <w:rPr>
          <w:color w:val="000000"/>
        </w:rPr>
      </w:pPr>
      <w:r>
        <w:rPr>
          <w:color w:val="2E75B6"/>
        </w:rPr>
        <w:t>【答案】</w:t>
      </w:r>
      <w:r>
        <w:rPr>
          <w:color w:val="000000"/>
        </w:rPr>
        <w:t>C</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【详解】本题是单类型单项选择题。根据主题干设问词可知本题是目的题。时空是：当代世界。根据材料</w:t>
      </w:r>
      <w:r>
        <w:rPr>
          <w:color w:val="000000"/>
        </w:rPr>
        <w:t>“</w:t>
      </w:r>
      <w:r>
        <w:rPr>
          <w:color w:val="000000"/>
        </w:rPr>
        <w:t>一些发达国家，要求发展中国家承担与发达国家相同的环境责任</w:t>
      </w:r>
      <w:r>
        <w:rPr>
          <w:color w:val="000000"/>
        </w:rPr>
        <w:t>”</w:t>
      </w:r>
      <w:r>
        <w:rPr>
          <w:color w:val="000000"/>
        </w:rPr>
        <w:t>，结合所学知识可知，近代发达国家在发展的过程中造成了严重的环境问题，如今，发达国家普遍实现经济转型，发展中国家正在经济发展的过程中，如果这一时期要求发展中国家承担与发达国家相同的环境责任，这是企图扼杀发展中国家的经济发展，也是推卸其发展过程中造成环境问题应承担的历史责任，故发达国家的这一主张主要目的就是要扼杀发展中国家的经济发展，</w:t>
      </w:r>
      <w:r>
        <w:rPr>
          <w:color w:val="000000"/>
        </w:rPr>
        <w:t xml:space="preserve"> </w:t>
      </w:r>
      <w:r>
        <w:rPr>
          <w:color w:val="000000"/>
        </w:rPr>
        <w:t>推卸应承担的历史责任，维护本国利益，</w:t>
      </w:r>
      <w:r>
        <w:rPr>
          <w:color w:val="000000"/>
        </w:rPr>
        <w:t>C</w:t>
      </w:r>
      <w:r>
        <w:rPr>
          <w:color w:val="000000"/>
        </w:rPr>
        <w:t>项正确；根据以上分析可知，目的是推卸责任，维护本国利益，而不是公平公正地解决全球的环境问题，排除</w:t>
      </w:r>
      <w:r>
        <w:rPr>
          <w:color w:val="000000"/>
        </w:rPr>
        <w:t>A</w:t>
      </w:r>
      <w:r>
        <w:rPr>
          <w:color w:val="000000"/>
        </w:rPr>
        <w:t>项；当前秩序是维护发达国家利益的，</w:t>
      </w:r>
      <w:r>
        <w:rPr>
          <w:color w:val="000000"/>
        </w:rPr>
        <w:lastRenderedPageBreak/>
        <w:t>发达国家并不希望建立新的秩序，排除</w:t>
      </w:r>
      <w:r>
        <w:rPr>
          <w:color w:val="000000"/>
        </w:rPr>
        <w:t>B</w:t>
      </w:r>
      <w:r>
        <w:rPr>
          <w:color w:val="000000"/>
        </w:rPr>
        <w:t>项；承认发展中国家的重要国际地位，并不是其目的，只是发达国家扼杀发展中国家的经济发展，</w:t>
      </w:r>
      <w:r>
        <w:rPr>
          <w:color w:val="000000"/>
        </w:rPr>
        <w:t xml:space="preserve"> </w:t>
      </w:r>
      <w:r>
        <w:rPr>
          <w:color w:val="000000"/>
        </w:rPr>
        <w:t>推卸应承担的历史责任，维护本国利益的手段，排除</w:t>
      </w:r>
      <w:r>
        <w:rPr>
          <w:color w:val="000000"/>
        </w:rPr>
        <w:t>D</w:t>
      </w:r>
      <w:r>
        <w:rPr>
          <w:color w:val="000000"/>
        </w:rPr>
        <w:t>项。故选</w:t>
      </w:r>
      <w:r>
        <w:rPr>
          <w:color w:val="000000"/>
        </w:rPr>
        <w:t>C</w:t>
      </w:r>
      <w:r>
        <w:rPr>
          <w:color w:val="000000"/>
        </w:rPr>
        <w:t>项。</w:t>
      </w:r>
    </w:p>
    <w:p w:rsidR="00916A8C" w:rsidRDefault="004F1FAA">
      <w:pPr>
        <w:spacing w:line="360" w:lineRule="auto"/>
        <w:jc w:val="left"/>
        <w:textAlignment w:val="center"/>
        <w:rPr>
          <w:color w:val="000000"/>
        </w:rPr>
      </w:pPr>
      <w:r>
        <w:rPr>
          <w:rFonts w:ascii="宋体" w:hAnsi="宋体"/>
          <w:b/>
          <w:color w:val="000000"/>
          <w:sz w:val="24"/>
        </w:rPr>
        <w:t>二、非选择题</w:t>
      </w:r>
    </w:p>
    <w:p w:rsidR="00916A8C" w:rsidRDefault="004F1FAA">
      <w:pPr>
        <w:spacing w:line="360" w:lineRule="auto"/>
        <w:jc w:val="left"/>
        <w:textAlignment w:val="center"/>
        <w:rPr>
          <w:color w:val="000000"/>
        </w:rPr>
      </w:pPr>
      <w:r>
        <w:rPr>
          <w:color w:val="000000"/>
        </w:rPr>
        <w:t xml:space="preserve">13. </w:t>
      </w:r>
      <w:r>
        <w:rPr>
          <w:rFonts w:ascii="宋体" w:hAnsi="宋体"/>
          <w:color w:val="000000"/>
        </w:rPr>
        <w:t>阅读材料，完成下列要求</w:t>
      </w:r>
      <w:r>
        <w:rPr>
          <w:rFonts w:ascii="宋体" w:hAnsi="宋体"/>
          <w:noProof/>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cstate="print"/>
                    <a:stretch>
                      <a:fillRect/>
                    </a:stretch>
                  </pic:blipFill>
                  <pic:spPr>
                    <a:xfrm>
                      <a:off x="0" y="0"/>
                      <a:ext cx="127000" cy="76200"/>
                    </a:xfrm>
                    <a:prstGeom prst="rect">
                      <a:avLst/>
                    </a:prstGeom>
                  </pic:spPr>
                </pic:pic>
              </a:graphicData>
            </a:graphic>
          </wp:inline>
        </w:drawing>
      </w:r>
    </w:p>
    <w:p w:rsidR="00916A8C" w:rsidRDefault="004F1FAA">
      <w:pPr>
        <w:spacing w:line="360" w:lineRule="auto"/>
        <w:ind w:firstLine="450"/>
        <w:jc w:val="left"/>
        <w:textAlignment w:val="center"/>
        <w:rPr>
          <w:color w:val="000000"/>
        </w:rPr>
      </w:pPr>
      <w:r>
        <w:rPr>
          <w:rFonts w:ascii="楷体" w:eastAsia="楷体" w:hAnsi="楷体" w:cs="楷体"/>
          <w:color w:val="000000"/>
        </w:rPr>
        <w:t>材料一  美国长期肆意干涉拉丁美洲事务。自</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80</w:t>
      </w:r>
      <w:r>
        <w:rPr>
          <w:rFonts w:ascii="楷体" w:eastAsia="楷体" w:hAnsi="楷体" w:cs="楷体"/>
          <w:color w:val="000000"/>
        </w:rPr>
        <w:t>年代末期起，美国政府武力入侵的同时，更侧重于用“民主化”与“和平演变”的手段干预拉美地区事务。</w:t>
      </w:r>
      <w:r>
        <w:rPr>
          <w:rFonts w:eastAsia="Times New Roman" w:cs="Times New Roman"/>
          <w:color w:val="000000"/>
        </w:rPr>
        <w:t>1999</w:t>
      </w:r>
      <w:r>
        <w:rPr>
          <w:rFonts w:ascii="楷体" w:eastAsia="楷体" w:hAnsi="楷体" w:cs="楷体"/>
          <w:color w:val="000000"/>
        </w:rPr>
        <w:t>年，美国政府推出“新干涉主义”，竭力推行美国的价值观和社会制度，充当“世界法官”。后冷战时代，拉美在美国全球战略中的重要性开始不断下降。同时，拉美地区成立了美洲玻利瓦尔联盟等组织，在运用自身力量解决地区冲突方面发挥了重要作用。</w:t>
      </w:r>
      <w:r>
        <w:rPr>
          <w:rFonts w:eastAsia="Times New Roman" w:cs="Times New Roman"/>
          <w:color w:val="000000"/>
        </w:rPr>
        <w:t>2011</w:t>
      </w:r>
      <w:r>
        <w:rPr>
          <w:rFonts w:ascii="楷体" w:eastAsia="楷体" w:hAnsi="楷体" w:cs="楷体"/>
          <w:color w:val="000000"/>
        </w:rPr>
        <w:t>年，拉美和加勒比国家共同体成立，凸显了越来越洪亮的“拉美声音”。</w:t>
      </w:r>
      <w:r>
        <w:rPr>
          <w:rFonts w:eastAsia="Times New Roman" w:cs="Times New Roman"/>
          <w:color w:val="000000"/>
        </w:rPr>
        <w:t>2013</w:t>
      </w:r>
      <w:r>
        <w:rPr>
          <w:rFonts w:ascii="楷体" w:eastAsia="楷体" w:hAnsi="楷体" w:cs="楷体"/>
          <w:color w:val="000000"/>
        </w:rPr>
        <w:t>年</w:t>
      </w:r>
      <w:r>
        <w:rPr>
          <w:rFonts w:eastAsia="Times New Roman" w:cs="Times New Roman"/>
          <w:color w:val="000000"/>
        </w:rPr>
        <w:t>11</w:t>
      </w:r>
      <w:r>
        <w:rPr>
          <w:rFonts w:ascii="楷体" w:eastAsia="楷体" w:hAnsi="楷体" w:cs="楷体"/>
          <w:color w:val="000000"/>
        </w:rPr>
        <w:t>月，美国政府宣称放弃“门罗主义”，然而就在当天，又对古巴进行了抨击。此后，美国政府又相继对委内瑞拉等国的内政进行了干涉。</w:t>
      </w:r>
    </w:p>
    <w:p w:rsidR="00916A8C" w:rsidRDefault="004F1FAA">
      <w:pPr>
        <w:spacing w:line="360" w:lineRule="auto"/>
        <w:ind w:firstLine="450"/>
        <w:jc w:val="right"/>
        <w:textAlignment w:val="center"/>
        <w:rPr>
          <w:color w:val="000000"/>
        </w:rPr>
      </w:pPr>
      <w:r>
        <w:rPr>
          <w:rFonts w:ascii="楷体" w:eastAsia="楷体" w:hAnsi="楷体" w:cs="楷体"/>
          <w:color w:val="000000"/>
        </w:rPr>
        <w:t>——摘编自徐世澄主编《帝国霸权与拉丁美洲》等</w:t>
      </w:r>
    </w:p>
    <w:p w:rsidR="00916A8C" w:rsidRDefault="004F1FAA">
      <w:pPr>
        <w:spacing w:line="360" w:lineRule="auto"/>
        <w:ind w:firstLine="450"/>
        <w:jc w:val="left"/>
        <w:textAlignment w:val="center"/>
        <w:rPr>
          <w:color w:val="000000"/>
        </w:rPr>
      </w:pPr>
      <w:r>
        <w:rPr>
          <w:rFonts w:ascii="楷体" w:eastAsia="楷体" w:hAnsi="楷体" w:cs="楷体"/>
          <w:color w:val="000000"/>
        </w:rPr>
        <w:t xml:space="preserve">材料二  </w:t>
      </w:r>
      <w:r>
        <w:rPr>
          <w:rFonts w:eastAsia="Times New Roman" w:cs="Times New Roman"/>
          <w:color w:val="000000"/>
        </w:rPr>
        <w:t>20</w:t>
      </w:r>
      <w:r>
        <w:rPr>
          <w:rFonts w:ascii="楷体" w:eastAsia="楷体" w:hAnsi="楷体" w:cs="楷体"/>
          <w:color w:val="000000"/>
        </w:rPr>
        <w:t>世纪</w:t>
      </w:r>
      <w:r>
        <w:rPr>
          <w:rFonts w:eastAsia="Times New Roman" w:cs="Times New Roman"/>
          <w:color w:val="000000"/>
        </w:rPr>
        <w:t>90</w:t>
      </w:r>
      <w:r>
        <w:rPr>
          <w:rFonts w:ascii="楷体" w:eastAsia="楷体" w:hAnsi="楷体" w:cs="楷体"/>
          <w:color w:val="000000"/>
        </w:rPr>
        <w:t>年代，中国同东南亚各国关系进入全面发展时期。</w:t>
      </w:r>
      <w:r>
        <w:rPr>
          <w:rFonts w:eastAsia="Times New Roman" w:cs="Times New Roman"/>
          <w:color w:val="000000"/>
        </w:rPr>
        <w:t>1997</w:t>
      </w:r>
      <w:r>
        <w:rPr>
          <w:rFonts w:ascii="楷体" w:eastAsia="楷体" w:hAnsi="楷体" w:cs="楷体"/>
          <w:color w:val="000000"/>
        </w:rPr>
        <w:t>年，东南亚地区爆发金融危机，中国政府采取积极行动，对缓解危机、稳定东南亚地区经济乃至世界金融秩序作出了重要贡献。中共十八大以来，中国—东盟各方面关系全面加强：政治互信不断加强，经济合作硕果累累，人文交流日益频繁，中国“一带一路”倡议与东盟“互联互通总体规划发展”目标高度契合。中国—东盟“命运共同体”理念成为广泛共识</w:t>
      </w:r>
      <w:r>
        <w:rPr>
          <w:rFonts w:eastAsia="Times New Roman" w:cs="Times New Roman"/>
          <w:color w:val="000000"/>
        </w:rPr>
        <w:t>2021</w:t>
      </w:r>
      <w:r>
        <w:rPr>
          <w:rFonts w:ascii="楷体" w:eastAsia="楷体" w:hAnsi="楷体" w:cs="楷体"/>
          <w:color w:val="000000"/>
        </w:rPr>
        <w:t>年</w:t>
      </w:r>
      <w:r>
        <w:rPr>
          <w:rFonts w:eastAsia="Times New Roman" w:cs="Times New Roman"/>
          <w:color w:val="000000"/>
        </w:rPr>
        <w:t>11</w:t>
      </w:r>
      <w:r>
        <w:rPr>
          <w:rFonts w:ascii="楷体" w:eastAsia="楷体" w:hAnsi="楷体" w:cs="楷体"/>
          <w:color w:val="000000"/>
        </w:rPr>
        <w:t>月，习近平指出：“中国东盟建立对话关系</w:t>
      </w:r>
      <w:r>
        <w:rPr>
          <w:rFonts w:eastAsia="Times New Roman" w:cs="Times New Roman"/>
          <w:color w:val="000000"/>
        </w:rPr>
        <w:t>30</w:t>
      </w:r>
      <w:r>
        <w:rPr>
          <w:rFonts w:ascii="楷体" w:eastAsia="楷体" w:hAnsi="楷体" w:cs="楷体"/>
          <w:color w:val="000000"/>
        </w:rPr>
        <w:t>年来……我们摆脱冷战阴霾，共同维护地区稳定。我们引领东亚经济一体化，促进共同发展繁荣，让</w:t>
      </w:r>
      <w:r>
        <w:rPr>
          <w:rFonts w:eastAsia="Times New Roman" w:cs="Times New Roman"/>
          <w:color w:val="000000"/>
        </w:rPr>
        <w:t>20</w:t>
      </w:r>
      <w:r>
        <w:rPr>
          <w:rFonts w:ascii="楷体" w:eastAsia="楷体" w:hAnsi="楷体" w:cs="楷体"/>
          <w:color w:val="000000"/>
        </w:rPr>
        <w:t>多亿民众过上了更好生活。”</w:t>
      </w:r>
    </w:p>
    <w:p w:rsidR="00916A8C" w:rsidRDefault="004F1FAA">
      <w:pPr>
        <w:spacing w:line="360" w:lineRule="auto"/>
        <w:ind w:firstLine="450"/>
        <w:jc w:val="right"/>
        <w:textAlignment w:val="center"/>
        <w:rPr>
          <w:color w:val="000000"/>
        </w:rPr>
      </w:pPr>
      <w:r>
        <w:rPr>
          <w:rFonts w:ascii="楷体" w:eastAsia="楷体" w:hAnsi="楷体" w:cs="楷体"/>
          <w:color w:val="000000"/>
        </w:rPr>
        <w:t>——摘编自黄庆、王巧荣主编《中华人民共和国外交史》等</w:t>
      </w:r>
    </w:p>
    <w:p w:rsidR="00916A8C" w:rsidRDefault="004F1FA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根据材料一并结合所学知识，简析美国宣称放弃“门罗主义”的原因。</w:t>
      </w:r>
    </w:p>
    <w:p w:rsidR="00916A8C" w:rsidRDefault="004F1FA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根据材料二并结合所学知识，概括20世纪90年代以来中国处理同东南亚国家关系的原则。</w:t>
      </w:r>
    </w:p>
    <w:p w:rsidR="00916A8C" w:rsidRDefault="004F1FA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根据材料并结合所学知识，说明20世纪90年代以来中、美处理同周边国家关系的根本区别。</w:t>
      </w:r>
    </w:p>
    <w:p w:rsidR="00916A8C" w:rsidRDefault="004F1FAA">
      <w:pPr>
        <w:spacing w:line="360" w:lineRule="auto"/>
        <w:textAlignment w:val="center"/>
        <w:rPr>
          <w:color w:val="000000"/>
        </w:rPr>
      </w:pPr>
      <w:r>
        <w:rPr>
          <w:color w:val="2E75B6"/>
        </w:rPr>
        <w:t>【答案】</w:t>
      </w:r>
      <w:r>
        <w:rPr>
          <w:color w:val="000000"/>
        </w:rPr>
        <w:t>（</w:t>
      </w:r>
      <w:r>
        <w:rPr>
          <w:color w:val="000000"/>
        </w:rPr>
        <w:t>1</w:t>
      </w:r>
      <w:r>
        <w:rPr>
          <w:color w:val="000000"/>
        </w:rPr>
        <w:t>）拉美地区在美国全球战略中地位下降；拉美国家的联合有能力解决地区事务；美国战略重心转向中东和中亚地区（阿富汗战争、伊拉克战争）；金融危机削弱美国实力；中国改革开放取得巨大成就；欧盟、日本、俄罗斯等多极化势力不断发展壮大。</w:t>
      </w:r>
      <w:r>
        <w:rPr>
          <w:color w:val="000000"/>
        </w:rPr>
        <w:t xml:space="preserve">    </w:t>
      </w:r>
    </w:p>
    <w:p w:rsidR="00916A8C" w:rsidRDefault="004F1FAA">
      <w:pPr>
        <w:spacing w:line="360" w:lineRule="auto"/>
        <w:textAlignment w:val="center"/>
        <w:rPr>
          <w:color w:val="000000"/>
        </w:rPr>
      </w:pPr>
      <w:r>
        <w:rPr>
          <w:color w:val="000000"/>
        </w:rPr>
        <w:t>（</w:t>
      </w:r>
      <w:r>
        <w:rPr>
          <w:color w:val="000000"/>
        </w:rPr>
        <w:t>2</w:t>
      </w:r>
      <w:r>
        <w:rPr>
          <w:color w:val="000000"/>
        </w:rPr>
        <w:t>）经济支持；政治平等互信；人文交流；互惠共赢，共同繁荣；构建中国</w:t>
      </w:r>
      <w:r>
        <w:rPr>
          <w:color w:val="000000"/>
        </w:rPr>
        <w:t>--</w:t>
      </w:r>
      <w:r>
        <w:rPr>
          <w:color w:val="000000"/>
        </w:rPr>
        <w:t>东盟命运共同体。</w:t>
      </w:r>
      <w:r>
        <w:rPr>
          <w:color w:val="000000"/>
        </w:rPr>
        <w:t xml:space="preserve">    </w:t>
      </w:r>
    </w:p>
    <w:p w:rsidR="00916A8C" w:rsidRDefault="004F1FAA">
      <w:pPr>
        <w:spacing w:line="360" w:lineRule="auto"/>
        <w:textAlignment w:val="center"/>
        <w:rPr>
          <w:color w:val="000000"/>
        </w:rPr>
      </w:pPr>
      <w:r>
        <w:rPr>
          <w:color w:val="000000"/>
        </w:rPr>
        <w:t>（</w:t>
      </w:r>
      <w:r>
        <w:rPr>
          <w:color w:val="000000"/>
        </w:rPr>
        <w:t>3</w:t>
      </w:r>
      <w:r>
        <w:rPr>
          <w:color w:val="000000"/>
        </w:rPr>
        <w:t>）美国处理周边国家关系以美国利益、美国优先为出发点，奉行霸权主义、干涉主义等原则，牺牲周边国家的利益。中国处理周边国家关系以政治平等互信、经济共同发展繁荣、文化交流为方式，睦邻友好和平共处。</w:t>
      </w:r>
    </w:p>
    <w:p w:rsidR="00916A8C" w:rsidRDefault="004F1FAA">
      <w:pPr>
        <w:spacing w:line="360" w:lineRule="auto"/>
        <w:textAlignment w:val="center"/>
        <w:rPr>
          <w:color w:val="000000"/>
        </w:rPr>
      </w:pPr>
      <w:r>
        <w:rPr>
          <w:color w:val="2E75B6"/>
        </w:rPr>
        <w:t>【解析】</w:t>
      </w:r>
    </w:p>
    <w:p w:rsidR="00916A8C" w:rsidRDefault="004F1FAA">
      <w:pPr>
        <w:spacing w:line="360" w:lineRule="auto"/>
        <w:textAlignment w:val="center"/>
        <w:rPr>
          <w:color w:val="000000"/>
        </w:rPr>
      </w:pPr>
      <w:r>
        <w:rPr>
          <w:color w:val="000000"/>
        </w:rPr>
        <w:lastRenderedPageBreak/>
        <w:t>【小问</w:t>
      </w:r>
      <w:r>
        <w:rPr>
          <w:color w:val="000000"/>
        </w:rPr>
        <w:t>1</w:t>
      </w:r>
      <w:r>
        <w:rPr>
          <w:color w:val="000000"/>
        </w:rPr>
        <w:t>详解】</w:t>
      </w:r>
    </w:p>
    <w:p w:rsidR="00916A8C" w:rsidRDefault="004F1FAA">
      <w:pPr>
        <w:spacing w:line="360" w:lineRule="auto"/>
        <w:jc w:val="left"/>
        <w:textAlignment w:val="center"/>
        <w:rPr>
          <w:color w:val="000000"/>
        </w:rPr>
      </w:pPr>
      <w:r>
        <w:rPr>
          <w:color w:val="000000"/>
        </w:rPr>
        <w:t>本题是</w:t>
      </w:r>
      <w:r>
        <w:rPr>
          <w:rFonts w:ascii="宋体" w:hAnsi="宋体"/>
          <w:color w:val="000000"/>
        </w:rPr>
        <w:t>背景类材料分析题。时空是现代世界之20世纪末21世纪初。根据材料一“后冷战时代，拉美在美国全球战略中的重要性开始不断下降”得出，拉美地区在美国全球战略中地位下降；根据材料一“拉美地区成立了美洲玻利瓦尔联盟等组织，在运用自身力量解决地区冲突方面发挥了重要作用。2011年，拉美和加勒比国家共同体成立，凸显了越来越洪亮的；‘拉美声音’”得出，拉美国家的联合有能力解决地区事务；根据材料一和结合所学知识还可从美国战略重心转向中东和中亚地区（阿富汗战争、伊拉克战争）；金融危机削弱美国实力；中国改革开放取得巨大成就；欧盟、日本、俄罗斯等多极化势力不断发展壮大等方面思考作答。</w:t>
      </w:r>
    </w:p>
    <w:p w:rsidR="00916A8C" w:rsidRDefault="004F1FAA">
      <w:pPr>
        <w:spacing w:line="360" w:lineRule="auto"/>
        <w:jc w:val="left"/>
        <w:textAlignment w:val="center"/>
        <w:rPr>
          <w:color w:val="000000"/>
        </w:rPr>
      </w:pPr>
      <w:r>
        <w:rPr>
          <w:color w:val="000000"/>
        </w:rPr>
        <w:t>【小问</w:t>
      </w:r>
      <w:r>
        <w:rPr>
          <w:color w:val="000000"/>
        </w:rPr>
        <w:t>2</w:t>
      </w:r>
      <w:r>
        <w:rPr>
          <w:color w:val="000000"/>
        </w:rPr>
        <w:t>详解】</w:t>
      </w:r>
    </w:p>
    <w:p w:rsidR="00916A8C" w:rsidRDefault="004F1FAA">
      <w:pPr>
        <w:spacing w:line="360" w:lineRule="auto"/>
        <w:jc w:val="left"/>
        <w:textAlignment w:val="center"/>
        <w:rPr>
          <w:color w:val="000000"/>
        </w:rPr>
      </w:pPr>
      <w:r>
        <w:rPr>
          <w:color w:val="000000"/>
        </w:rPr>
        <w:t>本题是特点类材料分析题。时空是现代中国</w:t>
      </w:r>
      <w:r>
        <w:rPr>
          <w:rFonts w:ascii="宋体" w:hAnsi="宋体"/>
          <w:color w:val="000000"/>
        </w:rPr>
        <w:t>之20世纪末21世纪初。根据材料二“中国政府采取积极行动，对缓解危机、稳定东南亚地区经济乃至世界金融秩序作出了重要贡献”得出经济支持；根据材料二“政治互信不断加强，经济合作硕果累累，人文交流日益频繁”得出政治平等互信；人文交流；根据材料二“中国‘一带一路’倡议与东盟‘互联互通总体规划发展’目标高度契合”得出互惠共赢，共同繁荣；根据材料二“中国—东盟‘命运共同体’理念成为广泛共识”得出构建中国--东盟命运共同体。</w:t>
      </w:r>
    </w:p>
    <w:p w:rsidR="00916A8C" w:rsidRDefault="004F1FAA">
      <w:pPr>
        <w:spacing w:line="360" w:lineRule="auto"/>
        <w:jc w:val="left"/>
        <w:textAlignment w:val="center"/>
        <w:rPr>
          <w:color w:val="000000"/>
        </w:rPr>
      </w:pPr>
      <w:r>
        <w:rPr>
          <w:color w:val="000000"/>
        </w:rPr>
        <w:t>【小问</w:t>
      </w:r>
      <w:r>
        <w:rPr>
          <w:color w:val="000000"/>
        </w:rPr>
        <w:t>3</w:t>
      </w:r>
      <w:r>
        <w:rPr>
          <w:color w:val="000000"/>
        </w:rPr>
        <w:t>详解】</w:t>
      </w:r>
    </w:p>
    <w:p w:rsidR="00916A8C" w:rsidRDefault="004F1FAA">
      <w:pPr>
        <w:spacing w:line="360" w:lineRule="auto"/>
        <w:jc w:val="left"/>
        <w:textAlignment w:val="center"/>
        <w:rPr>
          <w:color w:val="000000"/>
        </w:rPr>
      </w:pPr>
      <w:r>
        <w:rPr>
          <w:color w:val="000000"/>
        </w:rPr>
        <w:t>本题是对比类材料分析</w:t>
      </w:r>
      <w:r>
        <w:rPr>
          <w:rFonts w:ascii="宋体" w:hAnsi="宋体"/>
          <w:color w:val="000000"/>
        </w:rPr>
        <w:t>题。美国：根据材料一“美国长期肆意干涉拉丁美洲事务”“20世纪80年代末期起，美国政府武力入侵的同时，更侧重于用‘民主化’与‘和平演变’的手段干预拉美地区事务”等信息和所学知识可从美国国家利益、奉行外交政策等方面分析，即美国处理周边国家关系以美国利益、美国优先为出发点，奉行霸权主义、干涉主义等原则，牺牲周边国家的利益。根据材料二“中国东盟建立对话关系30年来……我们摆脱冷战阴霾，共同维护地区稳定。我们引领东亚经济一体化，促进共同发展繁荣，让20多亿民众过上了更好生活。”和所学知识可从中国与东南亚国家发展友好关系的方式目的方面分析，即中国处理周边国家关系以政治平等互信、经济共同发展繁荣、文化交流为方式，睦邻友好和平共处。</w:t>
      </w:r>
    </w:p>
    <w:p w:rsidR="00916A8C" w:rsidRDefault="004F1FAA">
      <w:pPr>
        <w:spacing w:line="360" w:lineRule="auto"/>
        <w:jc w:val="left"/>
        <w:textAlignment w:val="center"/>
        <w:rPr>
          <w:color w:val="000000"/>
        </w:rPr>
      </w:pPr>
      <w:r>
        <w:rPr>
          <w:color w:val="000000"/>
        </w:rPr>
        <w:t xml:space="preserve">14. </w:t>
      </w:r>
      <w:r>
        <w:rPr>
          <w:rFonts w:ascii="宋体" w:hAnsi="宋体"/>
          <w:color w:val="000000"/>
        </w:rPr>
        <w:t>阅读材料，完成下列要求。</w:t>
      </w:r>
    </w:p>
    <w:p w:rsidR="00916A8C" w:rsidRDefault="004F1FAA">
      <w:pPr>
        <w:spacing w:line="360" w:lineRule="auto"/>
        <w:ind w:firstLine="450"/>
        <w:jc w:val="left"/>
        <w:textAlignment w:val="center"/>
        <w:rPr>
          <w:color w:val="000000"/>
        </w:rPr>
      </w:pPr>
      <w:r>
        <w:rPr>
          <w:rFonts w:ascii="楷体" w:eastAsia="楷体" w:hAnsi="楷体" w:cs="楷体"/>
          <w:color w:val="000000"/>
        </w:rPr>
        <w:t>材料  中华文明在五千多年不间断发展的历史进程中，融汇各地域文化的涓涓细流，内涵不断丰富，影响逐渐扩大，形成“六合同风，九州共贯”的气象。</w:t>
      </w:r>
    </w:p>
    <w:p w:rsidR="00916A8C" w:rsidRDefault="004F1FAA">
      <w:pPr>
        <w:spacing w:line="360" w:lineRule="auto"/>
        <w:jc w:val="left"/>
        <w:textAlignment w:val="center"/>
        <w:rPr>
          <w:color w:val="000000"/>
        </w:rPr>
      </w:pPr>
      <w:r>
        <w:rPr>
          <w:rFonts w:ascii="宋体" w:hAnsi="宋体"/>
          <w:color w:val="000000"/>
        </w:rPr>
        <w:t>选择一个地域，结合所学中国古代史知识，以具体史实阐述该地域对于中华文明发展的贡献。（要求：选择的地域与史实须相互吻合，表述清晰，观点正确）</w:t>
      </w:r>
    </w:p>
    <w:p w:rsidR="00916A8C" w:rsidRDefault="004F1FAA">
      <w:pPr>
        <w:spacing w:line="360" w:lineRule="auto"/>
        <w:textAlignment w:val="center"/>
        <w:rPr>
          <w:color w:val="000000"/>
        </w:rPr>
      </w:pPr>
      <w:r>
        <w:rPr>
          <w:color w:val="2E75B6"/>
        </w:rPr>
        <w:t>【答案】</w:t>
      </w:r>
      <w:r>
        <w:rPr>
          <w:color w:val="000000"/>
        </w:rPr>
        <w:t>【参考答案】</w:t>
      </w:r>
      <w:r>
        <w:rPr>
          <w:color w:val="000000"/>
        </w:rPr>
        <w:br/>
      </w:r>
      <w:r>
        <w:rPr>
          <w:color w:val="000000"/>
        </w:rPr>
        <w:t>地域：黄河流域。</w:t>
      </w:r>
      <w:r>
        <w:rPr>
          <w:color w:val="000000"/>
        </w:rPr>
        <w:br/>
      </w:r>
      <w:r>
        <w:rPr>
          <w:color w:val="000000"/>
        </w:rPr>
        <w:t>观点：黄河流域是中华文明重要的发祥地。</w:t>
      </w:r>
      <w:r>
        <w:rPr>
          <w:color w:val="000000"/>
        </w:rPr>
        <w:br/>
      </w:r>
      <w:r>
        <w:rPr>
          <w:color w:val="000000"/>
        </w:rPr>
        <w:t>论述：黄河流域气候适宜、土壤肥沃、动植物资源丰富，中国先民很早在这里繁衍生息。旧石器时代有丁</w:t>
      </w:r>
      <w:r>
        <w:rPr>
          <w:color w:val="000000"/>
        </w:rPr>
        <w:lastRenderedPageBreak/>
        <w:t>村人、蓝田人，在新石器时代出现了仰韶文化、大汶口文化、龙山文化，代代先民繁衍生息、辛勤劳动，刻画出中华文明的成长轨迹。新石器时代，先民使用磨制石器工具，开创了原始农业和家畜饲养业，产生了各式各样的农业工具，生活逐渐稳定，由此进入农耕文明。生产生活方式的变化孕育了中国的自然观、时间观、宇宙观乃至伦理观。农耕的发展促进了制陶等手工业的发展，产生精美的陶器代表：彩陶和黑陶，兼具实用性和艺术性，奠定了中华文明精于工艺、善于创造的基因。生产的发展催生文字的出现，陶器上的刻画符号表达了先民的需求和意愿，之后文字逐渐摆脱图形的束缚，接近我们熟悉的样貌。由于农耕生产的发展，社会分化随之出现。新石器晚期大汶口文化、山西陶寺遗址中有宫殿建筑、天文建筑、礼器，阶级阶层分化明显，中国即将进入阶级社会的门槛，约公元前</w:t>
      </w:r>
      <w:r>
        <w:rPr>
          <w:color w:val="000000"/>
        </w:rPr>
        <w:t>2070</w:t>
      </w:r>
      <w:r>
        <w:rPr>
          <w:color w:val="000000"/>
        </w:rPr>
        <w:t>年禹建立我国最早的奴隶制国家夏朝。传说中五帝之首的黄帝是黄河中上游一带的部落首领，他联合另一部落首领炎帝，结成炎黄部落联盟，他们被后世尊称为华夏始祖，成为中华民族的纽带和精神核心。五帝中最后两位尧、舜，尧禅让于贤能的舜的做法成为后世国家治理中任人唯贤的思想源泉。</w:t>
      </w:r>
      <w:r>
        <w:rPr>
          <w:color w:val="000000"/>
        </w:rPr>
        <w:br/>
      </w:r>
      <w:r>
        <w:rPr>
          <w:color w:val="000000"/>
        </w:rPr>
        <w:t>因此，黄河流域在中华文明起源过程扮演了中心的地位。</w:t>
      </w:r>
    </w:p>
    <w:p w:rsidR="00916A8C" w:rsidRDefault="004F1FAA">
      <w:pPr>
        <w:spacing w:line="360" w:lineRule="auto"/>
        <w:textAlignment w:val="center"/>
        <w:rPr>
          <w:color w:val="000000"/>
        </w:rPr>
      </w:pPr>
      <w:r>
        <w:rPr>
          <w:color w:val="2E75B6"/>
        </w:rPr>
        <w:t>【解析】</w:t>
      </w:r>
    </w:p>
    <w:p w:rsidR="00916A8C" w:rsidRDefault="004F1FAA">
      <w:pPr>
        <w:spacing w:line="360" w:lineRule="auto"/>
        <w:jc w:val="left"/>
        <w:textAlignment w:val="center"/>
        <w:rPr>
          <w:color w:val="000000"/>
        </w:rPr>
      </w:pPr>
      <w:r>
        <w:rPr>
          <w:color w:val="000000"/>
        </w:rPr>
        <w:t>【详解】本题是论述题之选择观点说明题，时空：中国古代史。首先，阅读材料明确主要含义，即中华文明的产生与发展源自于各地域文化的交流。依据问题</w:t>
      </w:r>
      <w:r>
        <w:rPr>
          <w:color w:val="000000"/>
        </w:rPr>
        <w:t>“</w:t>
      </w:r>
      <w:r>
        <w:rPr>
          <w:color w:val="000000"/>
        </w:rPr>
        <w:t>选择一个地域</w:t>
      </w:r>
      <w:r>
        <w:rPr>
          <w:color w:val="000000"/>
        </w:rPr>
        <w:t>”“</w:t>
      </w:r>
      <w:r>
        <w:rPr>
          <w:color w:val="000000"/>
        </w:rPr>
        <w:t>结合所学中国古代史知识</w:t>
      </w:r>
      <w:r>
        <w:rPr>
          <w:color w:val="000000"/>
        </w:rPr>
        <w:t>”“</w:t>
      </w:r>
      <w:r>
        <w:rPr>
          <w:color w:val="000000"/>
        </w:rPr>
        <w:t>阐述该地域对中华文明发展的贡献</w:t>
      </w:r>
      <w:r>
        <w:rPr>
          <w:color w:val="000000"/>
        </w:rPr>
        <w:t>”</w:t>
      </w:r>
      <w:r>
        <w:rPr>
          <w:color w:val="000000"/>
        </w:rPr>
        <w:t>来选择一个地域和拟定观点。例如：地域可以是黄河流域、长江流域（江南地区）、西域地区、东北地区、西北少数民族地区等。观点表明所选地区对中华文明的贡献，例如：黄河流域是中华文明重要的发祥地。然后，结合这一地区在政治、经济、思想文化、中华民族形成发展等方面来阐述对中华文明的发展的影响。最后，归纳总结。</w:t>
      </w:r>
    </w:p>
    <w:p w:rsidR="00916A8C" w:rsidRDefault="004F1FAA">
      <w:pPr>
        <w:spacing w:line="360" w:lineRule="auto"/>
        <w:jc w:val="left"/>
        <w:textAlignment w:val="center"/>
        <w:rPr>
          <w:color w:val="000000"/>
        </w:rPr>
      </w:pPr>
      <w:r>
        <w:rPr>
          <w:color w:val="000000"/>
        </w:rPr>
        <w:t xml:space="preserve">15. </w:t>
      </w:r>
      <w:r>
        <w:rPr>
          <w:rFonts w:ascii="宋体" w:hAnsi="宋体"/>
          <w:color w:val="000000"/>
        </w:rPr>
        <w:t>阅读材料，完成下列要求。</w:t>
      </w:r>
    </w:p>
    <w:p w:rsidR="00916A8C" w:rsidRDefault="004F1FAA">
      <w:pPr>
        <w:spacing w:line="360" w:lineRule="auto"/>
        <w:ind w:firstLine="450"/>
        <w:jc w:val="left"/>
        <w:textAlignment w:val="center"/>
        <w:rPr>
          <w:color w:val="000000"/>
        </w:rPr>
      </w:pPr>
      <w:r>
        <w:rPr>
          <w:rFonts w:ascii="楷体" w:eastAsia="楷体" w:hAnsi="楷体" w:cs="楷体"/>
          <w:color w:val="000000"/>
        </w:rPr>
        <w:t>材料  抗日战争胜利后，根据党中央争取国内和平民主的方针，各解放区继续实行抗日战争时期确立的民主选举的各项原则和制度。一些解放区开展了民主选举运动，颁行了选举法规。</w:t>
      </w:r>
      <w:r>
        <w:rPr>
          <w:rFonts w:eastAsia="Times New Roman" w:cs="Times New Roman"/>
          <w:color w:val="000000"/>
        </w:rPr>
        <w:t>1945</w:t>
      </w:r>
      <w:r>
        <w:rPr>
          <w:rFonts w:ascii="楷体" w:eastAsia="楷体" w:hAnsi="楷体" w:cs="楷体"/>
          <w:color w:val="000000"/>
        </w:rPr>
        <w:t>年</w:t>
      </w:r>
      <w:r>
        <w:rPr>
          <w:rFonts w:eastAsia="Times New Roman" w:cs="Times New Roman"/>
          <w:color w:val="000000"/>
        </w:rPr>
        <w:t>10</w:t>
      </w:r>
      <w:r>
        <w:rPr>
          <w:rFonts w:ascii="楷体" w:eastAsia="楷体" w:hAnsi="楷体" w:cs="楷体"/>
          <w:color w:val="000000"/>
        </w:rPr>
        <w:t>月至</w:t>
      </w:r>
      <w:r>
        <w:rPr>
          <w:rFonts w:eastAsia="Times New Roman" w:cs="Times New Roman"/>
          <w:color w:val="000000"/>
        </w:rPr>
        <w:t>1946</w:t>
      </w:r>
      <w:r>
        <w:rPr>
          <w:rFonts w:ascii="楷体" w:eastAsia="楷体" w:hAnsi="楷体" w:cs="楷体"/>
          <w:color w:val="000000"/>
        </w:rPr>
        <w:t>年初，陕甘宁边区为召开第三届参议会首次大会进行了乡、县、边区三级普选。这次选举产生了</w:t>
      </w:r>
      <w:r>
        <w:rPr>
          <w:rFonts w:eastAsia="Times New Roman" w:cs="Times New Roman"/>
          <w:color w:val="000000"/>
        </w:rPr>
        <w:t>10</w:t>
      </w:r>
      <w:r>
        <w:rPr>
          <w:rFonts w:ascii="楷体" w:eastAsia="楷体" w:hAnsi="楷体" w:cs="楷体"/>
          <w:color w:val="000000"/>
        </w:rPr>
        <w:t>名边区参议员，包括各社会阶层的代表。在党派关系上，共产党员</w:t>
      </w:r>
      <w:r>
        <w:rPr>
          <w:rFonts w:eastAsia="Times New Roman" w:cs="Times New Roman"/>
          <w:color w:val="000000"/>
        </w:rPr>
        <w:t>61</w:t>
      </w:r>
      <w:r>
        <w:rPr>
          <w:rFonts w:ascii="楷体" w:eastAsia="楷体" w:hAnsi="楷体" w:cs="楷体"/>
          <w:color w:val="000000"/>
        </w:rPr>
        <w:t>人，国民党员</w:t>
      </w:r>
      <w:r>
        <w:rPr>
          <w:rFonts w:eastAsia="Times New Roman" w:cs="Times New Roman"/>
          <w:color w:val="000000"/>
        </w:rPr>
        <w:t>19</w:t>
      </w:r>
      <w:r>
        <w:rPr>
          <w:rFonts w:ascii="楷体" w:eastAsia="楷体" w:hAnsi="楷体" w:cs="楷体"/>
          <w:color w:val="000000"/>
        </w:rPr>
        <w:t>人，救国会员</w:t>
      </w:r>
      <w:r>
        <w:rPr>
          <w:rFonts w:eastAsia="Times New Roman" w:cs="Times New Roman"/>
          <w:color w:val="000000"/>
        </w:rPr>
        <w:t>1</w:t>
      </w:r>
      <w:r>
        <w:rPr>
          <w:rFonts w:ascii="楷体" w:eastAsia="楷体" w:hAnsi="楷体" w:cs="楷体"/>
          <w:color w:val="000000"/>
        </w:rPr>
        <w:t>人，无党无派人士</w:t>
      </w:r>
      <w:r>
        <w:rPr>
          <w:rFonts w:eastAsia="Times New Roman" w:cs="Times New Roman"/>
          <w:color w:val="000000"/>
        </w:rPr>
        <w:t>89</w:t>
      </w:r>
      <w:r>
        <w:rPr>
          <w:rFonts w:ascii="楷体" w:eastAsia="楷体" w:hAnsi="楷体" w:cs="楷体"/>
          <w:color w:val="000000"/>
        </w:rPr>
        <w:t>人。解放战争后期，对享有选举权和被选举权者的范围和条件作出新的规定。</w:t>
      </w:r>
      <w:r>
        <w:rPr>
          <w:rFonts w:eastAsia="Times New Roman" w:cs="Times New Roman"/>
          <w:color w:val="000000"/>
        </w:rPr>
        <w:t>1949</w:t>
      </w:r>
      <w:r>
        <w:rPr>
          <w:rFonts w:ascii="楷体" w:eastAsia="楷体" w:hAnsi="楷体" w:cs="楷体"/>
          <w:color w:val="000000"/>
        </w:rPr>
        <w:t>年</w:t>
      </w:r>
      <w:r>
        <w:rPr>
          <w:rFonts w:eastAsia="Times New Roman" w:cs="Times New Roman"/>
          <w:color w:val="000000"/>
        </w:rPr>
        <w:t>1</w:t>
      </w:r>
      <w:r>
        <w:rPr>
          <w:rFonts w:ascii="楷体" w:eastAsia="楷体" w:hAnsi="楷体" w:cs="楷体"/>
          <w:color w:val="000000"/>
        </w:rPr>
        <w:t>月，《东北解放区县村人民代表选举条例草案》规定：经军事法庭、司法机关和人民法庭判决剥夺公民权者，有反革命行为及民主政府缉办在案者等无选举权与被选举权。</w:t>
      </w:r>
      <w:r>
        <w:rPr>
          <w:rFonts w:eastAsia="Times New Roman" w:cs="Times New Roman"/>
          <w:color w:val="000000"/>
        </w:rPr>
        <w:t>1949</w:t>
      </w:r>
      <w:r>
        <w:rPr>
          <w:rFonts w:ascii="楷体" w:eastAsia="楷体" w:hAnsi="楷体" w:cs="楷体"/>
          <w:color w:val="000000"/>
        </w:rPr>
        <w:t>年</w:t>
      </w:r>
      <w:r>
        <w:rPr>
          <w:rFonts w:eastAsia="Times New Roman" w:cs="Times New Roman"/>
          <w:color w:val="000000"/>
        </w:rPr>
        <w:t>6</w:t>
      </w:r>
      <w:r>
        <w:rPr>
          <w:rFonts w:ascii="楷体" w:eastAsia="楷体" w:hAnsi="楷体" w:cs="楷体"/>
          <w:color w:val="000000"/>
        </w:rPr>
        <w:t>月，东北行政委员会明确地把“赞成反对帝国主义、封建主义、官僚资本主义，建设新民主主义新中国”，列为被选为人民代表会议代表的首要条件。其他解放区颁布的选举法规也有类似的规定。</w:t>
      </w:r>
    </w:p>
    <w:p w:rsidR="00916A8C" w:rsidRDefault="004F1FAA">
      <w:pPr>
        <w:spacing w:line="360" w:lineRule="auto"/>
        <w:ind w:firstLine="450"/>
        <w:jc w:val="right"/>
        <w:textAlignment w:val="center"/>
        <w:rPr>
          <w:color w:val="000000"/>
        </w:rPr>
      </w:pPr>
      <w:r>
        <w:rPr>
          <w:rFonts w:ascii="楷体" w:eastAsia="楷体" w:hAnsi="楷体" w:cs="楷体"/>
          <w:color w:val="000000"/>
        </w:rPr>
        <w:t>——摘编自韩延龙等《中国新民主主义革命时期根据地法制文献选编》等</w:t>
      </w:r>
    </w:p>
    <w:p w:rsidR="00916A8C" w:rsidRDefault="004F1FA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根据材料并结合所学知识，简析解放区人民政权选举权和被选举权范围调整的原因。</w:t>
      </w:r>
    </w:p>
    <w:p w:rsidR="00916A8C" w:rsidRDefault="004F1FAA">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根据材料并结合所学知识，说明解放区人民政权选举制度的积极作用。</w:t>
      </w:r>
    </w:p>
    <w:p w:rsidR="00916A8C" w:rsidRDefault="004F1FAA">
      <w:pPr>
        <w:spacing w:line="360" w:lineRule="auto"/>
        <w:textAlignment w:val="center"/>
        <w:rPr>
          <w:color w:val="000000"/>
        </w:rPr>
      </w:pPr>
      <w:r>
        <w:rPr>
          <w:color w:val="2E75B6"/>
        </w:rPr>
        <w:t>【答案】</w:t>
      </w:r>
      <w:r>
        <w:rPr>
          <w:color w:val="000000"/>
        </w:rPr>
        <w:t>（</w:t>
      </w:r>
      <w:r>
        <w:rPr>
          <w:color w:val="000000"/>
        </w:rPr>
        <w:t>1</w:t>
      </w:r>
      <w:r>
        <w:rPr>
          <w:color w:val="000000"/>
        </w:rPr>
        <w:t>）社会主要矛盾发生变化的需要，由抗日战争时期的民族矛盾为主转变为阶级矛盾为主；经过三大战役，国民党军队的主力基本被消灭，解放战争胜利在即；解放区的日益扩大；中国共产党在解放区建立了新兴的人民政权；</w:t>
      </w:r>
      <w:r>
        <w:rPr>
          <w:color w:val="000000"/>
        </w:rPr>
        <w:br/>
        <w:t xml:space="preserve">    </w:t>
      </w:r>
    </w:p>
    <w:p w:rsidR="00916A8C" w:rsidRDefault="004F1FAA">
      <w:pPr>
        <w:spacing w:line="360" w:lineRule="auto"/>
        <w:textAlignment w:val="center"/>
        <w:rPr>
          <w:color w:val="000000"/>
        </w:rPr>
      </w:pPr>
      <w:r>
        <w:rPr>
          <w:color w:val="000000"/>
        </w:rPr>
        <w:t>（</w:t>
      </w:r>
      <w:r>
        <w:rPr>
          <w:color w:val="000000"/>
        </w:rPr>
        <w:t>2</w:t>
      </w:r>
      <w:r>
        <w:rPr>
          <w:color w:val="000000"/>
        </w:rPr>
        <w:t>）用法律维护和保障解放区人民的民主权利，体现了人民当家做主；有利于解放区人民去支援解放战争，加快战争的胜利；对建国后人民民主政权的建设提供了经验。</w:t>
      </w:r>
      <w:r>
        <w:rPr>
          <w:color w:val="000000"/>
        </w:rPr>
        <w:br/>
      </w:r>
    </w:p>
    <w:p w:rsidR="00916A8C" w:rsidRDefault="004F1FAA">
      <w:pPr>
        <w:spacing w:line="360" w:lineRule="auto"/>
        <w:textAlignment w:val="center"/>
        <w:rPr>
          <w:color w:val="000000"/>
        </w:rPr>
      </w:pPr>
      <w:r>
        <w:rPr>
          <w:color w:val="2E75B6"/>
        </w:rPr>
        <w:t>【解析】</w:t>
      </w:r>
    </w:p>
    <w:p w:rsidR="00916A8C" w:rsidRDefault="004F1FAA">
      <w:pPr>
        <w:spacing w:line="360" w:lineRule="auto"/>
        <w:textAlignment w:val="center"/>
        <w:rPr>
          <w:color w:val="000000"/>
        </w:rPr>
      </w:pPr>
      <w:r>
        <w:rPr>
          <w:noProof/>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rsidR="00916A8C" w:rsidRDefault="004F1FAA">
      <w:pPr>
        <w:spacing w:line="360" w:lineRule="auto"/>
        <w:jc w:val="left"/>
        <w:textAlignment w:val="center"/>
        <w:rPr>
          <w:color w:val="000000"/>
        </w:rPr>
      </w:pPr>
      <w:r>
        <w:rPr>
          <w:color w:val="000000"/>
        </w:rPr>
        <w:t>本题是原因类材料分析题。时空：解放战争时期。据材料一</w:t>
      </w:r>
      <w:r>
        <w:rPr>
          <w:color w:val="000000"/>
        </w:rPr>
        <w:t>“1945</w:t>
      </w:r>
      <w:r>
        <w:rPr>
          <w:color w:val="000000"/>
        </w:rPr>
        <w:t>年</w:t>
      </w:r>
      <w:r>
        <w:rPr>
          <w:color w:val="000000"/>
        </w:rPr>
        <w:t>10</w:t>
      </w:r>
      <w:r>
        <w:rPr>
          <w:color w:val="000000"/>
        </w:rPr>
        <w:t>月至</w:t>
      </w:r>
      <w:r>
        <w:rPr>
          <w:color w:val="000000"/>
        </w:rPr>
        <w:t>1946</w:t>
      </w:r>
      <w:r>
        <w:rPr>
          <w:color w:val="000000"/>
        </w:rPr>
        <w:t>年初，陕甘宁边区为召开第三届参议会首次大会进行了乡、县、边区三级普选。这次选举产生下</w:t>
      </w:r>
      <w:r>
        <w:rPr>
          <w:color w:val="000000"/>
        </w:rPr>
        <w:t>10</w:t>
      </w:r>
      <w:r>
        <w:rPr>
          <w:color w:val="000000"/>
        </w:rPr>
        <w:t>名边区参议员，包括各社会阶层</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color w:val="000000"/>
        </w:rPr>
        <w:t>代表。在党派关系上，共产党员</w:t>
      </w:r>
      <w:r>
        <w:rPr>
          <w:color w:val="000000"/>
        </w:rPr>
        <w:t>61</w:t>
      </w:r>
      <w:r>
        <w:rPr>
          <w:color w:val="000000"/>
        </w:rPr>
        <w:t>人，国民党员</w:t>
      </w:r>
      <w:r>
        <w:rPr>
          <w:color w:val="000000"/>
        </w:rPr>
        <w:t>19</w:t>
      </w:r>
      <w:r>
        <w:rPr>
          <w:color w:val="000000"/>
        </w:rPr>
        <w:t>人，救国会员</w:t>
      </w:r>
      <w:r>
        <w:rPr>
          <w:color w:val="000000"/>
        </w:rPr>
        <w:t>1</w:t>
      </w:r>
      <w:r>
        <w:rPr>
          <w:color w:val="000000"/>
        </w:rPr>
        <w:t>人，无党无派人士</w:t>
      </w:r>
      <w:r>
        <w:rPr>
          <w:color w:val="000000"/>
        </w:rPr>
        <w:t>89</w:t>
      </w:r>
      <w:r>
        <w:rPr>
          <w:color w:val="000000"/>
        </w:rPr>
        <w:t>人。解放战争后期，对享有选举权和被选举权者的范围和条件作出新的规定</w:t>
      </w:r>
      <w:r>
        <w:rPr>
          <w:color w:val="000000"/>
        </w:rPr>
        <w:t>”</w:t>
      </w:r>
      <w:r>
        <w:rPr>
          <w:color w:val="000000"/>
        </w:rPr>
        <w:t>可知，抗日战争时期的民族矛盾为主转变为解放战争时期的阶级矛盾为主，社会主要矛盾发生变化的需要；据材料一</w:t>
      </w:r>
      <w:r>
        <w:rPr>
          <w:color w:val="000000"/>
        </w:rPr>
        <w:t>“1949</w:t>
      </w:r>
      <w:r>
        <w:rPr>
          <w:color w:val="000000"/>
        </w:rPr>
        <w:t>年</w:t>
      </w:r>
      <w:r>
        <w:rPr>
          <w:color w:val="000000"/>
        </w:rPr>
        <w:t>1</w:t>
      </w:r>
      <w:r>
        <w:rPr>
          <w:color w:val="000000"/>
        </w:rPr>
        <w:t>月《东北解放区县村人民代表选举条例草案》规定</w:t>
      </w:r>
      <w:r>
        <w:rPr>
          <w:color w:val="000000"/>
        </w:rPr>
        <w:t>”</w:t>
      </w:r>
      <w:r>
        <w:rPr>
          <w:color w:val="000000"/>
        </w:rPr>
        <w:t>可知，经过三大战役，国民党军队的主力基本被消灭，解放战争胜利在即；结合所学从解放区的日益扩大来分析选举权范围的调整；据材料一</w:t>
      </w:r>
      <w:r>
        <w:rPr>
          <w:color w:val="000000"/>
        </w:rPr>
        <w:t>“1949</w:t>
      </w:r>
      <w:r>
        <w:rPr>
          <w:color w:val="000000"/>
        </w:rPr>
        <w:t>年</w:t>
      </w:r>
      <w:r>
        <w:rPr>
          <w:color w:val="000000"/>
        </w:rPr>
        <w:t>6</w:t>
      </w:r>
      <w:r>
        <w:rPr>
          <w:color w:val="000000"/>
        </w:rPr>
        <w:t>月，东北行政委员会</w:t>
      </w:r>
      <w:r>
        <w:rPr>
          <w:color w:val="000000"/>
        </w:rPr>
        <w:t>”</w:t>
      </w:r>
      <w:r>
        <w:rPr>
          <w:color w:val="000000"/>
        </w:rPr>
        <w:t>可知，中国共产党在解放区建立了新兴的人民政权。</w:t>
      </w:r>
    </w:p>
    <w:p w:rsidR="00916A8C" w:rsidRDefault="004F1FAA">
      <w:pPr>
        <w:spacing w:line="360" w:lineRule="auto"/>
        <w:jc w:val="left"/>
        <w:textAlignment w:val="center"/>
        <w:rPr>
          <w:color w:val="000000"/>
        </w:rPr>
      </w:pPr>
      <w:r>
        <w:rPr>
          <w:color w:val="000000"/>
        </w:rPr>
        <w:t>【小问</w:t>
      </w:r>
      <w:r>
        <w:rPr>
          <w:color w:val="000000"/>
        </w:rPr>
        <w:t>2</w:t>
      </w:r>
      <w:r>
        <w:rPr>
          <w:color w:val="000000"/>
        </w:rPr>
        <w:t>详解】</w:t>
      </w:r>
    </w:p>
    <w:p w:rsidR="00916A8C" w:rsidRDefault="004F1FAA">
      <w:pPr>
        <w:spacing w:line="360" w:lineRule="auto"/>
        <w:jc w:val="left"/>
        <w:textAlignment w:val="center"/>
        <w:rPr>
          <w:color w:val="000000"/>
        </w:rPr>
      </w:pPr>
      <w:r>
        <w:rPr>
          <w:color w:val="000000"/>
        </w:rPr>
        <w:t>本题是影响类材料分析题。时空：解放战争时期。据材料二</w:t>
      </w:r>
      <w:r>
        <w:rPr>
          <w:color w:val="000000"/>
        </w:rPr>
        <w:t>“1949</w:t>
      </w:r>
      <w:r>
        <w:rPr>
          <w:color w:val="000000"/>
        </w:rPr>
        <w:t>年</w:t>
      </w:r>
      <w:r>
        <w:rPr>
          <w:color w:val="000000"/>
        </w:rPr>
        <w:t>1</w:t>
      </w:r>
      <w:r>
        <w:rPr>
          <w:color w:val="000000"/>
        </w:rPr>
        <w:t>月，《东北解放区县村人民代表选举条例草案》</w:t>
      </w:r>
      <w:r>
        <w:rPr>
          <w:color w:val="000000"/>
        </w:rPr>
        <w:t>”</w:t>
      </w:r>
      <w:r>
        <w:rPr>
          <w:color w:val="000000"/>
        </w:rPr>
        <w:t>可知，用法律维护和保障解放区人民的民主权利，体现了人民当家做主；据材料二</w:t>
      </w:r>
      <w:r>
        <w:rPr>
          <w:color w:val="000000"/>
        </w:rPr>
        <w:t>“1949</w:t>
      </w:r>
      <w:r>
        <w:rPr>
          <w:color w:val="000000"/>
        </w:rPr>
        <w:t>年</w:t>
      </w:r>
      <w:r>
        <w:rPr>
          <w:color w:val="000000"/>
        </w:rPr>
        <w:t>6</w:t>
      </w:r>
      <w:r>
        <w:rPr>
          <w:color w:val="000000"/>
        </w:rPr>
        <w:t>月，东北行政委员会明确地把</w:t>
      </w:r>
      <w:r>
        <w:rPr>
          <w:color w:val="000000"/>
        </w:rPr>
        <w:t>‘</w:t>
      </w:r>
      <w:r>
        <w:rPr>
          <w:color w:val="000000"/>
        </w:rPr>
        <w:t>赞成反对帝国主义、封建主义、官僚资本主义，建设新民主主义新中国</w:t>
      </w:r>
      <w:r>
        <w:rPr>
          <w:color w:val="000000"/>
        </w:rPr>
        <w:t>’</w:t>
      </w:r>
      <w:r>
        <w:rPr>
          <w:color w:val="000000"/>
        </w:rPr>
        <w:t>，列为被选为人民代表会议代表的首要条件。其他解放区颁布的选举法规也有类似的规定</w:t>
      </w:r>
      <w:r>
        <w:rPr>
          <w:color w:val="000000"/>
        </w:rPr>
        <w:t>”</w:t>
      </w:r>
      <w:r>
        <w:rPr>
          <w:color w:val="000000"/>
        </w:rPr>
        <w:t>可知，有利于解放区人民去支援解放战争，加快战争的胜利；结合所学从对建国后人民民主政权的建设提供了经验的角度分析。</w:t>
      </w:r>
    </w:p>
    <w:p w:rsidR="00916A8C" w:rsidRDefault="004F1FAA">
      <w:pPr>
        <w:spacing w:line="360" w:lineRule="auto"/>
        <w:jc w:val="left"/>
        <w:textAlignment w:val="center"/>
        <w:rPr>
          <w:color w:val="000000"/>
        </w:rPr>
        <w:sectPr w:rsidR="00916A8C">
          <w:footerReference w:type="default" r:id="rId12"/>
          <w:pgSz w:w="11906" w:h="16838"/>
          <w:pgMar w:top="910" w:right="1080" w:bottom="1440" w:left="1080" w:header="152" w:footer="0" w:gutter="0"/>
          <w:cols w:space="720"/>
          <w:docGrid w:type="lines" w:linePitch="312"/>
        </w:sectPr>
      </w:pPr>
      <w:r>
        <w:rPr>
          <w:color w:val="000000"/>
        </w:rPr>
        <w:br/>
      </w:r>
    </w:p>
    <w:p w:rsidR="00916A8C" w:rsidRDefault="00916A8C">
      <w:bookmarkStart w:id="0" w:name="_GoBack"/>
      <w:bookmarkEnd w:id="0"/>
    </w:p>
    <w:sectPr w:rsidR="00916A8C" w:rsidSect="00916A8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A8C" w:rsidRDefault="00916A8C" w:rsidP="00916A8C">
      <w:r>
        <w:separator/>
      </w:r>
    </w:p>
  </w:endnote>
  <w:endnote w:type="continuationSeparator" w:id="0">
    <w:p w:rsidR="00916A8C" w:rsidRDefault="00916A8C" w:rsidP="00916A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FBE" w:rsidRPr="00691FBE" w:rsidRDefault="00691FBE" w:rsidP="00691FBE">
    <w:pPr>
      <w:pStyle w:val="a3"/>
      <w:jc w:val="center"/>
      <w:rPr>
        <w:rFonts w:ascii="MS Sans Serif" w:hAnsi="MS Sans Serif"/>
        <w:sz w:val="19"/>
      </w:rPr>
    </w:pPr>
    <w:r w:rsidRPr="00691FBE">
      <w:rPr>
        <w:rFonts w:ascii="MS Sans Serif" w:hAnsi="MS Sans Serif" w:hint="eastAsia"/>
        <w:sz w:val="19"/>
      </w:rPr>
      <w:t>第一试卷网</w:t>
    </w:r>
    <w:r w:rsidRPr="00691FBE">
      <w:rPr>
        <w:rFonts w:ascii="MS Sans Serif" w:hAnsi="MS Sans Serif" w:hint="eastAsia"/>
        <w:sz w:val="19"/>
      </w:rPr>
      <w:t xml:space="preserve">    Shijuan1.Com    </w:t>
    </w:r>
    <w:r w:rsidRPr="00691FBE">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A8C" w:rsidRDefault="00916A8C" w:rsidP="00916A8C">
      <w:r>
        <w:separator/>
      </w:r>
    </w:p>
  </w:footnote>
  <w:footnote w:type="continuationSeparator" w:id="0">
    <w:p w:rsidR="00916A8C" w:rsidRDefault="00916A8C" w:rsidP="00916A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F1FAA"/>
    <w:rsid w:val="00567E50"/>
    <w:rsid w:val="0059145F"/>
    <w:rsid w:val="00596076"/>
    <w:rsid w:val="005B39DB"/>
    <w:rsid w:val="005C2124"/>
    <w:rsid w:val="005F1362"/>
    <w:rsid w:val="00605626"/>
    <w:rsid w:val="006071D5"/>
    <w:rsid w:val="0062039B"/>
    <w:rsid w:val="00623C16"/>
    <w:rsid w:val="00637D3A"/>
    <w:rsid w:val="00640BF5"/>
    <w:rsid w:val="00691FBE"/>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11012"/>
    <w:rsid w:val="00916A8C"/>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6108DE"/>
    <w:rsid w:val="38274566"/>
    <w:rsid w:val="57950AF7"/>
    <w:rsid w:val="683C2F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6A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16A8C"/>
    <w:pPr>
      <w:tabs>
        <w:tab w:val="center" w:pos="4153"/>
        <w:tab w:val="right" w:pos="8306"/>
      </w:tabs>
      <w:snapToGrid w:val="0"/>
      <w:jc w:val="left"/>
    </w:pPr>
    <w:rPr>
      <w:sz w:val="18"/>
    </w:rPr>
  </w:style>
  <w:style w:type="paragraph" w:styleId="a4">
    <w:name w:val="header"/>
    <w:basedOn w:val="a"/>
    <w:link w:val="Char"/>
    <w:uiPriority w:val="99"/>
    <w:qFormat/>
    <w:rsid w:val="00916A8C"/>
    <w:pPr>
      <w:tabs>
        <w:tab w:val="center" w:pos="4153"/>
        <w:tab w:val="right" w:pos="8306"/>
      </w:tabs>
      <w:snapToGrid w:val="0"/>
    </w:pPr>
    <w:rPr>
      <w:sz w:val="18"/>
    </w:rPr>
  </w:style>
  <w:style w:type="character" w:styleId="a5">
    <w:name w:val="Hyperlink"/>
    <w:basedOn w:val="a0"/>
    <w:uiPriority w:val="99"/>
    <w:unhideWhenUsed/>
    <w:qFormat/>
    <w:rsid w:val="00916A8C"/>
    <w:rPr>
      <w:color w:val="0000FF"/>
      <w:u w:val="single"/>
    </w:rPr>
  </w:style>
  <w:style w:type="character" w:customStyle="1" w:styleId="Char">
    <w:name w:val="页眉 Char"/>
    <w:basedOn w:val="a0"/>
    <w:link w:val="a4"/>
    <w:uiPriority w:val="99"/>
    <w:qFormat/>
    <w:rsid w:val="00916A8C"/>
    <w:rPr>
      <w:kern w:val="2"/>
      <w:sz w:val="18"/>
      <w:szCs w:val="24"/>
    </w:rPr>
  </w:style>
  <w:style w:type="paragraph" w:styleId="a6">
    <w:name w:val="No Spacing"/>
    <w:uiPriority w:val="1"/>
    <w:qFormat/>
    <w:rsid w:val="00916A8C"/>
    <w:rPr>
      <w:rFonts w:asciiTheme="minorHAnsi" w:eastAsia="Microsoft YaHei UI" w:hAnsiTheme="minorHAnsi" w:cstheme="minorBidi"/>
      <w:sz w:val="22"/>
      <w:szCs w:val="22"/>
    </w:rPr>
  </w:style>
  <w:style w:type="paragraph" w:styleId="a7">
    <w:name w:val="List Paragraph"/>
    <w:basedOn w:val="a"/>
    <w:uiPriority w:val="99"/>
    <w:qFormat/>
    <w:rsid w:val="00916A8C"/>
    <w:pPr>
      <w:ind w:firstLineChars="200" w:firstLine="420"/>
    </w:pPr>
  </w:style>
  <w:style w:type="paragraph" w:styleId="a8">
    <w:name w:val="Balloon Text"/>
    <w:basedOn w:val="a"/>
    <w:link w:val="Char0"/>
    <w:semiHidden/>
    <w:unhideWhenUsed/>
    <w:rsid w:val="004F1FAA"/>
    <w:rPr>
      <w:sz w:val="18"/>
      <w:szCs w:val="18"/>
    </w:rPr>
  </w:style>
  <w:style w:type="character" w:customStyle="1" w:styleId="Char0">
    <w:name w:val="批注框文本 Char"/>
    <w:basedOn w:val="a0"/>
    <w:link w:val="a8"/>
    <w:semiHidden/>
    <w:rsid w:val="004F1FA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E02A1-48A8-48FA-892F-DADD08481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5638</Words>
  <Characters>5808</Characters>
  <Application>Microsoft Office Word</Application>
  <DocSecurity>0</DocSecurity>
  <Lines>181</Lines>
  <Paragraphs>143</Paragraphs>
  <ScaleCrop>false</ScaleCrop>
  <Manager/>
  <Company>http://www.shijuan1.com</Company>
  <LinksUpToDate>false</LinksUpToDate>
  <CharactersWithSpaces>11303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2023-06-11T13:38:00Z</dcterms:created>
  <dcterms:modified xsi:type="dcterms:W3CDTF">2023-07-23T00:12:00Z</dcterms:modified>
  <cp:category/>
</cp:coreProperties>
</file>