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C36DB">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11303000</wp:posOffset>
            </wp:positionV>
            <wp:extent cx="419100" cy="3048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19100" cy="304800"/>
                    </a:xfrm>
                    <a:prstGeom prst="rect">
                      <a:avLst/>
                    </a:prstGeom>
                  </pic:spPr>
                </pic:pic>
              </a:graphicData>
            </a:graphic>
          </wp:anchor>
        </w:drawing>
      </w:r>
      <w:r>
        <w:rPr>
          <w:rFonts w:ascii="宋体" w:hAnsi="宋体"/>
          <w:b/>
          <w:sz w:val="32"/>
        </w:rPr>
        <w:t>2020年广西桂林市中考历史试卷</w:t>
      </w:r>
    </w:p>
    <w:p w14:paraId="2FAC2937">
      <w:pPr>
        <w:spacing w:line="360" w:lineRule="auto"/>
        <w:jc w:val="left"/>
        <w:textAlignment w:val="center"/>
        <w:rPr>
          <w:rFonts w:ascii="宋体" w:hAnsi="宋体"/>
          <w:b/>
          <w:sz w:val="24"/>
        </w:rPr>
      </w:pPr>
      <w:r>
        <w:rPr>
          <w:rFonts w:ascii="宋体" w:hAnsi="宋体"/>
          <w:b/>
          <w:sz w:val="24"/>
        </w:rPr>
        <w:t>一、单项选择题（本大题共15小题，每小题2分，共30分。在各小题的四个选项中，只有一个最符合题意）</w:t>
      </w:r>
    </w:p>
    <w:p w14:paraId="62582B1C">
      <w:pPr>
        <w:spacing w:line="360" w:lineRule="auto"/>
        <w:jc w:val="left"/>
        <w:textAlignment w:val="center"/>
        <w:rPr>
          <w:rFonts w:ascii="宋体" w:hAnsi="宋体"/>
        </w:rPr>
      </w:pPr>
      <w:r>
        <w:t xml:space="preserve">1. </w:t>
      </w:r>
      <w:r>
        <w:rPr>
          <w:rFonts w:ascii="宋体" w:hAnsi="宋体"/>
        </w:rPr>
        <w:t>公元589年，经过短暂的较量后，南方的陈朝被北方的政权征服，中国结束了分裂割据的局面，又一次实现了统一。这次统一全国的是（   ）</w:t>
      </w:r>
    </w:p>
    <w:p w14:paraId="4126A7B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北朝</w:t>
      </w:r>
      <w:r>
        <w:rPr>
          <w:rFonts w:hint="eastAsia"/>
        </w:rPr>
        <w:tab/>
      </w:r>
      <w:r>
        <w:rPr>
          <w:rFonts w:hint="eastAsia"/>
        </w:rPr>
        <w:t xml:space="preserve">B. </w:t>
      </w:r>
      <w:r>
        <w:rPr>
          <w:rFonts w:ascii="宋体" w:hAnsi="宋体"/>
        </w:rPr>
        <w:t>北周</w:t>
      </w:r>
      <w:r>
        <w:rPr>
          <w:rFonts w:hint="eastAsia"/>
        </w:rPr>
        <w:tab/>
      </w:r>
      <w:r>
        <w:rPr>
          <w:rFonts w:hint="eastAsia"/>
        </w:rPr>
        <w:t xml:space="preserve">C. </w:t>
      </w:r>
      <w:r>
        <w:rPr>
          <w:rFonts w:ascii="宋体" w:hAnsi="宋体"/>
        </w:rPr>
        <w:t>隋朝</w:t>
      </w:r>
      <w:r>
        <w:rPr>
          <w:rFonts w:hint="eastAsia"/>
        </w:rPr>
        <w:tab/>
      </w:r>
      <w:r>
        <w:rPr>
          <w:rFonts w:hint="eastAsia"/>
        </w:rPr>
        <w:t xml:space="preserve">D. </w:t>
      </w:r>
      <w:r>
        <w:rPr>
          <w:rFonts w:ascii="宋体" w:hAnsi="宋体"/>
        </w:rPr>
        <w:t>唐朝</w:t>
      </w:r>
    </w:p>
    <w:p w14:paraId="486278B5">
      <w:pPr>
        <w:spacing w:line="360" w:lineRule="auto"/>
        <w:jc w:val="left"/>
        <w:textAlignment w:val="center"/>
        <w:rPr>
          <w:rFonts w:ascii="宋体" w:hAnsi="宋体"/>
          <w:color w:val="000000"/>
        </w:rPr>
      </w:pPr>
      <w:r>
        <w:rPr>
          <w:color w:val="000000"/>
        </w:rPr>
        <w:t xml:space="preserve">2. </w:t>
      </w:r>
      <w:r>
        <w:rPr>
          <w:rFonts w:ascii="Times New Roman" w:hAnsi="Times New Roman" w:eastAsia="Times New Roman" w:cs="Times New Roman"/>
          <w:color w:val="000000"/>
        </w:rPr>
        <w:t>“</w:t>
      </w:r>
      <w:r>
        <w:rPr>
          <w:rFonts w:ascii="宋体" w:hAnsi="宋体"/>
          <w:color w:val="000000"/>
        </w:rPr>
        <w:t>大臣，文士也；近侍之臣，文士也；钱谷之司，文士也；边防大帅，文士也；天下转运使，文士也；知州，文士也</w:t>
      </w:r>
      <w:r>
        <w:rPr>
          <w:rFonts w:ascii="Times New Roman" w:hAnsi="Times New Roman" w:eastAsia="Times New Roman" w:cs="Times New Roman"/>
          <w:color w:val="000000"/>
        </w:rPr>
        <w:t>”</w:t>
      </w:r>
      <w:r>
        <w:rPr>
          <w:rFonts w:ascii="宋体" w:hAnsi="宋体"/>
          <w:color w:val="000000"/>
        </w:rPr>
        <w:t>。宋朝这样选任官员的最终目的是</w:t>
      </w:r>
    </w:p>
    <w:p w14:paraId="3FB45A7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加强控制地方</w:t>
      </w:r>
      <w:r>
        <w:rPr>
          <w:rFonts w:ascii="宋体" w:hAnsi="宋体"/>
          <w:color w:val="000000"/>
        </w:rPr>
        <w:tab/>
      </w:r>
      <w:r>
        <w:rPr>
          <w:rFonts w:ascii="宋体" w:hAnsi="宋体"/>
          <w:color w:val="000000"/>
        </w:rPr>
        <w:t>B. 发展文教事业</w:t>
      </w:r>
      <w:r>
        <w:rPr>
          <w:rFonts w:ascii="宋体" w:hAnsi="宋体"/>
          <w:color w:val="000000"/>
        </w:rPr>
        <w:tab/>
      </w:r>
      <w:r>
        <w:rPr>
          <w:rFonts w:ascii="宋体" w:hAnsi="宋体"/>
          <w:color w:val="000000"/>
        </w:rPr>
        <w:t>C. 强化中央集权</w:t>
      </w:r>
      <w:r>
        <w:rPr>
          <w:rFonts w:ascii="宋体" w:hAnsi="宋体"/>
          <w:color w:val="000000"/>
        </w:rPr>
        <w:tab/>
      </w:r>
      <w:r>
        <w:rPr>
          <w:rFonts w:ascii="宋体" w:hAnsi="宋体"/>
          <w:color w:val="000000"/>
        </w:rPr>
        <w:t>D. 推行重文轻武</w:t>
      </w:r>
    </w:p>
    <w:p w14:paraId="637CDAD1">
      <w:pPr>
        <w:spacing w:line="360" w:lineRule="auto"/>
        <w:jc w:val="left"/>
        <w:textAlignment w:val="center"/>
        <w:rPr>
          <w:rFonts w:ascii="宋体" w:hAnsi="宋体"/>
          <w:color w:val="000000"/>
        </w:rPr>
      </w:pPr>
      <w:r>
        <w:rPr>
          <w:color w:val="000000"/>
        </w:rPr>
        <w:t xml:space="preserve">3. </w:t>
      </w:r>
      <w:r>
        <w:rPr>
          <w:rFonts w:ascii="宋体" w:hAnsi="宋体"/>
          <w:color w:val="000000"/>
        </w:rPr>
        <w:t>孔庙大成殿供奉有儒家十二位代表人物，其中只有朱子不是孔子的亲传弟子。朱子是南宋人，明朝规定科举考试以他的《四书集注》为答题标准。“朱子”是（   ）</w:t>
      </w:r>
    </w:p>
    <w:p w14:paraId="7174084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朱温</w:t>
      </w:r>
      <w:r>
        <w:rPr>
          <w:rFonts w:ascii="宋体" w:hAnsi="宋体"/>
          <w:color w:val="000000"/>
        </w:rPr>
        <w:tab/>
      </w:r>
      <w:r>
        <w:rPr>
          <w:rFonts w:ascii="宋体" w:hAnsi="宋体"/>
          <w:color w:val="000000"/>
        </w:rPr>
        <w:t>B. 朱熹</w:t>
      </w:r>
      <w:r>
        <w:rPr>
          <w:rFonts w:ascii="宋体" w:hAnsi="宋体"/>
          <w:color w:val="000000"/>
        </w:rPr>
        <w:tab/>
      </w:r>
      <w:r>
        <w:rPr>
          <w:rFonts w:ascii="宋体" w:hAnsi="宋体"/>
          <w:color w:val="000000"/>
        </w:rPr>
        <w:t>C. 朱棣</w:t>
      </w:r>
      <w:r>
        <w:rPr>
          <w:rFonts w:ascii="宋体" w:hAnsi="宋体"/>
          <w:color w:val="000000"/>
        </w:rPr>
        <w:tab/>
      </w:r>
      <w:r>
        <w:rPr>
          <w:rFonts w:ascii="宋体" w:hAnsi="宋体"/>
          <w:color w:val="000000"/>
        </w:rPr>
        <w:t>D. 朱耷</w:t>
      </w:r>
    </w:p>
    <w:p w14:paraId="6D804F75">
      <w:pPr>
        <w:spacing w:line="360" w:lineRule="auto"/>
        <w:jc w:val="left"/>
        <w:textAlignment w:val="center"/>
        <w:rPr>
          <w:rFonts w:ascii="宋体" w:hAnsi="宋体"/>
          <w:color w:val="000000"/>
        </w:rPr>
      </w:pPr>
      <w:r>
        <w:rPr>
          <w:color w:val="000000"/>
        </w:rPr>
        <w:t xml:space="preserve">4. </w:t>
      </w:r>
      <w:r>
        <w:rPr>
          <w:rFonts w:ascii="宋体" w:hAnsi="宋体"/>
          <w:color w:val="000000"/>
        </w:rPr>
        <w:t>元朝建立后，西藏正式成为中央政府直接管辖下的一个地方行政区域。元朝掌管西藏军民各项事务的中央机构是（   ）</w:t>
      </w:r>
    </w:p>
    <w:p w14:paraId="41FC94F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中书省</w:t>
      </w:r>
      <w:r>
        <w:rPr>
          <w:rFonts w:ascii="宋体" w:hAnsi="宋体"/>
          <w:color w:val="000000"/>
        </w:rPr>
        <w:tab/>
      </w:r>
      <w:r>
        <w:rPr>
          <w:rFonts w:ascii="宋体" w:hAnsi="宋体"/>
          <w:color w:val="000000"/>
        </w:rPr>
        <w:t>B. 枢密院</w:t>
      </w:r>
      <w:r>
        <w:rPr>
          <w:rFonts w:ascii="宋体" w:hAnsi="宋体"/>
          <w:color w:val="000000"/>
        </w:rPr>
        <w:tab/>
      </w:r>
      <w:r>
        <w:rPr>
          <w:rFonts w:ascii="宋体" w:hAnsi="宋体"/>
          <w:color w:val="000000"/>
        </w:rPr>
        <w:t>C. 御史台</w:t>
      </w:r>
      <w:r>
        <w:rPr>
          <w:rFonts w:ascii="宋体" w:hAnsi="宋体"/>
          <w:color w:val="000000"/>
        </w:rPr>
        <w:tab/>
      </w:r>
      <w:r>
        <w:rPr>
          <w:rFonts w:ascii="宋体" w:hAnsi="宋体"/>
          <w:color w:val="000000"/>
        </w:rPr>
        <w:t>D. 宣政院</w:t>
      </w:r>
    </w:p>
    <w:p w14:paraId="590986FB">
      <w:pPr>
        <w:spacing w:line="360" w:lineRule="auto"/>
        <w:jc w:val="left"/>
        <w:textAlignment w:val="center"/>
        <w:rPr>
          <w:rFonts w:ascii="宋体" w:hAnsi="宋体"/>
          <w:color w:val="000000"/>
        </w:rPr>
      </w:pPr>
      <w:r>
        <w:rPr>
          <w:color w:val="000000"/>
        </w:rPr>
        <w:t xml:space="preserve">5. </w:t>
      </w:r>
      <w:r>
        <w:rPr>
          <w:rFonts w:ascii="宋体" w:hAnsi="宋体"/>
          <w:color w:val="000000"/>
        </w:rPr>
        <w:t>明朝有位叫钱宰</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官员，因为每天都要早起上朝，在家写了一首打油诗发牢骚，其中有一句“四鼓咚咚起着衣，午门朝见尚嫌迟。”朱元璋第二天就对他说，我并没有“嫌”你，改成“忧”字更合适。朱元璋这么快就知道这首诗的内容是通过（   ）</w:t>
      </w:r>
    </w:p>
    <w:p w14:paraId="122B589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丞相</w:t>
      </w:r>
      <w:r>
        <w:rPr>
          <w:rFonts w:ascii="宋体" w:hAnsi="宋体"/>
          <w:color w:val="000000"/>
        </w:rPr>
        <w:tab/>
      </w:r>
      <w:r>
        <w:rPr>
          <w:rFonts w:ascii="宋体" w:hAnsi="宋体"/>
          <w:color w:val="000000"/>
        </w:rPr>
        <w:t>B. 六部</w:t>
      </w:r>
      <w:r>
        <w:rPr>
          <w:rFonts w:ascii="宋体" w:hAnsi="宋体"/>
          <w:color w:val="000000"/>
        </w:rPr>
        <w:tab/>
      </w:r>
      <w:r>
        <w:rPr>
          <w:rFonts w:ascii="宋体" w:hAnsi="宋体"/>
          <w:color w:val="000000"/>
        </w:rPr>
        <w:t>C. 监察机构</w:t>
      </w:r>
      <w:r>
        <w:rPr>
          <w:rFonts w:ascii="宋体" w:hAnsi="宋体"/>
          <w:color w:val="000000"/>
        </w:rPr>
        <w:tab/>
      </w:r>
      <w:r>
        <w:rPr>
          <w:rFonts w:ascii="宋体" w:hAnsi="宋体"/>
          <w:color w:val="000000"/>
        </w:rPr>
        <w:t>D. 大都督府</w:t>
      </w:r>
    </w:p>
    <w:p w14:paraId="144F84BA">
      <w:pPr>
        <w:spacing w:line="360" w:lineRule="auto"/>
        <w:jc w:val="left"/>
        <w:textAlignment w:val="center"/>
        <w:rPr>
          <w:rFonts w:ascii="宋体" w:hAnsi="宋体"/>
          <w:color w:val="000000"/>
        </w:rPr>
      </w:pPr>
      <w:r>
        <w:rPr>
          <w:color w:val="000000"/>
        </w:rPr>
        <w:t xml:space="preserve">6. </w:t>
      </w:r>
      <w:r>
        <w:rPr>
          <w:rFonts w:ascii="宋体" w:hAnsi="宋体"/>
          <w:color w:val="000000"/>
        </w:rPr>
        <w:t>清军攻下台湾后，主帅施琅认为台湾“虽在外岛，关四省要害，断不可弃”。根据施琅的分析，设置台湾府有助于（   ）</w:t>
      </w:r>
    </w:p>
    <w:p w14:paraId="082708D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稳定西北边疆</w:t>
      </w:r>
      <w:r>
        <w:rPr>
          <w:rFonts w:ascii="宋体" w:hAnsi="宋体"/>
          <w:color w:val="000000"/>
        </w:rPr>
        <w:tab/>
      </w:r>
      <w:r>
        <w:rPr>
          <w:rFonts w:ascii="宋体" w:hAnsi="宋体"/>
          <w:color w:val="000000"/>
        </w:rPr>
        <w:t>B. 巩固东南海防</w:t>
      </w:r>
      <w:r>
        <w:rPr>
          <w:rFonts w:ascii="宋体" w:hAnsi="宋体"/>
          <w:color w:val="000000"/>
        </w:rPr>
        <w:tab/>
      </w:r>
      <w:r>
        <w:rPr>
          <w:rFonts w:ascii="宋体" w:hAnsi="宋体"/>
          <w:color w:val="000000"/>
        </w:rPr>
        <w:t>C. 实行对外扩张</w:t>
      </w:r>
      <w:r>
        <w:rPr>
          <w:rFonts w:ascii="宋体" w:hAnsi="宋体"/>
          <w:color w:val="000000"/>
        </w:rPr>
        <w:tab/>
      </w:r>
      <w:r>
        <w:rPr>
          <w:rFonts w:ascii="宋体" w:hAnsi="宋体"/>
          <w:color w:val="000000"/>
        </w:rPr>
        <w:t>D. 赶走荷兰殖民者</w:t>
      </w:r>
    </w:p>
    <w:p w14:paraId="661EDD73">
      <w:pPr>
        <w:spacing w:line="360" w:lineRule="auto"/>
        <w:jc w:val="left"/>
        <w:textAlignment w:val="center"/>
        <w:rPr>
          <w:rFonts w:ascii="宋体" w:hAnsi="宋体"/>
          <w:color w:val="000000"/>
        </w:rPr>
      </w:pPr>
      <w:r>
        <w:rPr>
          <w:color w:val="000000"/>
        </w:rPr>
        <w:t xml:space="preserve">7. </w:t>
      </w:r>
      <w:r>
        <w:rPr>
          <w:rFonts w:ascii="宋体" w:hAnsi="宋体"/>
          <w:color w:val="000000"/>
        </w:rPr>
        <w:t>仔细观察下图，判断图中展示的事件是（   ）</w:t>
      </w:r>
    </w:p>
    <w:p w14:paraId="1E9440ED">
      <w:pPr>
        <w:spacing w:line="360" w:lineRule="auto"/>
        <w:jc w:val="left"/>
        <w:textAlignment w:val="center"/>
        <w:rPr>
          <w:rFonts w:hint="eastAsia"/>
          <w:color w:val="000000"/>
        </w:rPr>
      </w:pPr>
      <w:r>
        <w:rPr>
          <w:rFonts w:ascii="宋体" w:hAnsi="宋体"/>
          <w:color w:val="000000"/>
        </w:rPr>
        <w:drawing>
          <wp:inline distT="0" distB="0" distL="114300" distR="114300">
            <wp:extent cx="4210050" cy="2990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210050" cy="2990850"/>
                    </a:xfrm>
                    <a:prstGeom prst="rect">
                      <a:avLst/>
                    </a:prstGeom>
                  </pic:spPr>
                </pic:pic>
              </a:graphicData>
            </a:graphic>
          </wp:inline>
        </w:drawing>
      </w:r>
      <w:r>
        <w:rPr>
          <w:rFonts w:ascii="宋体" w:hAnsi="宋体"/>
          <w:color w:val="000000"/>
        </w:rPr>
        <w:br w:type="textWrapping"/>
      </w:r>
    </w:p>
    <w:p w14:paraId="778B5F2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太平天国运动</w:t>
      </w:r>
      <w:r>
        <w:rPr>
          <w:rFonts w:ascii="宋体" w:hAnsi="宋体"/>
          <w:color w:val="000000"/>
        </w:rPr>
        <w:tab/>
      </w:r>
      <w:r>
        <w:rPr>
          <w:rFonts w:ascii="宋体" w:hAnsi="宋体"/>
          <w:color w:val="000000"/>
        </w:rPr>
        <w:t>B. 二次革命</w:t>
      </w:r>
      <w:r>
        <w:rPr>
          <w:rFonts w:ascii="宋体" w:hAnsi="宋体"/>
          <w:color w:val="000000"/>
        </w:rPr>
        <w:tab/>
      </w:r>
      <w:r>
        <w:rPr>
          <w:rFonts w:ascii="宋体" w:hAnsi="宋体"/>
          <w:color w:val="000000"/>
        </w:rPr>
        <w:t>C. 护国战争</w:t>
      </w:r>
      <w:r>
        <w:rPr>
          <w:rFonts w:ascii="宋体" w:hAnsi="宋体"/>
          <w:color w:val="000000"/>
        </w:rPr>
        <w:tab/>
      </w:r>
      <w:r>
        <w:rPr>
          <w:rFonts w:ascii="宋体" w:hAnsi="宋体"/>
          <w:color w:val="000000"/>
        </w:rPr>
        <w:t>D. 北伐战争</w:t>
      </w:r>
    </w:p>
    <w:p w14:paraId="1C6820FF">
      <w:pPr>
        <w:spacing w:line="360" w:lineRule="auto"/>
        <w:jc w:val="left"/>
        <w:textAlignment w:val="center"/>
        <w:rPr>
          <w:rFonts w:ascii="宋体" w:hAnsi="宋体"/>
          <w:color w:val="000000"/>
        </w:rPr>
      </w:pPr>
      <w:r>
        <w:rPr>
          <w:color w:val="000000"/>
        </w:rPr>
        <w:t xml:space="preserve">8. </w:t>
      </w:r>
      <w:r>
        <w:rPr>
          <w:rFonts w:ascii="宋体" w:hAnsi="宋体"/>
          <w:color w:val="000000"/>
        </w:rPr>
        <w:t>梁启超批评李鸿章，“知有朝廷而不知有国民，知有洋务而不知有国务”。据此分析梁启超主张</w:t>
      </w:r>
    </w:p>
    <w:p w14:paraId="5BA2AF2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发展科学技术</w:t>
      </w:r>
      <w:r>
        <w:rPr>
          <w:rFonts w:ascii="宋体" w:hAnsi="宋体"/>
          <w:color w:val="000000"/>
        </w:rPr>
        <w:drawing>
          <wp:inline distT="0" distB="0" distL="114300" distR="114300">
            <wp:extent cx="19050" cy="381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050" cy="38100"/>
                    </a:xfrm>
                    <a:prstGeom prst="rect">
                      <a:avLst/>
                    </a:prstGeom>
                  </pic:spPr>
                </pic:pic>
              </a:graphicData>
            </a:graphic>
          </wp:inline>
        </w:drawing>
      </w:r>
      <w:r>
        <w:rPr>
          <w:rFonts w:ascii="宋体" w:hAnsi="宋体"/>
          <w:color w:val="000000"/>
        </w:rPr>
        <w:tab/>
      </w:r>
      <w:r>
        <w:rPr>
          <w:rFonts w:ascii="宋体" w:hAnsi="宋体"/>
          <w:color w:val="000000"/>
        </w:rPr>
        <w:t>B. 改革政治制度</w:t>
      </w:r>
      <w:r>
        <w:rPr>
          <w:rFonts w:ascii="宋体" w:hAnsi="宋体"/>
          <w:color w:val="000000"/>
        </w:rPr>
        <w:tab/>
      </w:r>
      <w:r>
        <w:rPr>
          <w:rFonts w:ascii="宋体" w:hAnsi="宋体"/>
          <w:color w:val="000000"/>
        </w:rPr>
        <w:t>C. 开展外交活动</w:t>
      </w:r>
      <w:r>
        <w:rPr>
          <w:rFonts w:ascii="宋体" w:hAnsi="宋体"/>
          <w:color w:val="000000"/>
        </w:rPr>
        <w:tab/>
      </w:r>
      <w:r>
        <w:rPr>
          <w:rFonts w:ascii="宋体" w:hAnsi="宋体"/>
          <w:color w:val="000000"/>
        </w:rPr>
        <w:t>D. 建立新式海军</w:t>
      </w:r>
    </w:p>
    <w:p w14:paraId="2C28BD7D">
      <w:pPr>
        <w:spacing w:line="360" w:lineRule="auto"/>
        <w:jc w:val="left"/>
        <w:textAlignment w:val="center"/>
        <w:rPr>
          <w:rFonts w:ascii="宋体" w:hAnsi="宋体"/>
          <w:color w:val="000000"/>
        </w:rPr>
      </w:pPr>
      <w:r>
        <w:rPr>
          <w:color w:val="000000"/>
        </w:rPr>
        <w:t xml:space="preserve">9. </w:t>
      </w:r>
      <w:r>
        <w:rPr>
          <w:rFonts w:ascii="宋体" w:hAnsi="宋体"/>
          <w:color w:val="000000"/>
        </w:rPr>
        <w:t>界首红军堂位于桂林兴安县界首镇，原名三官堂，当年红军抢渡湘江指挥部设在三官堂，朱德、彭德怀在这里指挥红军突破了敌人第四道封锁线。红军堂见证的革命精神是（   ）</w:t>
      </w:r>
    </w:p>
    <w:p w14:paraId="0E7889D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红船精神</w:t>
      </w:r>
      <w:r>
        <w:rPr>
          <w:rFonts w:ascii="宋体" w:hAnsi="宋体"/>
          <w:color w:val="000000"/>
        </w:rPr>
        <w:tab/>
      </w:r>
      <w:r>
        <w:rPr>
          <w:rFonts w:ascii="宋体" w:hAnsi="宋体"/>
          <w:color w:val="000000"/>
        </w:rPr>
        <w:t>B. 井冈山精神</w:t>
      </w:r>
      <w:r>
        <w:rPr>
          <w:rFonts w:ascii="宋体" w:hAnsi="宋体"/>
          <w:color w:val="000000"/>
        </w:rPr>
        <w:tab/>
      </w:r>
      <w:r>
        <w:rPr>
          <w:rFonts w:ascii="宋体" w:hAnsi="宋体"/>
          <w:color w:val="000000"/>
        </w:rPr>
        <w:t>C. 长征精神</w:t>
      </w:r>
      <w:r>
        <w:rPr>
          <w:rFonts w:ascii="宋体" w:hAnsi="宋体"/>
          <w:color w:val="000000"/>
        </w:rPr>
        <w:tab/>
      </w:r>
      <w:r>
        <w:rPr>
          <w:rFonts w:ascii="宋体" w:hAnsi="宋体"/>
          <w:color w:val="000000"/>
        </w:rPr>
        <w:t>D. 延安精神</w:t>
      </w:r>
    </w:p>
    <w:p w14:paraId="0522D18C">
      <w:pPr>
        <w:spacing w:line="360" w:lineRule="auto"/>
        <w:jc w:val="left"/>
        <w:textAlignment w:val="center"/>
        <w:rPr>
          <w:rFonts w:ascii="宋体" w:hAnsi="宋体"/>
          <w:color w:val="000000"/>
        </w:rPr>
      </w:pPr>
      <w:r>
        <w:rPr>
          <w:color w:val="000000"/>
        </w:rPr>
        <w:t xml:space="preserve">10. </w:t>
      </w:r>
      <w:r>
        <w:rPr>
          <w:rFonts w:ascii="宋体" w:hAnsi="宋体"/>
          <w:color w:val="000000"/>
        </w:rPr>
        <w:t>综合下表中第二次世界大战和中国抗日战争</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相关数据，解读最准确的是</w:t>
      </w:r>
    </w:p>
    <w:tbl>
      <w:tblPr>
        <w:tblStyle w:val="5"/>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2355"/>
        <w:gridCol w:w="2025"/>
      </w:tblGrid>
      <w:tr w14:paraId="5862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513235">
            <w:pPr>
              <w:spacing w:line="360" w:lineRule="auto"/>
              <w:jc w:val="left"/>
              <w:textAlignment w:val="center"/>
              <w:rPr>
                <w:rFonts w:hint="eastAsia"/>
                <w:color w:val="000000"/>
              </w:rPr>
            </w:pP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40EDD3">
            <w:pPr>
              <w:spacing w:line="360" w:lineRule="auto"/>
              <w:jc w:val="left"/>
              <w:textAlignment w:val="center"/>
              <w:rPr>
                <w:rFonts w:ascii="宋体" w:hAnsi="宋体"/>
                <w:color w:val="000000"/>
              </w:rPr>
            </w:pPr>
            <w:r>
              <w:rPr>
                <w:rFonts w:ascii="宋体" w:hAnsi="宋体"/>
                <w:color w:val="000000"/>
              </w:rPr>
              <w:t>第二次世界大战</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A571D7">
            <w:pPr>
              <w:spacing w:line="360" w:lineRule="auto"/>
              <w:jc w:val="left"/>
              <w:textAlignment w:val="center"/>
              <w:rPr>
                <w:rFonts w:ascii="宋体" w:hAnsi="宋体"/>
                <w:color w:val="000000"/>
              </w:rPr>
            </w:pPr>
            <w:r>
              <w:rPr>
                <w:rFonts w:ascii="宋体" w:hAnsi="宋体"/>
                <w:color w:val="000000"/>
              </w:rPr>
              <w:t>中国抗日战争</w:t>
            </w:r>
          </w:p>
        </w:tc>
      </w:tr>
      <w:tr w14:paraId="04F6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D63A8C">
            <w:pPr>
              <w:spacing w:line="360" w:lineRule="auto"/>
              <w:jc w:val="left"/>
              <w:textAlignment w:val="center"/>
              <w:rPr>
                <w:rFonts w:ascii="宋体" w:hAnsi="宋体"/>
                <w:color w:val="000000"/>
              </w:rPr>
            </w:pPr>
            <w:r>
              <w:rPr>
                <w:rFonts w:ascii="宋体" w:hAnsi="宋体"/>
                <w:color w:val="000000"/>
              </w:rPr>
              <w:t>参战人数</w:t>
            </w: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0994B6">
            <w:pPr>
              <w:spacing w:line="360" w:lineRule="auto"/>
              <w:jc w:val="left"/>
              <w:textAlignment w:val="center"/>
              <w:rPr>
                <w:rFonts w:ascii="宋体" w:hAnsi="宋体"/>
                <w:color w:val="000000"/>
              </w:rPr>
            </w:pPr>
            <w:r>
              <w:rPr>
                <w:rFonts w:ascii="宋体" w:hAnsi="宋体"/>
                <w:color w:val="000000"/>
              </w:rPr>
              <w:t>20亿人以上</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B3C884">
            <w:pPr>
              <w:spacing w:line="360" w:lineRule="auto"/>
              <w:jc w:val="left"/>
              <w:textAlignment w:val="center"/>
              <w:rPr>
                <w:rFonts w:ascii="宋体" w:hAnsi="宋体"/>
                <w:color w:val="000000"/>
              </w:rPr>
            </w:pPr>
            <w:r>
              <w:rPr>
                <w:rFonts w:ascii="宋体" w:hAnsi="宋体"/>
                <w:color w:val="000000"/>
              </w:rPr>
              <w:t>4.5亿人</w:t>
            </w:r>
          </w:p>
        </w:tc>
      </w:tr>
      <w:tr w14:paraId="2F5A4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06E9B3">
            <w:pPr>
              <w:spacing w:line="360" w:lineRule="auto"/>
              <w:jc w:val="left"/>
              <w:textAlignment w:val="center"/>
              <w:rPr>
                <w:rFonts w:ascii="宋体" w:hAnsi="宋体"/>
                <w:color w:val="000000"/>
              </w:rPr>
            </w:pPr>
            <w:r>
              <w:rPr>
                <w:rFonts w:ascii="宋体" w:hAnsi="宋体"/>
                <w:color w:val="000000"/>
              </w:rPr>
              <w:t>军民总伤亡人数</w:t>
            </w: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53D9CE">
            <w:pPr>
              <w:spacing w:line="360" w:lineRule="auto"/>
              <w:jc w:val="left"/>
              <w:textAlignment w:val="center"/>
              <w:rPr>
                <w:rFonts w:ascii="宋体" w:hAnsi="宋体"/>
                <w:color w:val="000000"/>
              </w:rPr>
            </w:pPr>
            <w:r>
              <w:rPr>
                <w:rFonts w:ascii="宋体" w:hAnsi="宋体"/>
                <w:color w:val="000000"/>
              </w:rPr>
              <w:t>9000余万人</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1E0D9B">
            <w:pPr>
              <w:spacing w:line="360" w:lineRule="auto"/>
              <w:jc w:val="left"/>
              <w:textAlignment w:val="center"/>
              <w:rPr>
                <w:rFonts w:ascii="宋体" w:hAnsi="宋体"/>
                <w:color w:val="000000"/>
              </w:rPr>
            </w:pPr>
            <w:r>
              <w:rPr>
                <w:rFonts w:ascii="宋体" w:hAnsi="宋体"/>
                <w:color w:val="000000"/>
              </w:rPr>
              <w:t>3500万人</w:t>
            </w:r>
          </w:p>
        </w:tc>
      </w:tr>
      <w:tr w14:paraId="6EFEB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689EFF">
            <w:pPr>
              <w:spacing w:line="360" w:lineRule="auto"/>
              <w:jc w:val="left"/>
              <w:textAlignment w:val="center"/>
              <w:rPr>
                <w:rFonts w:ascii="宋体" w:hAnsi="宋体"/>
                <w:color w:val="000000"/>
              </w:rPr>
            </w:pPr>
            <w:r>
              <w:rPr>
                <w:rFonts w:ascii="宋体" w:hAnsi="宋体"/>
                <w:color w:val="000000"/>
              </w:rPr>
              <w:t>战区总面积</w:t>
            </w: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20BFBB">
            <w:pPr>
              <w:spacing w:line="360" w:lineRule="auto"/>
              <w:jc w:val="left"/>
              <w:textAlignment w:val="center"/>
              <w:rPr>
                <w:rFonts w:ascii="宋体" w:hAnsi="宋体"/>
                <w:color w:val="000000"/>
              </w:rPr>
            </w:pPr>
            <w:r>
              <w:rPr>
                <w:rFonts w:ascii="宋体" w:hAnsi="宋体"/>
                <w:color w:val="000000"/>
              </w:rPr>
              <w:t>2200万平方千米</w:t>
            </w:r>
          </w:p>
        </w:tc>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814D5A">
            <w:pPr>
              <w:spacing w:line="360" w:lineRule="auto"/>
              <w:jc w:val="left"/>
              <w:textAlignment w:val="center"/>
              <w:rPr>
                <w:rFonts w:ascii="宋体" w:hAnsi="宋体"/>
                <w:color w:val="000000"/>
              </w:rPr>
            </w:pPr>
            <w:r>
              <w:rPr>
                <w:rFonts w:ascii="宋体" w:hAnsi="宋体"/>
                <w:color w:val="000000"/>
              </w:rPr>
              <w:t>600余万平方千米</w:t>
            </w:r>
          </w:p>
        </w:tc>
      </w:tr>
    </w:tbl>
    <w:p w14:paraId="18D25020">
      <w:pPr>
        <w:spacing w:line="360" w:lineRule="auto"/>
        <w:jc w:val="left"/>
        <w:textAlignment w:val="center"/>
        <w:rPr>
          <w:rFonts w:hint="eastAsia"/>
          <w:color w:val="000000"/>
        </w:rPr>
      </w:pPr>
    </w:p>
    <w:p w14:paraId="52CAEB6C">
      <w:pPr>
        <w:tabs>
          <w:tab w:val="left" w:pos="4873"/>
        </w:tabs>
        <w:spacing w:line="360" w:lineRule="auto"/>
        <w:jc w:val="left"/>
        <w:textAlignment w:val="center"/>
        <w:rPr>
          <w:rFonts w:ascii="宋体" w:hAnsi="宋体"/>
          <w:color w:val="000000"/>
        </w:rPr>
      </w:pPr>
      <w:r>
        <w:rPr>
          <w:rFonts w:ascii="宋体" w:hAnsi="宋体"/>
          <w:color w:val="000000"/>
        </w:rPr>
        <w:t>A. 中国在二战中参战人数最多</w:t>
      </w:r>
      <w:r>
        <w:rPr>
          <w:rFonts w:ascii="宋体" w:hAnsi="宋体"/>
          <w:color w:val="000000"/>
        </w:rPr>
        <w:tab/>
      </w:r>
      <w:r>
        <w:rPr>
          <w:rFonts w:ascii="宋体" w:hAnsi="宋体"/>
          <w:color w:val="000000"/>
        </w:rPr>
        <w:t>B. 中国是二战的东方主战场</w:t>
      </w:r>
    </w:p>
    <w:p w14:paraId="4567E1DB">
      <w:pPr>
        <w:tabs>
          <w:tab w:val="left" w:pos="4873"/>
        </w:tabs>
        <w:spacing w:line="360" w:lineRule="auto"/>
        <w:jc w:val="left"/>
        <w:textAlignment w:val="center"/>
        <w:rPr>
          <w:rFonts w:ascii="宋体" w:hAnsi="宋体"/>
          <w:color w:val="000000"/>
        </w:rPr>
      </w:pPr>
      <w:r>
        <w:rPr>
          <w:rFonts w:ascii="宋体" w:hAnsi="宋体"/>
          <w:color w:val="000000"/>
        </w:rPr>
        <w:t>C. 中国在二战中伤亡人员最多</w:t>
      </w:r>
      <w:r>
        <w:rPr>
          <w:rFonts w:ascii="宋体" w:hAnsi="宋体"/>
          <w:color w:val="000000"/>
        </w:rPr>
        <w:tab/>
      </w:r>
      <w:r>
        <w:rPr>
          <w:rFonts w:ascii="宋体" w:hAnsi="宋体"/>
          <w:color w:val="000000"/>
        </w:rPr>
        <w:t>D. 中国在二战中战区面积最大</w:t>
      </w:r>
    </w:p>
    <w:p w14:paraId="3FEE3EC3">
      <w:pPr>
        <w:spacing w:line="360" w:lineRule="auto"/>
        <w:jc w:val="left"/>
        <w:textAlignment w:val="center"/>
        <w:rPr>
          <w:rFonts w:ascii="宋体" w:hAnsi="宋体"/>
          <w:color w:val="000000"/>
        </w:rPr>
      </w:pPr>
      <w:r>
        <w:rPr>
          <w:color w:val="000000"/>
        </w:rPr>
        <w:t xml:space="preserve">11. </w:t>
      </w:r>
      <w:r>
        <w:rPr>
          <w:rFonts w:ascii="宋体" w:hAnsi="宋体"/>
          <w:color w:val="000000"/>
        </w:rPr>
        <w:t>1945年8月29日，重庆《大公报》发表社评《毛泽东先生来了!》，其中写道“中国人听了高兴，世界人听了高兴”。“中国人高兴”是因为毛泽东重庆来有利于</w:t>
      </w:r>
    </w:p>
    <w:p w14:paraId="17191A0B">
      <w:pPr>
        <w:tabs>
          <w:tab w:val="left" w:pos="4873"/>
        </w:tabs>
        <w:spacing w:line="360" w:lineRule="auto"/>
        <w:jc w:val="left"/>
        <w:textAlignment w:val="center"/>
        <w:rPr>
          <w:rFonts w:ascii="宋体" w:hAnsi="宋体"/>
          <w:color w:val="000000"/>
        </w:rPr>
      </w:pPr>
      <w:r>
        <w:rPr>
          <w:rFonts w:ascii="宋体" w:hAnsi="宋体"/>
          <w:color w:val="000000"/>
        </w:rPr>
        <w:t>A. 土地改革运动</w:t>
      </w:r>
      <w:r>
        <w:rPr>
          <w:rFonts w:ascii="宋体" w:hAnsi="宋体"/>
          <w:color w:val="000000"/>
        </w:rPr>
        <w:tab/>
      </w:r>
      <w:r>
        <w:rPr>
          <w:rFonts w:ascii="宋体" w:hAnsi="宋体"/>
          <w:color w:val="000000"/>
        </w:rPr>
        <w:t>B. 彻底摆脱美国的干涉</w:t>
      </w:r>
    </w:p>
    <w:p w14:paraId="2BED65A7">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实现和平建国</w:t>
      </w:r>
      <w:r>
        <w:rPr>
          <w:rFonts w:ascii="宋体" w:hAnsi="宋体"/>
          <w:color w:val="000000"/>
        </w:rPr>
        <w:tab/>
      </w:r>
      <w:r>
        <w:rPr>
          <w:rFonts w:ascii="宋体" w:hAnsi="宋体"/>
          <w:color w:val="000000"/>
        </w:rPr>
        <w:t>D. 实现国共第二次合作</w:t>
      </w:r>
    </w:p>
    <w:p w14:paraId="4852E113">
      <w:pPr>
        <w:spacing w:line="360" w:lineRule="auto"/>
        <w:jc w:val="left"/>
        <w:textAlignment w:val="center"/>
        <w:rPr>
          <w:rFonts w:ascii="宋体" w:hAnsi="宋体"/>
          <w:color w:val="000000"/>
        </w:rPr>
      </w:pPr>
      <w:r>
        <w:rPr>
          <w:color w:val="000000"/>
        </w:rPr>
        <w:t xml:space="preserve">12. </w:t>
      </w:r>
      <w:r>
        <w:rPr>
          <w:rFonts w:ascii="宋体" w:hAnsi="宋体"/>
          <w:color w:val="000000"/>
        </w:rPr>
        <w:t>淮海战役中，承担运输等任务的民工有543万人，他们提供担架30.5万副，大小车88万辆，牲口76.7万头，船只8500艘。这段描述反映淮海战役胜利的条件是</w:t>
      </w:r>
    </w:p>
    <w:p w14:paraId="21884D5D">
      <w:pPr>
        <w:tabs>
          <w:tab w:val="left" w:pos="4873"/>
        </w:tabs>
        <w:spacing w:line="360" w:lineRule="auto"/>
        <w:jc w:val="left"/>
        <w:textAlignment w:val="center"/>
        <w:rPr>
          <w:rFonts w:ascii="宋体" w:hAnsi="宋体"/>
          <w:color w:val="000000"/>
        </w:rPr>
      </w:pPr>
      <w:r>
        <w:rPr>
          <w:rFonts w:ascii="宋体" w:hAnsi="宋体"/>
          <w:color w:val="000000"/>
        </w:rPr>
        <w:t>A. 解放军的英勇奋战</w:t>
      </w:r>
      <w:r>
        <w:rPr>
          <w:rFonts w:ascii="宋体" w:hAnsi="宋体"/>
          <w:color w:val="000000"/>
        </w:rPr>
        <w:tab/>
      </w:r>
      <w:r>
        <w:rPr>
          <w:rFonts w:ascii="宋体" w:hAnsi="宋体"/>
          <w:color w:val="000000"/>
        </w:rPr>
        <w:t>B. 解放军作战指挥正确</w:t>
      </w:r>
    </w:p>
    <w:p w14:paraId="7667B593">
      <w:pPr>
        <w:tabs>
          <w:tab w:val="left" w:pos="4873"/>
        </w:tabs>
        <w:spacing w:line="360" w:lineRule="auto"/>
        <w:jc w:val="left"/>
        <w:textAlignment w:val="center"/>
        <w:rPr>
          <w:rFonts w:ascii="宋体" w:hAnsi="宋体"/>
          <w:color w:val="000000"/>
        </w:rPr>
      </w:pPr>
      <w:r>
        <w:rPr>
          <w:rFonts w:ascii="宋体" w:hAnsi="宋体"/>
          <w:color w:val="000000"/>
        </w:rPr>
        <w:t>C. 人民群众积极支持</w:t>
      </w:r>
      <w:r>
        <w:rPr>
          <w:rFonts w:ascii="宋体" w:hAnsi="宋体"/>
          <w:color w:val="000000"/>
        </w:rPr>
        <w:tab/>
      </w:r>
      <w:r>
        <w:rPr>
          <w:rFonts w:ascii="宋体" w:hAnsi="宋体"/>
          <w:color w:val="000000"/>
        </w:rPr>
        <w:t>D. 国民党军队装备落后</w:t>
      </w:r>
    </w:p>
    <w:p w14:paraId="23C65ECC">
      <w:pPr>
        <w:spacing w:line="360" w:lineRule="auto"/>
        <w:jc w:val="left"/>
        <w:textAlignment w:val="center"/>
        <w:rPr>
          <w:rFonts w:ascii="宋体" w:hAnsi="宋体"/>
          <w:color w:val="000000"/>
        </w:rPr>
      </w:pPr>
      <w:r>
        <w:rPr>
          <w:color w:val="000000"/>
        </w:rPr>
        <w:t xml:space="preserve">13. </w:t>
      </w:r>
      <w:r>
        <w:rPr>
          <w:rFonts w:ascii="宋体" w:hAnsi="宋体"/>
          <w:color w:val="000000"/>
        </w:rPr>
        <w:t>英国科学家牛顿是近代自然科学的奠基人之一，他取得突出成就的学科是（   ）</w:t>
      </w:r>
    </w:p>
    <w:p w14:paraId="759DD3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生物学</w:t>
      </w:r>
      <w:r>
        <w:rPr>
          <w:rFonts w:ascii="宋体" w:hAnsi="宋体"/>
          <w:color w:val="000000"/>
        </w:rPr>
        <w:tab/>
      </w:r>
      <w:r>
        <w:rPr>
          <w:rFonts w:ascii="宋体" w:hAnsi="宋体"/>
          <w:color w:val="000000"/>
        </w:rPr>
        <w:t>B. 物理学</w:t>
      </w:r>
      <w:r>
        <w:rPr>
          <w:rFonts w:ascii="宋体" w:hAnsi="宋体"/>
          <w:color w:val="000000"/>
        </w:rPr>
        <w:tab/>
      </w:r>
      <w:r>
        <w:rPr>
          <w:rFonts w:ascii="宋体" w:hAnsi="宋体"/>
          <w:color w:val="000000"/>
        </w:rPr>
        <w:t>C. 建筑学</w:t>
      </w:r>
      <w:r>
        <w:rPr>
          <w:rFonts w:ascii="宋体" w:hAnsi="宋体"/>
          <w:color w:val="000000"/>
        </w:rPr>
        <w:tab/>
      </w:r>
      <w:r>
        <w:rPr>
          <w:rFonts w:ascii="宋体" w:hAnsi="宋体"/>
          <w:color w:val="000000"/>
        </w:rPr>
        <w:t>D. 化学</w:t>
      </w:r>
    </w:p>
    <w:p w14:paraId="22E0545C">
      <w:pPr>
        <w:spacing w:line="360" w:lineRule="auto"/>
        <w:jc w:val="left"/>
        <w:textAlignment w:val="center"/>
        <w:rPr>
          <w:rFonts w:ascii="宋体" w:hAnsi="宋体"/>
          <w:color w:val="000000"/>
        </w:rPr>
      </w:pPr>
      <w:r>
        <w:rPr>
          <w:color w:val="000000"/>
        </w:rPr>
        <w:t xml:space="preserve">14. </w:t>
      </w:r>
      <w:r>
        <w:rPr>
          <w:rFonts w:ascii="宋体" w:hAnsi="宋体"/>
          <w:color w:val="000000"/>
        </w:rPr>
        <w:t>一战结束后，德国13%的领土被割让，因此丧失了15%的耕地面积和75%的铁矿藏；德国还失去了全部殖民地和海外属地。导致这一局面出现的条约是（   ）</w:t>
      </w:r>
    </w:p>
    <w:p w14:paraId="2C9F3072">
      <w:pPr>
        <w:tabs>
          <w:tab w:val="left" w:pos="4873"/>
        </w:tabs>
        <w:spacing w:line="360" w:lineRule="auto"/>
        <w:jc w:val="left"/>
        <w:textAlignment w:val="center"/>
        <w:rPr>
          <w:rFonts w:ascii="宋体" w:hAnsi="宋体"/>
          <w:color w:val="000000"/>
        </w:rPr>
      </w:pPr>
      <w:r>
        <w:rPr>
          <w:rFonts w:ascii="宋体" w:hAnsi="宋体"/>
          <w:color w:val="000000"/>
        </w:rPr>
        <w:t>A. 《凡尔赛条约》</w:t>
      </w:r>
      <w:r>
        <w:rPr>
          <w:rFonts w:ascii="宋体" w:hAnsi="宋体"/>
          <w:color w:val="000000"/>
        </w:rPr>
        <w:tab/>
      </w:r>
      <w:r>
        <w:rPr>
          <w:rFonts w:ascii="宋体" w:hAnsi="宋体"/>
          <w:color w:val="000000"/>
        </w:rPr>
        <w:t>B. 《和平法令》</w:t>
      </w:r>
    </w:p>
    <w:p w14:paraId="58BFD2A5">
      <w:pPr>
        <w:tabs>
          <w:tab w:val="left" w:pos="4873"/>
        </w:tabs>
        <w:spacing w:line="360" w:lineRule="auto"/>
        <w:jc w:val="left"/>
        <w:textAlignment w:val="center"/>
        <w:rPr>
          <w:rFonts w:ascii="宋体" w:hAnsi="宋体"/>
          <w:color w:val="000000"/>
        </w:rPr>
      </w:pPr>
      <w:r>
        <w:rPr>
          <w:rFonts w:ascii="宋体" w:hAnsi="宋体"/>
          <w:color w:val="000000"/>
        </w:rPr>
        <w:t>C. 《九国公约》</w:t>
      </w:r>
      <w:r>
        <w:rPr>
          <w:rFonts w:ascii="宋体" w:hAnsi="宋体"/>
          <w:color w:val="000000"/>
        </w:rPr>
        <w:tab/>
      </w:r>
      <w:r>
        <w:rPr>
          <w:rFonts w:ascii="宋体" w:hAnsi="宋体"/>
          <w:color w:val="000000"/>
        </w:rPr>
        <w:t>D. 《联合国家宣言》</w:t>
      </w:r>
    </w:p>
    <w:p w14:paraId="44542ABB">
      <w:pPr>
        <w:spacing w:line="360" w:lineRule="auto"/>
        <w:jc w:val="left"/>
        <w:textAlignment w:val="center"/>
        <w:rPr>
          <w:rFonts w:ascii="宋体" w:hAnsi="宋体"/>
          <w:color w:val="000000"/>
        </w:rPr>
      </w:pPr>
      <w:r>
        <w:rPr>
          <w:color w:val="000000"/>
        </w:rPr>
        <w:t xml:space="preserve">15. </w:t>
      </w:r>
      <w:r>
        <w:rPr>
          <w:rFonts w:ascii="宋体" w:hAnsi="宋体"/>
          <w:color w:val="000000"/>
        </w:rPr>
        <w:t>1920年，甘地呼吁人们用家里纺织的布代替进口的机制织物，这样可以削弱英国统治的经济基础。他还号召人们拒绝在殖民政府和法院中工作，拒绝纳税。这个斗争是（   ）</w:t>
      </w:r>
    </w:p>
    <w:p w14:paraId="75E825DD">
      <w:pPr>
        <w:tabs>
          <w:tab w:val="left" w:pos="4873"/>
        </w:tabs>
        <w:spacing w:line="360" w:lineRule="auto"/>
        <w:jc w:val="left"/>
        <w:textAlignment w:val="center"/>
        <w:rPr>
          <w:rFonts w:ascii="宋体" w:hAnsi="宋体"/>
          <w:color w:val="000000"/>
        </w:rPr>
      </w:pPr>
      <w:r>
        <w:rPr>
          <w:rFonts w:ascii="宋体" w:hAnsi="宋体"/>
          <w:color w:val="000000"/>
        </w:rPr>
        <w:t>A. 印度民族大起义</w:t>
      </w:r>
      <w:r>
        <w:rPr>
          <w:rFonts w:ascii="宋体" w:hAnsi="宋体"/>
          <w:color w:val="000000"/>
        </w:rPr>
        <w:tab/>
      </w:r>
      <w:r>
        <w:rPr>
          <w:rFonts w:ascii="宋体" w:hAnsi="宋体"/>
          <w:color w:val="000000"/>
        </w:rPr>
        <w:t>B. 墨西哥</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卡德纳斯改革</w:t>
      </w:r>
    </w:p>
    <w:p w14:paraId="69E57680">
      <w:pPr>
        <w:tabs>
          <w:tab w:val="left" w:pos="4873"/>
        </w:tabs>
        <w:spacing w:line="360" w:lineRule="auto"/>
        <w:jc w:val="left"/>
        <w:textAlignment w:val="center"/>
        <w:rPr>
          <w:rFonts w:ascii="宋体" w:hAnsi="宋体"/>
          <w:color w:val="000000"/>
        </w:rPr>
      </w:pPr>
      <w:r>
        <w:rPr>
          <w:rFonts w:ascii="宋体" w:hAnsi="宋体"/>
          <w:color w:val="000000"/>
        </w:rPr>
        <w:t>C. 拉丁美洲独立运动</w:t>
      </w:r>
      <w:r>
        <w:rPr>
          <w:rFonts w:ascii="宋体" w:hAnsi="宋体"/>
          <w:color w:val="000000"/>
        </w:rPr>
        <w:tab/>
      </w:r>
      <w:r>
        <w:rPr>
          <w:rFonts w:ascii="宋体" w:hAnsi="宋体"/>
          <w:color w:val="000000"/>
        </w:rPr>
        <w:t>D. 印度非暴力不合作运动</w:t>
      </w:r>
    </w:p>
    <w:p w14:paraId="5E5C1ED5">
      <w:pPr>
        <w:spacing w:line="360" w:lineRule="auto"/>
        <w:jc w:val="left"/>
        <w:textAlignment w:val="center"/>
        <w:rPr>
          <w:rFonts w:ascii="宋体" w:hAnsi="宋体"/>
          <w:b/>
          <w:color w:val="000000"/>
          <w:sz w:val="24"/>
        </w:rPr>
      </w:pPr>
      <w:r>
        <w:rPr>
          <w:rFonts w:ascii="宋体" w:hAnsi="宋体"/>
          <w:b/>
          <w:color w:val="000000"/>
          <w:sz w:val="24"/>
        </w:rPr>
        <w:t>二、非选择题（本大题共3小题，每小题10分，共30分）</w:t>
      </w:r>
    </w:p>
    <w:p w14:paraId="5AF63D56">
      <w:pPr>
        <w:spacing w:line="360" w:lineRule="auto"/>
        <w:jc w:val="left"/>
        <w:textAlignment w:val="center"/>
        <w:rPr>
          <w:rFonts w:ascii="宋体" w:hAnsi="宋体"/>
          <w:color w:val="000000"/>
        </w:rPr>
      </w:pPr>
      <w:r>
        <w:rPr>
          <w:color w:val="000000"/>
        </w:rPr>
        <w:t xml:space="preserve">16. </w:t>
      </w:r>
      <w:r>
        <w:rPr>
          <w:rFonts w:ascii="宋体" w:hAnsi="宋体"/>
          <w:color w:val="000000"/>
        </w:rPr>
        <w:t>阅读下列材料，回答问题。</w:t>
      </w:r>
    </w:p>
    <w:p w14:paraId="630DA67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唐高宗至唐玄宗时期，从事国际商贸的昭武九姓，承担着东西交流的中介使命。所谓昭武九姓，是中亚粟特地区来到中原的粟特人或其后裔的泛称，有康、安、曹、石、米、史、何等姓。粟特人素以经商著称，长期操纵着丝绸之路上的转运贸易。</w:t>
      </w:r>
    </w:p>
    <w:p w14:paraId="59B96A6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——摘编自樊树志《国史十六讲》</w:t>
      </w:r>
    </w:p>
    <w:p w14:paraId="26F9AAA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清朝的对外政策以三个长时期以来遵循的假定为依据：即中国在战争中占优势；它善于使外来民族“开化”；它有贵重商品可使外国人接受纳贡地位。这三个假定在当时都错了，而且最后一个假定到1839年尤其过时得厉害，……此时西方制造商开始来寻找中国市场了。</w:t>
      </w:r>
    </w:p>
    <w:p w14:paraId="2475065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——摘编自[美]费正清、刘广京《剑桥中国晚清史（上）》</w:t>
      </w:r>
    </w:p>
    <w:p w14:paraId="0A8730E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这个矛盾，要求马克思主义中国化。于是，在这种选择和限制的统一中形成了新民主主义革命的思想和理论，这一思想和理论以反帝反封建的革命目标接续了旧民主主义革命未竟的事业，又以无产阶级的领导取代资产阶级的领导，表现了新旧革命的嬗变。同时，它赋予资产阶级性质的革命以社会主义的未来前途……</w:t>
      </w:r>
    </w:p>
    <w:p w14:paraId="5B80F0CC">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——摘编自陈旭麓《近代中国社会的新陈代谢》</w:t>
      </w:r>
    </w:p>
    <w:p w14:paraId="5BCCDC72">
      <w:pPr>
        <w:spacing w:line="360" w:lineRule="auto"/>
        <w:jc w:val="left"/>
        <w:textAlignment w:val="center"/>
        <w:rPr>
          <w:rFonts w:ascii="宋体" w:hAnsi="宋体"/>
          <w:color w:val="000000"/>
        </w:rPr>
      </w:pPr>
      <w:r>
        <w:rPr>
          <w:rFonts w:ascii="宋体" w:hAnsi="宋体"/>
          <w:color w:val="000000"/>
        </w:rPr>
        <w:t>（1）唐玄宗统治前期形成了哪个盛世局面？根据材料一概括盛唐气象的表现。（不能照抄原文）</w:t>
      </w:r>
    </w:p>
    <w:p w14:paraId="18181481">
      <w:pPr>
        <w:spacing w:line="360" w:lineRule="auto"/>
        <w:jc w:val="left"/>
        <w:textAlignment w:val="center"/>
        <w:rPr>
          <w:rFonts w:ascii="宋体" w:hAnsi="宋体"/>
          <w:color w:val="000000"/>
        </w:rPr>
      </w:pPr>
      <w:r>
        <w:rPr>
          <w:rFonts w:ascii="宋体" w:hAnsi="宋体"/>
          <w:color w:val="000000"/>
        </w:rPr>
        <w:t>（2）写出材料二中清朝“对外政策”</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名称。根据材料分析这个政策对中国的影响。（不能照抄原文）结合所学知识回答，指出什么事件证明“三个假定”都错了。</w:t>
      </w:r>
    </w:p>
    <w:p w14:paraId="07BA0A1F">
      <w:pPr>
        <w:spacing w:line="360" w:lineRule="auto"/>
        <w:jc w:val="left"/>
        <w:textAlignment w:val="center"/>
        <w:rPr>
          <w:rFonts w:ascii="宋体" w:hAnsi="宋体"/>
          <w:color w:val="000000"/>
        </w:rPr>
      </w:pPr>
      <w:r>
        <w:rPr>
          <w:rFonts w:ascii="宋体" w:hAnsi="宋体"/>
          <w:color w:val="000000"/>
        </w:rPr>
        <w:t>（3）中国新民主主义革命的开端是哪个事件？根据材料三，指出“新民主主义革命”的新特点。（不能照抄原文）</w:t>
      </w:r>
    </w:p>
    <w:p w14:paraId="6A876E6B">
      <w:pPr>
        <w:spacing w:line="360" w:lineRule="auto"/>
        <w:jc w:val="left"/>
        <w:textAlignment w:val="center"/>
        <w:rPr>
          <w:rFonts w:ascii="宋体" w:hAnsi="宋体"/>
          <w:color w:val="000000"/>
        </w:rPr>
      </w:pPr>
      <w:r>
        <w:rPr>
          <w:rFonts w:ascii="宋体" w:hAnsi="宋体"/>
          <w:color w:val="000000"/>
        </w:rPr>
        <w:t>（4）你从这些历史中得出什么认识？</w:t>
      </w:r>
    </w:p>
    <w:p w14:paraId="42393E7D">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阅读下列材料，回答问题。</w:t>
      </w:r>
    </w:p>
    <w:p w14:paraId="67EABD2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明治领导人预见到，这些新军队需要现代化经济为它们提供军需品。因此，他们通过发放津贴、购买原料或成立政府公司确保所需工业的建立。政府领导人不仅注意支持轻工业，如纺织工业，而且注意支持重工业，如采矿业、钢铁工业和造船业，因为后者是提供军需品所必不可少的。</w:t>
      </w:r>
    </w:p>
    <w:p w14:paraId="72701D9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——摘编自[美]斯塔夫里阿诺斯《全球通史》</w:t>
      </w:r>
    </w:p>
    <w:p w14:paraId="1338491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苏联）1940年的工业总产值比1913年增加6倍多，超过法，英、德，跃居欧洲第一位、世界第二位……（苏联的）粮食产量，在全盘集体化运动前的1925﹣1927年期间平均每年为7527万吨，一五期间降为年均7360万吨，二五期间再降为7290万吨。畜牧业的状况更差。</w:t>
      </w:r>
    </w:p>
    <w:p w14:paraId="0B7691B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——摘编自吴于廑、齐世荣《世界史</w:t>
      </w:r>
      <w:r>
        <w:rPr>
          <w:rFonts w:ascii="微软雅黑" w:hAnsi="微软雅黑" w:eastAsia="微软雅黑" w:cs="微软雅黑"/>
          <w:color w:val="000000"/>
        </w:rPr>
        <w:t>•</w:t>
      </w:r>
      <w:r>
        <w:rPr>
          <w:rFonts w:ascii="楷体" w:hAnsi="楷体" w:eastAsia="楷体" w:cs="楷体"/>
          <w:color w:val="000000"/>
        </w:rPr>
        <w:t>现代史编》</w:t>
      </w:r>
    </w:p>
    <w:p w14:paraId="27ACB1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1924﹣1939年美国国民生产总值（见下表）</w:t>
      </w:r>
    </w:p>
    <w:p w14:paraId="615A4831">
      <w:pPr>
        <w:spacing w:line="360" w:lineRule="auto"/>
        <w:jc w:val="left"/>
        <w:textAlignment w:val="center"/>
        <w:rPr>
          <w:rFonts w:hint="eastAsia"/>
          <w:color w:val="000000"/>
        </w:rPr>
      </w:pPr>
      <w:r>
        <w:rPr>
          <w:rFonts w:ascii="宋体" w:hAnsi="宋体"/>
          <w:color w:val="000000"/>
        </w:rPr>
        <w:drawing>
          <wp:inline distT="0" distB="0" distL="114300" distR="114300">
            <wp:extent cx="3543300" cy="1981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543300" cy="1981200"/>
                    </a:xfrm>
                    <a:prstGeom prst="rect">
                      <a:avLst/>
                    </a:prstGeom>
                  </pic:spPr>
                </pic:pic>
              </a:graphicData>
            </a:graphic>
          </wp:inline>
        </w:drawing>
      </w:r>
    </w:p>
    <w:p w14:paraId="0A0A16B0">
      <w:pPr>
        <w:spacing w:line="360" w:lineRule="auto"/>
        <w:jc w:val="left"/>
        <w:textAlignment w:val="center"/>
        <w:rPr>
          <w:rFonts w:ascii="宋体" w:hAnsi="宋体"/>
          <w:color w:val="000000"/>
        </w:rPr>
      </w:pPr>
      <w:r>
        <w:rPr>
          <w:rFonts w:ascii="宋体" w:hAnsi="宋体"/>
          <w:color w:val="000000"/>
        </w:rPr>
        <w:t>（1）材料一描述的情况出现在哪个国家？结合材料评价这些经济措施的影响。（不能照抄原文）</w:t>
      </w:r>
    </w:p>
    <w:p w14:paraId="62BB9E1E">
      <w:pPr>
        <w:spacing w:line="360" w:lineRule="auto"/>
        <w:jc w:val="left"/>
        <w:textAlignment w:val="center"/>
        <w:rPr>
          <w:rFonts w:ascii="宋体" w:hAnsi="宋体"/>
          <w:color w:val="000000"/>
        </w:rPr>
      </w:pPr>
      <w:r>
        <w:rPr>
          <w:rFonts w:ascii="宋体" w:hAnsi="宋体"/>
          <w:color w:val="000000"/>
        </w:rPr>
        <w:t>（2）根据材料二，归纳苏联经济发展的特点。结合所学知识，写出苏联在工业和农业方面推行的措施。</w:t>
      </w:r>
    </w:p>
    <w:p w14:paraId="058DCB55">
      <w:pPr>
        <w:spacing w:line="360" w:lineRule="auto"/>
        <w:jc w:val="left"/>
        <w:textAlignment w:val="center"/>
        <w:rPr>
          <w:rFonts w:ascii="宋体" w:hAnsi="宋体"/>
          <w:color w:val="000000"/>
        </w:rPr>
      </w:pPr>
      <w:r>
        <w:rPr>
          <w:rFonts w:ascii="宋体" w:hAnsi="宋体"/>
          <w:color w:val="000000"/>
        </w:rPr>
        <w:t>（3）1933年前后美国国民生产总值的变化趋势呈现鲜明对比，根据材料三并结合所学知识，分析这两种趋势出现的原因分别是什么。1933年以后美国经济政策出现什么新特点？</w:t>
      </w:r>
    </w:p>
    <w:p w14:paraId="3B274874">
      <w:pPr>
        <w:spacing w:line="360" w:lineRule="auto"/>
        <w:jc w:val="left"/>
        <w:textAlignment w:val="center"/>
        <w:rPr>
          <w:rFonts w:ascii="宋体" w:hAnsi="宋体"/>
          <w:color w:val="000000"/>
        </w:rPr>
      </w:pPr>
      <w:r>
        <w:rPr>
          <w:rFonts w:ascii="宋体" w:hAnsi="宋体"/>
          <w:color w:val="000000"/>
        </w:rPr>
        <w:t>（4）结合上述各国的历史，你认为政府制定经济政策应注意什么？</w:t>
      </w:r>
    </w:p>
    <w:p w14:paraId="1F1B215A">
      <w:pPr>
        <w:spacing w:line="360" w:lineRule="auto"/>
        <w:jc w:val="left"/>
        <w:textAlignment w:val="center"/>
        <w:rPr>
          <w:rFonts w:ascii="宋体" w:hAnsi="宋体"/>
          <w:color w:val="000000"/>
        </w:rPr>
      </w:pPr>
      <w:r>
        <w:rPr>
          <w:color w:val="000000"/>
        </w:rPr>
        <w:t xml:space="preserve">18. </w:t>
      </w:r>
      <w:r>
        <w:rPr>
          <w:rFonts w:ascii="宋体" w:hAnsi="宋体"/>
          <w:color w:val="000000"/>
        </w:rPr>
        <w:t>阅读下列材料，回答问题。</w:t>
      </w:r>
    </w:p>
    <w:p w14:paraId="4A6D85E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瓦肆早的五更头回就上演“小杂剧”，迟来的就看不到；不论风雨寒暑，勾栏里看客之多，日日如此：“终日居此，不觉抵暮。”南宋也有勾栏瓦肆“于茶中作夜场”。当时的里巷小儿的父母如被纠缠得紧，就塞给他一点钱，让去听说书。</w:t>
      </w:r>
    </w:p>
    <w:p w14:paraId="17B7A57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——摘编自虞云国《水浒寻宋》</w:t>
      </w:r>
    </w:p>
    <w:p w14:paraId="07B029C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民国早期北京的公园大多由皇家花园、祭祀场所以及紫禁城自身这些旧日的皇家禁地转变而来，……1913年10月，清皇室将社稷坛转交政府之后，已经是新一届民国政府内务总长的朱启钤正式提议将社稷坛改造成一座公园。……中央人民公园于1914年10月10日中华民国国庆日开放。</w:t>
      </w:r>
    </w:p>
    <w:p w14:paraId="47533AC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——摘编自董玥《民国北京城：历史与怀旧》</w:t>
      </w:r>
    </w:p>
    <w:p w14:paraId="0A23397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伴随着城市的飞速成长，过度拥挤……问题都摊到当局者的政事议程上。……1884年催生了（英国）工人阶级住房条件调查皇家委员会，该委员会的工作使市政当局为“劳工阶层”建立新住房的措施提供了立法保障。</w:t>
      </w:r>
    </w:p>
    <w:p w14:paraId="2847388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——摘编自[英]约翰</w:t>
      </w:r>
      <w:r>
        <w:rPr>
          <w:rFonts w:ascii="微软雅黑" w:hAnsi="微软雅黑" w:eastAsia="微软雅黑" w:cs="微软雅黑"/>
          <w:color w:val="000000"/>
        </w:rPr>
        <w:t>•</w:t>
      </w:r>
      <w:r>
        <w:rPr>
          <w:rFonts w:ascii="楷体" w:hAnsi="楷体" w:eastAsia="楷体" w:cs="楷体"/>
          <w:color w:val="000000"/>
        </w:rPr>
        <w:t>伦尼</w:t>
      </w:r>
      <w:r>
        <w:rPr>
          <w:rFonts w:ascii="微软雅黑" w:hAnsi="微软雅黑" w:eastAsia="微软雅黑" w:cs="微软雅黑"/>
          <w:color w:val="000000"/>
        </w:rPr>
        <w:t>•</w:t>
      </w:r>
      <w:r>
        <w:rPr>
          <w:rFonts w:ascii="楷体" w:hAnsi="楷体" w:eastAsia="楷体" w:cs="楷体"/>
          <w:color w:val="000000"/>
        </w:rPr>
        <w:t>肖特《城市秩序》</w:t>
      </w:r>
    </w:p>
    <w:p w14:paraId="2B0A205D">
      <w:pPr>
        <w:spacing w:line="360" w:lineRule="auto"/>
        <w:jc w:val="left"/>
        <w:textAlignment w:val="center"/>
        <w:rPr>
          <w:rFonts w:ascii="宋体" w:hAnsi="宋体"/>
          <w:color w:val="000000"/>
        </w:rPr>
      </w:pPr>
      <w:r>
        <w:rPr>
          <w:rFonts w:ascii="宋体" w:hAnsi="宋体"/>
          <w:color w:val="000000"/>
        </w:rPr>
        <w:t>（1）根据材料一，写出宋代城市的特点。（不能照抄原文）请列举一个具有这些特点的宋朝大都市。</w:t>
      </w:r>
    </w:p>
    <w:p w14:paraId="7EE042DF">
      <w:pPr>
        <w:spacing w:line="360" w:lineRule="auto"/>
        <w:jc w:val="left"/>
        <w:textAlignment w:val="center"/>
        <w:rPr>
          <w:rFonts w:ascii="宋体" w:hAnsi="宋体"/>
          <w:color w:val="000000"/>
        </w:rPr>
      </w:pPr>
      <w:r>
        <w:rPr>
          <w:rFonts w:ascii="宋体" w:hAnsi="宋体"/>
          <w:color w:val="000000"/>
        </w:rPr>
        <w:t>（2）根据材料二，分析清皇室“社稷坛”成为“中央人民公园”体现出怎样的社会变迁。“中华民国国庆日”的确定，是因为哪个事件？</w:t>
      </w:r>
    </w:p>
    <w:p w14:paraId="42ABD19C">
      <w:pPr>
        <w:spacing w:line="360" w:lineRule="auto"/>
        <w:jc w:val="left"/>
        <w:textAlignment w:val="center"/>
        <w:rPr>
          <w:rFonts w:ascii="宋体" w:hAnsi="宋体"/>
          <w:color w:val="000000"/>
        </w:rPr>
      </w:pPr>
      <w:r>
        <w:rPr>
          <w:rFonts w:ascii="宋体" w:hAnsi="宋体"/>
          <w:color w:val="000000"/>
        </w:rPr>
        <w:t>（3）根据材料三并结合所学知识，写出城市“飞速成长”的经济背景和主要表现。“皇家委员会”的工作有什么作用？（不能照抄原文）</w:t>
      </w:r>
    </w:p>
    <w:p w14:paraId="044FFEC7">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 xml:space="preserve">（4）建设我们的小康社会，可以从上述历史中获得什么借鉴？ </w:t>
      </w:r>
    </w:p>
    <w:p w14:paraId="20FF7F64">
      <w:pPr>
        <w:rPr>
          <w:rFonts w:hint="eastAsia"/>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Times New Roman"/>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2616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296A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48C8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88AB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A652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49AD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2F52EA"/>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C400E"/>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7545D1"/>
    <w:rsid w:val="3E7F00DA"/>
    <w:rsid w:val="5F675BB8"/>
    <w:rsid w:val="73182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 New Romans" w:hAnsi="Time New Romans"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D2C16-2C0B-43A2-8C5A-5B432BFD3F0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3172</Words>
  <Characters>3354</Characters>
  <Lines>25</Lines>
  <Paragraphs>7</Paragraphs>
  <TotalTime>0</TotalTime>
  <ScaleCrop>false</ScaleCrop>
  <LinksUpToDate>false</LinksUpToDate>
  <CharactersWithSpaces>3520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2022-06-17T16:00:00Z</dcterms:created>
  <dc:creator>学科网试题生产平台</dc:creator>
  <dc:description>2707541400002560</dc:description>
  <cp:lastModifiedBy>上帝掷骰子吗</cp:lastModifiedBy>
  <dcterms:modified xsi:type="dcterms:W3CDTF">2024-07-20T15:57:09Z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18116EF928084872974429F123EA8BDF</vt:lpwstr>
  </property>
</Properties>
</file>