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9DFB727">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10388600</wp:posOffset>
            </wp:positionH>
            <wp:positionV relativeFrom="topMargin">
              <wp:posOffset>11582400</wp:posOffset>
            </wp:positionV>
            <wp:extent cx="393700" cy="330200"/>
            <wp:effectExtent l="0" t="0" r="6350" b="1270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0" cstate="print"/>
                    <a:stretch>
                      <a:fillRect/>
                    </a:stretch>
                  </pic:blipFill>
                  <pic:spPr>
                    <a:xfrm>
                      <a:off x="0" y="0"/>
                      <a:ext cx="393700" cy="330200"/>
                    </a:xfrm>
                    <a:prstGeom prst="rect">
                      <a:avLst/>
                    </a:prstGeom>
                  </pic:spPr>
                </pic:pic>
              </a:graphicData>
            </a:graphic>
          </wp:anchor>
        </w:drawing>
      </w:r>
      <w:r>
        <w:rPr>
          <w:rFonts w:ascii="宋体" w:hAnsi="宋体"/>
          <w:b/>
          <w:sz w:val="32"/>
        </w:rPr>
        <w:t>滨州市2022年初中学业水平考试历史试题</w:t>
      </w:r>
    </w:p>
    <w:p w14:paraId="052E5982">
      <w:pPr>
        <w:spacing w:line="360" w:lineRule="auto"/>
        <w:jc w:val="center"/>
      </w:pPr>
      <w:r>
        <w:rPr>
          <w:rFonts w:ascii="宋体" w:hAnsi="宋体"/>
          <w:b/>
          <w:sz w:val="24"/>
        </w:rPr>
        <w:t>第I卷（选择题）</w:t>
      </w:r>
    </w:p>
    <w:p w14:paraId="4DBE63CF">
      <w:pPr>
        <w:spacing w:line="360" w:lineRule="auto"/>
        <w:jc w:val="left"/>
      </w:pPr>
      <w:r>
        <w:rPr>
          <w:rFonts w:ascii="宋体" w:hAnsi="宋体"/>
          <w:b/>
          <w:sz w:val="24"/>
        </w:rPr>
        <w:t>一、选择题：本大题共25小题，每小题2分，共50分。在每小题所列出的四个选项中，只有一项是符合题意的。</w:t>
      </w:r>
    </w:p>
    <w:p w14:paraId="3D2122ED">
      <w:pPr>
        <w:spacing w:line="360" w:lineRule="auto"/>
        <w:jc w:val="left"/>
      </w:pPr>
      <w:r>
        <w:t xml:space="preserve">1. </w:t>
      </w:r>
      <w:r>
        <w:rPr>
          <w:rFonts w:ascii="宋体" w:hAnsi="宋体"/>
        </w:rPr>
        <w:t>约公元前2070年，禹建立夏王朝。关于夏王朝的建立时间，以下不同的表达中正确的一项是（   ）</w:t>
      </w:r>
    </w:p>
    <w:p w14:paraId="78FDBAE7">
      <w:pPr>
        <w:tabs>
          <w:tab w:val="left" w:pos="4873"/>
        </w:tabs>
        <w:spacing w:line="360" w:lineRule="auto"/>
        <w:jc w:val="left"/>
        <w:textAlignment w:val="center"/>
      </w:pPr>
      <w:r>
        <w:t xml:space="preserve">A. </w:t>
      </w:r>
      <w:r>
        <w:rPr>
          <w:rFonts w:ascii="宋体" w:hAnsi="宋体"/>
        </w:rPr>
        <w:t>史前时期</w:t>
      </w:r>
      <w:r>
        <w:tab/>
      </w:r>
      <w:r>
        <w:t xml:space="preserve">B. </w:t>
      </w:r>
      <w:r>
        <w:rPr>
          <w:rFonts w:ascii="宋体" w:hAnsi="宋体"/>
        </w:rPr>
        <w:t>旧石器时代</w:t>
      </w:r>
    </w:p>
    <w:p w14:paraId="5D793A5D">
      <w:pPr>
        <w:tabs>
          <w:tab w:val="left" w:pos="4873"/>
        </w:tabs>
        <w:spacing w:line="360" w:lineRule="auto"/>
        <w:jc w:val="left"/>
        <w:textAlignment w:val="center"/>
        <w:rPr>
          <w:color w:val="000000"/>
        </w:rPr>
      </w:pPr>
      <w:r>
        <w:t xml:space="preserve">C. </w:t>
      </w:r>
      <w:r>
        <w:rPr>
          <w:rFonts w:ascii="宋体" w:hAnsi="宋体"/>
        </w:rPr>
        <w:t>约公元前21世纪</w:t>
      </w:r>
      <w:r>
        <w:tab/>
      </w:r>
      <w:r>
        <w:t xml:space="preserve">D. </w:t>
      </w:r>
      <w:r>
        <w:rPr>
          <w:rFonts w:ascii="宋体" w:hAnsi="宋体"/>
        </w:rPr>
        <w:t>距今约2070年</w:t>
      </w:r>
    </w:p>
    <w:p w14:paraId="4BA283F1">
      <w:pPr>
        <w:spacing w:line="360" w:lineRule="auto"/>
        <w:jc w:val="left"/>
        <w:textAlignment w:val="center"/>
        <w:rPr>
          <w:color w:val="000000"/>
        </w:rPr>
      </w:pPr>
      <w:r>
        <w:rPr>
          <w:color w:val="000000"/>
        </w:rPr>
        <w:t xml:space="preserve">2. </w:t>
      </w:r>
      <w:r>
        <w:rPr>
          <w:rFonts w:ascii="宋体" w:hAnsi="宋体"/>
          <w:color w:val="000000"/>
        </w:rPr>
        <w:t>中华优秀传统文化博大精深。以下材料体现的共同思想是（   ）</w:t>
      </w:r>
    </w:p>
    <w:tbl>
      <w:tblPr>
        <w:tblStyle w:val="5"/>
        <w:tblW w:w="97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735"/>
      </w:tblGrid>
      <w:tr w14:paraId="2D8DF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7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0B11C0">
            <w:pPr>
              <w:spacing w:line="360" w:lineRule="auto"/>
              <w:jc w:val="left"/>
              <w:textAlignment w:val="center"/>
              <w:rPr>
                <w:color w:val="000000"/>
              </w:rPr>
            </w:pPr>
            <w:r>
              <w:rPr>
                <w:rFonts w:ascii="宋体" w:hAnsi="宋体"/>
                <w:color w:val="000000"/>
              </w:rPr>
              <w:t>·以百姓心为心——《道德经》</w:t>
            </w:r>
          </w:p>
          <w:p w14:paraId="60FB0446">
            <w:pPr>
              <w:spacing w:line="360" w:lineRule="auto"/>
              <w:jc w:val="left"/>
              <w:textAlignment w:val="center"/>
              <w:rPr>
                <w:color w:val="000000"/>
              </w:rPr>
            </w:pPr>
            <w:r>
              <w:rPr>
                <w:rFonts w:ascii="宋体" w:hAnsi="宋体"/>
                <w:color w:val="000000"/>
              </w:rPr>
              <w:t>·政之所兴，在顺民心;政之所废，在逆民心——《管子·牧民》</w:t>
            </w:r>
          </w:p>
          <w:p w14:paraId="169397AA">
            <w:pPr>
              <w:spacing w:line="360" w:lineRule="auto"/>
              <w:jc w:val="left"/>
              <w:textAlignment w:val="center"/>
              <w:rPr>
                <w:color w:val="000000"/>
              </w:rPr>
            </w:pPr>
            <w:r>
              <w:rPr>
                <w:rFonts w:ascii="宋体" w:hAnsi="宋体"/>
                <w:color w:val="000000"/>
              </w:rPr>
              <w:t>·民为贵，社稷次之，君为轻——《孟子·尽心下》</w:t>
            </w:r>
          </w:p>
          <w:p w14:paraId="37E8DA7C">
            <w:pPr>
              <w:spacing w:line="360" w:lineRule="auto"/>
              <w:jc w:val="left"/>
              <w:textAlignment w:val="center"/>
              <w:rPr>
                <w:color w:val="000000"/>
              </w:rPr>
            </w:pPr>
            <w:r>
              <w:rPr>
                <w:rFonts w:ascii="宋体" w:hAnsi="宋体"/>
                <w:color w:val="000000"/>
              </w:rPr>
              <w:t>·为君之道，必须先存百姓——吴兢《贞观政要》卷1《君道》</w:t>
            </w:r>
          </w:p>
        </w:tc>
      </w:tr>
    </w:tbl>
    <w:p w14:paraId="324B972B">
      <w:pPr>
        <w:spacing w:line="360" w:lineRule="auto"/>
        <w:jc w:val="left"/>
        <w:textAlignment w:val="center"/>
        <w:rPr>
          <w:color w:val="000000"/>
        </w:rPr>
      </w:pPr>
    </w:p>
    <w:p w14:paraId="66C0F7C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以民为本</w:t>
      </w:r>
      <w:r>
        <w:rPr>
          <w:color w:val="000000"/>
        </w:rPr>
        <w:tab/>
      </w:r>
      <w:r>
        <w:rPr>
          <w:color w:val="000000"/>
        </w:rPr>
        <w:t xml:space="preserve">B. </w:t>
      </w:r>
      <w:r>
        <w:rPr>
          <w:rFonts w:ascii="宋体" w:hAnsi="宋体"/>
          <w:color w:val="000000"/>
        </w:rPr>
        <w:t>崇德尚贤</w:t>
      </w:r>
      <w:r>
        <w:rPr>
          <w:color w:val="000000"/>
        </w:rPr>
        <w:tab/>
      </w:r>
      <w:r>
        <w:rPr>
          <w:color w:val="000000"/>
        </w:rPr>
        <w:t xml:space="preserve">C. </w:t>
      </w:r>
      <w:r>
        <w:rPr>
          <w:rFonts w:ascii="宋体" w:hAnsi="宋体"/>
          <w:color w:val="000000"/>
        </w:rPr>
        <w:t>天人合一</w:t>
      </w:r>
      <w:r>
        <w:rPr>
          <w:color w:val="000000"/>
        </w:rPr>
        <w:tab/>
      </w:r>
      <w:r>
        <w:rPr>
          <w:color w:val="000000"/>
        </w:rPr>
        <w:t xml:space="preserve">D. </w:t>
      </w:r>
      <w:r>
        <w:rPr>
          <w:rFonts w:ascii="宋体" w:hAnsi="宋体"/>
          <w:color w:val="000000"/>
        </w:rPr>
        <w:t>兼爱非攻</w:t>
      </w:r>
    </w:p>
    <w:p w14:paraId="682094DE">
      <w:pPr>
        <w:spacing w:line="360" w:lineRule="auto"/>
        <w:jc w:val="left"/>
        <w:textAlignment w:val="center"/>
        <w:rPr>
          <w:color w:val="000000"/>
        </w:rPr>
      </w:pPr>
      <w:r>
        <w:rPr>
          <w:color w:val="000000"/>
        </w:rPr>
        <w:t xml:space="preserve">3. </w:t>
      </w:r>
      <w:r>
        <w:rPr>
          <w:rFonts w:ascii="宋体" w:hAnsi="宋体"/>
          <w:color w:val="000000"/>
        </w:rPr>
        <w:t>（史记》中记载：“偃说上日：‘…今诸侯或连城数十，地方千里，缓则骄奢易为淫乱，急则阻（依仗）其强而合从（合众）以逆京师，？”针对这种形势，汉武帝采取的措施是（   ）</w:t>
      </w:r>
    </w:p>
    <w:p w14:paraId="2223CD7F">
      <w:pPr>
        <w:tabs>
          <w:tab w:val="left" w:pos="4873"/>
        </w:tabs>
        <w:spacing w:line="360" w:lineRule="auto"/>
        <w:jc w:val="left"/>
        <w:textAlignment w:val="center"/>
        <w:rPr>
          <w:color w:val="000000"/>
        </w:rPr>
      </w:pPr>
      <w:r>
        <w:rPr>
          <w:color w:val="000000"/>
        </w:rPr>
        <w:t xml:space="preserve">A. </w:t>
      </w:r>
      <w:r>
        <w:rPr>
          <w:rFonts w:ascii="宋体" w:hAnsi="宋体"/>
          <w:color w:val="000000"/>
        </w:rPr>
        <w:t>休养生息</w:t>
      </w:r>
      <w:r>
        <w:rPr>
          <w:color w:val="000000"/>
        </w:rPr>
        <w:tab/>
      </w:r>
      <w:r>
        <w:rPr>
          <w:color w:val="000000"/>
        </w:rPr>
        <w:t xml:space="preserve">B. </w:t>
      </w:r>
      <w:r>
        <w:rPr>
          <w:rFonts w:ascii="宋体" w:hAnsi="宋体"/>
          <w:color w:val="000000"/>
        </w:rPr>
        <w:t>盐铁专卖</w:t>
      </w:r>
    </w:p>
    <w:p w14:paraId="0C4D1497">
      <w:pPr>
        <w:tabs>
          <w:tab w:val="left" w:pos="4873"/>
        </w:tabs>
        <w:spacing w:line="360" w:lineRule="auto"/>
        <w:jc w:val="left"/>
        <w:textAlignment w:val="center"/>
        <w:rPr>
          <w:color w:val="000000"/>
        </w:rPr>
      </w:pPr>
      <w:r>
        <w:rPr>
          <w:color w:val="000000"/>
        </w:rPr>
        <w:t xml:space="preserve">C. </w:t>
      </w:r>
      <w:r>
        <w:rPr>
          <w:rFonts w:ascii="宋体" w:hAnsi="宋体"/>
          <w:color w:val="000000"/>
        </w:rPr>
        <w:t>实施“推恩令”</w:t>
      </w:r>
      <w:r>
        <w:rPr>
          <w:color w:val="000000"/>
        </w:rPr>
        <w:tab/>
      </w:r>
      <w:r>
        <w:rPr>
          <w:color w:val="000000"/>
        </w:rPr>
        <w:t xml:space="preserve">D. </w:t>
      </w:r>
      <w:r>
        <w:rPr>
          <w:rFonts w:ascii="宋体" w:hAnsi="宋体"/>
          <w:color w:val="000000"/>
        </w:rPr>
        <w:t>北击匈奴</w:t>
      </w:r>
    </w:p>
    <w:p w14:paraId="54B4ED0D">
      <w:pPr>
        <w:spacing w:line="360" w:lineRule="auto"/>
        <w:jc w:val="left"/>
        <w:textAlignment w:val="center"/>
        <w:rPr>
          <w:color w:val="000000"/>
        </w:rPr>
      </w:pPr>
      <w:r>
        <w:rPr>
          <w:color w:val="000000"/>
        </w:rPr>
        <w:t xml:space="preserve">4. </w:t>
      </w:r>
      <w:r>
        <w:rPr>
          <w:rFonts w:ascii="宋体" w:hAnsi="宋体"/>
          <w:color w:val="000000"/>
        </w:rPr>
        <w:t>缪凤林先生在《唐朝的职官与选举制度》一文中提出：“九品中正之弊致成贵族政治，矫之以科举，而后贡选考试机会均等，不特混贵族平民之阶级，庶民之优秀者，亦得与贵族均享政权.”这段话意在说明科举制度（   ）</w:t>
      </w:r>
    </w:p>
    <w:p w14:paraId="35FBBDD3">
      <w:pPr>
        <w:tabs>
          <w:tab w:val="left" w:pos="4873"/>
        </w:tabs>
        <w:spacing w:line="360" w:lineRule="auto"/>
        <w:jc w:val="left"/>
        <w:textAlignment w:val="center"/>
        <w:rPr>
          <w:color w:val="000000"/>
        </w:rPr>
      </w:pPr>
      <w:r>
        <w:rPr>
          <w:color w:val="000000"/>
        </w:rPr>
        <w:t xml:space="preserve">A. </w:t>
      </w:r>
      <w:r>
        <w:rPr>
          <w:rFonts w:ascii="宋体" w:hAnsi="宋体"/>
          <w:color w:val="000000"/>
        </w:rPr>
        <w:t>强调血缘，看重门第</w:t>
      </w:r>
      <w:r>
        <w:rPr>
          <w:color w:val="000000"/>
        </w:rPr>
        <w:tab/>
      </w:r>
      <w:r>
        <w:rPr>
          <w:color w:val="000000"/>
        </w:rPr>
        <w:t xml:space="preserve">B. </w:t>
      </w:r>
      <w:r>
        <w:rPr>
          <w:rFonts w:ascii="宋体" w:hAnsi="宋体"/>
          <w:color w:val="000000"/>
        </w:rPr>
        <w:t>注重才能，机会均等</w:t>
      </w:r>
    </w:p>
    <w:p w14:paraId="14E2016C">
      <w:pPr>
        <w:tabs>
          <w:tab w:val="left" w:pos="4873"/>
        </w:tabs>
        <w:spacing w:line="360" w:lineRule="auto"/>
        <w:jc w:val="left"/>
        <w:textAlignment w:val="center"/>
        <w:rPr>
          <w:color w:val="000000"/>
        </w:rPr>
      </w:pPr>
      <w:r>
        <w:rPr>
          <w:color w:val="000000"/>
        </w:rPr>
        <w:t xml:space="preserve">C. </w:t>
      </w:r>
      <w:r>
        <w:rPr>
          <w:rFonts w:ascii="宋体" w:hAnsi="宋体"/>
          <w:color w:val="000000"/>
        </w:rPr>
        <w:t>发展教育，扩大基础</w:t>
      </w:r>
      <w:r>
        <w:rPr>
          <w:color w:val="000000"/>
        </w:rPr>
        <w:tab/>
      </w:r>
      <w:r>
        <w:rPr>
          <w:color w:val="000000"/>
        </w:rPr>
        <w:t xml:space="preserve">D. </w:t>
      </w:r>
      <w:r>
        <w:rPr>
          <w:rFonts w:ascii="宋体" w:hAnsi="宋体"/>
          <w:color w:val="000000"/>
        </w:rPr>
        <w:t>重视门第，兼顾才能</w:t>
      </w:r>
    </w:p>
    <w:p w14:paraId="6E9AF1C4">
      <w:pPr>
        <w:spacing w:line="360" w:lineRule="auto"/>
        <w:jc w:val="left"/>
        <w:textAlignment w:val="center"/>
        <w:rPr>
          <w:color w:val="000000"/>
        </w:rPr>
      </w:pPr>
      <w:r>
        <w:rPr>
          <w:color w:val="000000"/>
        </w:rPr>
        <w:t xml:space="preserve">5. </w:t>
      </w:r>
      <w:r>
        <w:rPr>
          <w:rFonts w:ascii="宋体" w:hAnsi="宋体"/>
          <w:color w:val="000000"/>
        </w:rPr>
        <w:t>北宋学者沈括通过研读唐诗注意到，唐朝人写过不少“富贵诗”，描写当时的奢华生活。在沈括看来，这些描写“乃贫眼所惊耳…此所谓‘不曾近富儿家”，意思就是没见过世面，不值一提。材料所反映现象的背景是（   ）</w:t>
      </w:r>
    </w:p>
    <w:p w14:paraId="40788052">
      <w:pPr>
        <w:tabs>
          <w:tab w:val="left" w:pos="4873"/>
        </w:tabs>
        <w:spacing w:line="360" w:lineRule="auto"/>
        <w:jc w:val="left"/>
        <w:textAlignment w:val="center"/>
        <w:rPr>
          <w:color w:val="000000"/>
        </w:rPr>
      </w:pPr>
      <w:r>
        <w:rPr>
          <w:color w:val="000000"/>
        </w:rPr>
        <w:t xml:space="preserve">A. </w:t>
      </w:r>
      <w:r>
        <w:rPr>
          <w:rFonts w:ascii="宋体" w:hAnsi="宋体"/>
          <w:color w:val="000000"/>
        </w:rPr>
        <w:t>唐朝人大多没见过世面</w:t>
      </w:r>
      <w:r>
        <w:rPr>
          <w:color w:val="000000"/>
        </w:rPr>
        <w:tab/>
      </w:r>
      <w:r>
        <w:rPr>
          <w:color w:val="000000"/>
        </w:rPr>
        <w:t xml:space="preserve">B. </w:t>
      </w:r>
      <w:r>
        <w:rPr>
          <w:rFonts w:ascii="宋体" w:hAnsi="宋体"/>
          <w:color w:val="000000"/>
        </w:rPr>
        <w:t>唐朝经济繁盛，人们生活奢华</w:t>
      </w:r>
    </w:p>
    <w:p w14:paraId="239B65D6">
      <w:pPr>
        <w:tabs>
          <w:tab w:val="left" w:pos="4873"/>
        </w:tabs>
        <w:spacing w:line="360" w:lineRule="auto"/>
        <w:jc w:val="left"/>
        <w:textAlignment w:val="center"/>
        <w:rPr>
          <w:color w:val="000000"/>
        </w:rPr>
      </w:pPr>
      <w:r>
        <w:rPr>
          <w:color w:val="000000"/>
        </w:rPr>
        <w:t xml:space="preserve">C. </w:t>
      </w:r>
      <w:r>
        <w:rPr>
          <w:rFonts w:ascii="宋体" w:hAnsi="宋体"/>
          <w:color w:val="000000"/>
        </w:rPr>
        <w:t>北宋沈括看不起唐朝人</w:t>
      </w:r>
      <w:r>
        <w:rPr>
          <w:color w:val="000000"/>
        </w:rPr>
        <w:tab/>
      </w:r>
      <w:r>
        <w:rPr>
          <w:color w:val="000000"/>
        </w:rPr>
        <w:t xml:space="preserve">D. </w:t>
      </w:r>
      <w:r>
        <w:rPr>
          <w:rFonts w:ascii="宋体" w:hAnsi="宋体"/>
          <w:color w:val="000000"/>
        </w:rPr>
        <w:t>北宋经济发展水平超过唐朝</w:t>
      </w:r>
    </w:p>
    <w:p w14:paraId="763E4096">
      <w:pPr>
        <w:spacing w:line="360" w:lineRule="auto"/>
        <w:jc w:val="left"/>
        <w:textAlignment w:val="center"/>
        <w:rPr>
          <w:color w:val="000000"/>
        </w:rPr>
      </w:pPr>
      <w:r>
        <w:rPr>
          <w:color w:val="000000"/>
        </w:rPr>
        <w:t xml:space="preserve">6. </w:t>
      </w:r>
      <w:r>
        <w:rPr>
          <w:rFonts w:ascii="宋体" w:hAnsi="宋体"/>
          <w:color w:val="000000"/>
        </w:rPr>
        <w:t>成书于元末明初的（三国演义》是一部以三国史实为基础的长篇历史小说。同学们阅读《三国演义》后，对比所学三国历史，形成以下四种意见，其中最合理的是（   ）</w:t>
      </w:r>
    </w:p>
    <w:p w14:paraId="0179EA48">
      <w:pPr>
        <w:spacing w:line="360" w:lineRule="auto"/>
        <w:jc w:val="left"/>
        <w:textAlignment w:val="center"/>
        <w:rPr>
          <w:color w:val="000000"/>
        </w:rPr>
      </w:pPr>
      <w:r>
        <w:rPr>
          <w:color w:val="000000"/>
        </w:rPr>
        <w:t xml:space="preserve">A. </w:t>
      </w:r>
      <w:r>
        <w:rPr>
          <w:rFonts w:ascii="宋体" w:hAnsi="宋体"/>
          <w:color w:val="000000"/>
        </w:rPr>
        <w:t>阅读《三国演义》，就能了解三国的真实历史</w:t>
      </w:r>
    </w:p>
    <w:p w14:paraId="547EB239">
      <w:pPr>
        <w:spacing w:line="360" w:lineRule="auto"/>
        <w:jc w:val="left"/>
        <w:textAlignment w:val="center"/>
        <w:rPr>
          <w:color w:val="000000"/>
        </w:rPr>
      </w:pPr>
      <w:r>
        <w:rPr>
          <w:color w:val="000000"/>
        </w:rPr>
        <w:t xml:space="preserve">B. </w:t>
      </w:r>
      <w:r>
        <w:rPr>
          <w:rFonts w:ascii="宋体" w:hAnsi="宋体"/>
          <w:color w:val="000000"/>
        </w:rPr>
        <w:t>《三国演义》取材于史实，属于一手文献史料</w:t>
      </w:r>
    </w:p>
    <w:p w14:paraId="2600B01E">
      <w:pPr>
        <w:spacing w:line="360" w:lineRule="auto"/>
        <w:jc w:val="left"/>
        <w:textAlignment w:val="center"/>
        <w:rPr>
          <w:color w:val="000000"/>
        </w:rPr>
      </w:pPr>
      <w:r>
        <w:rPr>
          <w:color w:val="000000"/>
        </w:rPr>
        <w:t xml:space="preserve">C. </w:t>
      </w:r>
      <w:r>
        <w:rPr>
          <w:rFonts w:ascii="宋体" w:hAnsi="宋体"/>
          <w:color w:val="000000"/>
        </w:rPr>
        <w:t>《三国演义》是文学创作，不能帮助我们了解相关史实</w:t>
      </w:r>
    </w:p>
    <w:p w14:paraId="5763C6F2">
      <w:pPr>
        <w:spacing w:line="360" w:lineRule="auto"/>
        <w:jc w:val="left"/>
        <w:textAlignment w:val="center"/>
        <w:rPr>
          <w:color w:val="000000"/>
        </w:rPr>
      </w:pPr>
      <w:r>
        <w:rPr>
          <w:color w:val="000000"/>
        </w:rPr>
        <w:t xml:space="preserve">D. </w:t>
      </w:r>
      <w:r>
        <w:rPr>
          <w:rFonts w:ascii="宋体" w:hAnsi="宋体"/>
          <w:color w:val="000000"/>
        </w:rPr>
        <w:t>《三国演义》有助于理解历史，但需要和真实历史相结合</w:t>
      </w:r>
    </w:p>
    <w:p w14:paraId="7C5D560C">
      <w:pPr>
        <w:spacing w:line="360" w:lineRule="auto"/>
        <w:jc w:val="left"/>
        <w:textAlignment w:val="center"/>
        <w:rPr>
          <w:color w:val="000000"/>
        </w:rPr>
      </w:pPr>
      <w:r>
        <w:rPr>
          <w:color w:val="000000"/>
        </w:rPr>
        <w:t xml:space="preserve">7. </w:t>
      </w:r>
      <w:r>
        <w:rPr>
          <w:rFonts w:ascii="宋体" w:hAnsi="宋体"/>
          <w:color w:val="000000"/>
        </w:rPr>
        <w:t>历史课上，老师在黑板上写下“分封制、郡县制、三省六部制、行省制、内阁制、军机处”等关键词，由此判断这节课的学习主题是（   ）</w:t>
      </w:r>
    </w:p>
    <w:p w14:paraId="3C1B09FD">
      <w:pPr>
        <w:tabs>
          <w:tab w:val="left" w:pos="4873"/>
        </w:tabs>
        <w:spacing w:line="360" w:lineRule="auto"/>
        <w:jc w:val="left"/>
        <w:textAlignment w:val="center"/>
        <w:rPr>
          <w:color w:val="000000"/>
        </w:rPr>
      </w:pPr>
      <w:r>
        <w:rPr>
          <w:color w:val="000000"/>
        </w:rPr>
        <w:t xml:space="preserve">A. </w:t>
      </w:r>
      <w:r>
        <w:rPr>
          <w:rFonts w:ascii="宋体" w:hAnsi="宋体"/>
          <w:color w:val="000000"/>
        </w:rPr>
        <w:t>中国古代政治制度的演变</w:t>
      </w:r>
      <w:r>
        <w:rPr>
          <w:color w:val="000000"/>
        </w:rPr>
        <w:tab/>
      </w:r>
      <w:r>
        <w:rPr>
          <w:color w:val="000000"/>
        </w:rPr>
        <w:t xml:space="preserve">B. </w:t>
      </w:r>
      <w:r>
        <w:rPr>
          <w:rFonts w:ascii="宋体" w:hAnsi="宋体"/>
          <w:color w:val="000000"/>
        </w:rPr>
        <w:t>中国古代经济的发展</w:t>
      </w:r>
    </w:p>
    <w:p w14:paraId="2705EF0C">
      <w:pPr>
        <w:tabs>
          <w:tab w:val="left" w:pos="4873"/>
        </w:tabs>
        <w:spacing w:line="360" w:lineRule="auto"/>
        <w:jc w:val="left"/>
        <w:textAlignment w:val="center"/>
        <w:rPr>
          <w:color w:val="000000"/>
        </w:rPr>
      </w:pPr>
      <w:r>
        <w:rPr>
          <w:color w:val="000000"/>
        </w:rPr>
        <w:t xml:space="preserve">C. </w:t>
      </w:r>
      <w:r>
        <w:rPr>
          <w:rFonts w:ascii="宋体" w:hAnsi="宋体"/>
          <w:color w:val="000000"/>
        </w:rPr>
        <w:t>中国古代法制建设的进程</w:t>
      </w:r>
      <w:r>
        <w:rPr>
          <w:color w:val="000000"/>
        </w:rPr>
        <w:tab/>
      </w:r>
      <w:r>
        <w:rPr>
          <w:color w:val="000000"/>
        </w:rPr>
        <w:t xml:space="preserve">D. </w:t>
      </w:r>
      <w:r>
        <w:rPr>
          <w:rFonts w:ascii="宋体" w:hAnsi="宋体"/>
          <w:color w:val="000000"/>
        </w:rPr>
        <w:t>中国古代民族关系的发展</w:t>
      </w:r>
    </w:p>
    <w:p w14:paraId="07B53386">
      <w:pPr>
        <w:spacing w:line="360" w:lineRule="auto"/>
        <w:jc w:val="left"/>
        <w:textAlignment w:val="center"/>
        <w:rPr>
          <w:color w:val="000000"/>
        </w:rPr>
      </w:pPr>
      <w:r>
        <w:rPr>
          <w:color w:val="000000"/>
        </w:rPr>
        <w:t xml:space="preserve">8. </w:t>
      </w:r>
      <w:r>
        <w:rPr>
          <w:rFonts w:ascii="宋体" w:hAnsi="宋体"/>
          <w:color w:val="000000"/>
        </w:rPr>
        <w:t>以下示意图呈现了中国古代对某一地区加强管辖的历史脉络。其中“？”处应为（   ）</w:t>
      </w:r>
    </w:p>
    <w:p w14:paraId="24FB8A9A">
      <w:pPr>
        <w:spacing w:line="360" w:lineRule="auto"/>
        <w:jc w:val="left"/>
        <w:textAlignment w:val="center"/>
        <w:rPr>
          <w:color w:val="000000"/>
        </w:rPr>
      </w:pPr>
      <w:r>
        <w:rPr>
          <w:color w:val="000000"/>
        </w:rPr>
        <w:drawing>
          <wp:inline distT="0" distB="0" distL="114300" distR="114300">
            <wp:extent cx="4429125" cy="10382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429125" cy="1038225"/>
                    </a:xfrm>
                    <a:prstGeom prst="rect">
                      <a:avLst/>
                    </a:prstGeom>
                  </pic:spPr>
                </pic:pic>
              </a:graphicData>
            </a:graphic>
          </wp:inline>
        </w:drawing>
      </w:r>
    </w:p>
    <w:p w14:paraId="1CA0D41D">
      <w:pPr>
        <w:tabs>
          <w:tab w:val="left" w:pos="4873"/>
        </w:tabs>
        <w:spacing w:line="360" w:lineRule="auto"/>
        <w:jc w:val="left"/>
        <w:textAlignment w:val="center"/>
        <w:rPr>
          <w:color w:val="000000"/>
        </w:rPr>
      </w:pPr>
      <w:r>
        <w:rPr>
          <w:color w:val="000000"/>
        </w:rPr>
        <w:t xml:space="preserve">A. </w:t>
      </w:r>
      <w:r>
        <w:rPr>
          <w:rFonts w:ascii="宋体" w:hAnsi="宋体"/>
          <w:color w:val="000000"/>
        </w:rPr>
        <w:t>平定噶尔丹叛乱</w:t>
      </w:r>
      <w:r>
        <w:rPr>
          <w:color w:val="000000"/>
        </w:rPr>
        <w:tab/>
      </w:r>
      <w:r>
        <w:rPr>
          <w:color w:val="000000"/>
        </w:rPr>
        <w:t xml:space="preserve">B. </w:t>
      </w:r>
      <w:r>
        <w:rPr>
          <w:rFonts w:ascii="宋体" w:hAnsi="宋体"/>
          <w:color w:val="000000"/>
        </w:rPr>
        <w:t>设置驻藏大臣</w:t>
      </w:r>
    </w:p>
    <w:p w14:paraId="77405A94">
      <w:pPr>
        <w:tabs>
          <w:tab w:val="left" w:pos="4873"/>
        </w:tabs>
        <w:spacing w:line="360" w:lineRule="auto"/>
        <w:jc w:val="left"/>
        <w:textAlignment w:val="center"/>
        <w:rPr>
          <w:color w:val="000000"/>
        </w:rPr>
      </w:pPr>
      <w:r>
        <w:rPr>
          <w:color w:val="000000"/>
        </w:rPr>
        <w:t xml:space="preserve">C. </w:t>
      </w:r>
      <w:r>
        <w:rPr>
          <w:rFonts w:ascii="宋体" w:hAnsi="宋体"/>
          <w:color w:val="000000"/>
        </w:rPr>
        <w:t>平定大、小和卓叛乱</w:t>
      </w:r>
      <w:r>
        <w:rPr>
          <w:color w:val="000000"/>
        </w:rPr>
        <w:tab/>
      </w:r>
      <w:r>
        <w:rPr>
          <w:color w:val="000000"/>
        </w:rPr>
        <w:t xml:space="preserve">D. </w:t>
      </w:r>
      <w:r>
        <w:rPr>
          <w:rFonts w:ascii="宋体" w:hAnsi="宋体"/>
          <w:color w:val="000000"/>
        </w:rPr>
        <w:t>实行金瓶掣签</w:t>
      </w:r>
    </w:p>
    <w:p w14:paraId="1AA9DF66">
      <w:pPr>
        <w:spacing w:line="360" w:lineRule="auto"/>
        <w:jc w:val="left"/>
        <w:textAlignment w:val="center"/>
        <w:rPr>
          <w:color w:val="000000"/>
        </w:rPr>
      </w:pPr>
      <w:r>
        <w:rPr>
          <w:color w:val="000000"/>
        </w:rPr>
        <w:t xml:space="preserve">9. </w:t>
      </w:r>
      <w:r>
        <w:rPr>
          <w:rFonts w:ascii="宋体" w:hAnsi="宋体"/>
          <w:color w:val="000000"/>
        </w:rPr>
        <w:t>在“强国追梦”演讲活动中，有同学说“西方列强一巴掌把大清帝国打落谷底，从此国门洞开，风雨交加。”材料所说的“西方列强一巴掌”指的是（   ）</w:t>
      </w:r>
    </w:p>
    <w:p w14:paraId="0306F415">
      <w:pPr>
        <w:tabs>
          <w:tab w:val="left" w:pos="4873"/>
        </w:tabs>
        <w:spacing w:line="360" w:lineRule="auto"/>
        <w:jc w:val="left"/>
        <w:textAlignment w:val="center"/>
        <w:rPr>
          <w:color w:val="000000"/>
        </w:rPr>
      </w:pPr>
      <w:r>
        <w:rPr>
          <w:color w:val="000000"/>
        </w:rPr>
        <w:t xml:space="preserve">A. </w:t>
      </w:r>
      <w:r>
        <w:rPr>
          <w:rFonts w:ascii="宋体" w:hAnsi="宋体"/>
          <w:color w:val="000000"/>
        </w:rPr>
        <w:t>沙俄入侵东北</w:t>
      </w:r>
      <w:r>
        <w:rPr>
          <w:color w:val="000000"/>
        </w:rPr>
        <w:tab/>
      </w:r>
      <w:r>
        <w:rPr>
          <w:color w:val="000000"/>
        </w:rPr>
        <w:t xml:space="preserve">B. </w:t>
      </w:r>
      <w:r>
        <w:rPr>
          <w:rFonts w:ascii="宋体" w:hAnsi="宋体"/>
          <w:color w:val="000000"/>
        </w:rPr>
        <w:t>鸦片战争</w:t>
      </w:r>
    </w:p>
    <w:p w14:paraId="3A1572ED">
      <w:pPr>
        <w:tabs>
          <w:tab w:val="left" w:pos="4873"/>
        </w:tabs>
        <w:spacing w:line="360" w:lineRule="auto"/>
        <w:jc w:val="left"/>
        <w:textAlignment w:val="center"/>
        <w:rPr>
          <w:color w:val="000000"/>
        </w:rPr>
      </w:pPr>
      <w:r>
        <w:rPr>
          <w:color w:val="000000"/>
        </w:rPr>
        <w:t xml:space="preserve">C. </w:t>
      </w:r>
      <w:r>
        <w:rPr>
          <w:rFonts w:ascii="宋体" w:hAnsi="宋体"/>
          <w:color w:val="000000"/>
        </w:rPr>
        <w:t>甲午中日战争</w:t>
      </w:r>
      <w:r>
        <w:rPr>
          <w:color w:val="000000"/>
        </w:rPr>
        <w:tab/>
      </w:r>
      <w:r>
        <w:rPr>
          <w:color w:val="000000"/>
        </w:rPr>
        <w:t xml:space="preserve">D. </w:t>
      </w:r>
      <w:r>
        <w:rPr>
          <w:rFonts w:ascii="宋体" w:hAnsi="宋体"/>
          <w:color w:val="000000"/>
        </w:rPr>
        <w:t>八国联军侵华战争</w:t>
      </w:r>
    </w:p>
    <w:p w14:paraId="6C7C5E63">
      <w:pPr>
        <w:spacing w:line="360" w:lineRule="auto"/>
        <w:jc w:val="left"/>
        <w:textAlignment w:val="center"/>
        <w:rPr>
          <w:color w:val="000000"/>
        </w:rPr>
      </w:pPr>
      <w:r>
        <w:rPr>
          <w:color w:val="000000"/>
        </w:rPr>
        <w:t xml:space="preserve">10. </w:t>
      </w:r>
      <w:r>
        <w:rPr>
          <w:rFonts w:ascii="宋体" w:hAnsi="宋体"/>
          <w:color w:val="000000"/>
        </w:rPr>
        <w:t>下侧《时局图》是中国近代时事漫画的杰作。出现图中时局的国内外背景是（   ）</w:t>
      </w:r>
    </w:p>
    <w:p w14:paraId="1CA168D2">
      <w:pPr>
        <w:spacing w:line="360" w:lineRule="auto"/>
        <w:jc w:val="left"/>
        <w:textAlignment w:val="center"/>
        <w:rPr>
          <w:color w:val="000000"/>
        </w:rPr>
      </w:pPr>
      <w:r>
        <w:rPr>
          <w:color w:val="000000"/>
        </w:rPr>
        <w:drawing>
          <wp:inline distT="0" distB="0" distL="114300" distR="114300">
            <wp:extent cx="2209800" cy="31527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2209800" cy="3152775"/>
                    </a:xfrm>
                    <a:prstGeom prst="rect">
                      <a:avLst/>
                    </a:prstGeom>
                  </pic:spPr>
                </pic:pic>
              </a:graphicData>
            </a:graphic>
          </wp:inline>
        </w:drawing>
      </w:r>
    </w:p>
    <w:p w14:paraId="2D8C9164">
      <w:pPr>
        <w:spacing w:line="360" w:lineRule="auto"/>
        <w:jc w:val="left"/>
        <w:textAlignment w:val="center"/>
        <w:rPr>
          <w:color w:val="000000"/>
        </w:rPr>
      </w:pPr>
      <w:r>
        <w:rPr>
          <w:color w:val="000000"/>
        </w:rPr>
        <w:t xml:space="preserve">A. </w:t>
      </w:r>
      <w:r>
        <w:rPr>
          <w:rFonts w:ascii="宋体" w:hAnsi="宋体"/>
          <w:color w:val="000000"/>
        </w:rPr>
        <w:t>《南京条约》的签订和日本明治维新</w:t>
      </w:r>
    </w:p>
    <w:p w14:paraId="17714CC0">
      <w:pPr>
        <w:spacing w:line="360" w:lineRule="auto"/>
        <w:jc w:val="left"/>
        <w:textAlignment w:val="center"/>
        <w:rPr>
          <w:color w:val="000000"/>
        </w:rPr>
      </w:pPr>
      <w:r>
        <w:rPr>
          <w:color w:val="000000"/>
        </w:rPr>
        <w:t xml:space="preserve">B. </w:t>
      </w:r>
      <w:r>
        <w:rPr>
          <w:rFonts w:ascii="宋体" w:hAnsi="宋体"/>
          <w:color w:val="000000"/>
        </w:rPr>
        <w:t>太平天国运动</w:t>
      </w:r>
      <w:r>
        <w:rPr>
          <w:rFonts w:ascii="宋体" w:hAnsi="宋体"/>
          <w:color w:val="00000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兴起和美国内战</w:t>
      </w:r>
    </w:p>
    <w:p w14:paraId="676B98A6">
      <w:pPr>
        <w:spacing w:line="360" w:lineRule="auto"/>
        <w:jc w:val="left"/>
        <w:textAlignment w:val="center"/>
        <w:rPr>
          <w:color w:val="000000"/>
        </w:rPr>
      </w:pPr>
      <w:r>
        <w:rPr>
          <w:color w:val="000000"/>
        </w:rPr>
        <w:t xml:space="preserve">C. </w:t>
      </w:r>
      <w:r>
        <w:rPr>
          <w:rFonts w:ascii="宋体" w:hAnsi="宋体"/>
          <w:color w:val="000000"/>
        </w:rPr>
        <w:t>义和团运动的兴起和第一次世界大战的爆发</w:t>
      </w:r>
    </w:p>
    <w:p w14:paraId="2BF06C95">
      <w:pPr>
        <w:spacing w:line="360" w:lineRule="auto"/>
        <w:jc w:val="left"/>
        <w:textAlignment w:val="center"/>
        <w:rPr>
          <w:color w:val="000000"/>
        </w:rPr>
      </w:pPr>
      <w:r>
        <w:rPr>
          <w:color w:val="000000"/>
        </w:rPr>
        <w:t xml:space="preserve">D. </w:t>
      </w:r>
      <w:r>
        <w:rPr>
          <w:rFonts w:ascii="宋体" w:hAnsi="宋体"/>
          <w:color w:val="000000"/>
        </w:rPr>
        <w:t>《马关条约》的签订和第二次工业革命的发展</w:t>
      </w:r>
    </w:p>
    <w:p w14:paraId="6D719142">
      <w:pPr>
        <w:spacing w:line="360" w:lineRule="auto"/>
        <w:jc w:val="left"/>
        <w:textAlignment w:val="center"/>
        <w:rPr>
          <w:color w:val="000000"/>
        </w:rPr>
      </w:pPr>
      <w:r>
        <w:rPr>
          <w:color w:val="000000"/>
        </w:rPr>
        <w:t xml:space="preserve">11. </w:t>
      </w:r>
      <w:r>
        <w:rPr>
          <w:rFonts w:ascii="宋体" w:hAnsi="宋体"/>
          <w:color w:val="000000"/>
        </w:rPr>
        <w:t>下表是某同学整理的一位历史人物的部分经历。据此可知，这位历史人物是（   ）</w:t>
      </w:r>
    </w:p>
    <w:tbl>
      <w:tblPr>
        <w:tblStyle w:val="5"/>
        <w:tblW w:w="97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60"/>
        <w:gridCol w:w="1695"/>
        <w:gridCol w:w="2580"/>
        <w:gridCol w:w="1950"/>
        <w:gridCol w:w="1950"/>
      </w:tblGrid>
      <w:tr w14:paraId="0E134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30AD03">
            <w:pPr>
              <w:spacing w:line="360" w:lineRule="auto"/>
              <w:jc w:val="left"/>
              <w:textAlignment w:val="center"/>
              <w:rPr>
                <w:color w:val="000000"/>
              </w:rPr>
            </w:pPr>
            <w:r>
              <w:rPr>
                <w:rFonts w:ascii="宋体" w:hAnsi="宋体"/>
                <w:color w:val="000000"/>
              </w:rPr>
              <w:t>1894年</w:t>
            </w:r>
          </w:p>
        </w:tc>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948AA3">
            <w:pPr>
              <w:spacing w:line="360" w:lineRule="auto"/>
              <w:jc w:val="left"/>
              <w:textAlignment w:val="center"/>
              <w:rPr>
                <w:color w:val="000000"/>
              </w:rPr>
            </w:pPr>
            <w:r>
              <w:rPr>
                <w:rFonts w:ascii="宋体" w:hAnsi="宋体"/>
                <w:color w:val="000000"/>
              </w:rPr>
              <w:t>1905年</w:t>
            </w:r>
          </w:p>
        </w:tc>
        <w:tc>
          <w:tcPr>
            <w:tcW w:w="25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1BAC03">
            <w:pPr>
              <w:spacing w:line="360" w:lineRule="auto"/>
              <w:jc w:val="left"/>
              <w:textAlignment w:val="center"/>
              <w:rPr>
                <w:color w:val="000000"/>
              </w:rPr>
            </w:pPr>
            <w:r>
              <w:rPr>
                <w:rFonts w:ascii="宋体" w:hAnsi="宋体"/>
                <w:color w:val="000000"/>
              </w:rPr>
              <w:t>1912年</w:t>
            </w:r>
          </w:p>
        </w:tc>
        <w:tc>
          <w:tcPr>
            <w:tcW w:w="19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AE3CBF">
            <w:pPr>
              <w:spacing w:line="360" w:lineRule="auto"/>
              <w:jc w:val="left"/>
              <w:textAlignment w:val="center"/>
              <w:rPr>
                <w:color w:val="000000"/>
              </w:rPr>
            </w:pPr>
            <w:r>
              <w:rPr>
                <w:rFonts w:ascii="宋体" w:hAnsi="宋体"/>
                <w:color w:val="000000"/>
              </w:rPr>
              <w:t>1913年</w:t>
            </w:r>
          </w:p>
        </w:tc>
        <w:tc>
          <w:tcPr>
            <w:tcW w:w="19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F6D903">
            <w:pPr>
              <w:spacing w:line="360" w:lineRule="auto"/>
              <w:jc w:val="left"/>
              <w:textAlignment w:val="center"/>
              <w:rPr>
                <w:color w:val="000000"/>
              </w:rPr>
            </w:pPr>
            <w:r>
              <w:rPr>
                <w:rFonts w:ascii="宋体" w:hAnsi="宋体"/>
                <w:color w:val="000000"/>
              </w:rPr>
              <w:t>1924年</w:t>
            </w:r>
          </w:p>
        </w:tc>
      </w:tr>
      <w:tr w14:paraId="127F7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DA61DF">
            <w:pPr>
              <w:spacing w:line="360" w:lineRule="auto"/>
              <w:jc w:val="left"/>
              <w:textAlignment w:val="center"/>
              <w:rPr>
                <w:color w:val="000000"/>
              </w:rPr>
            </w:pPr>
            <w:r>
              <w:rPr>
                <w:rFonts w:ascii="宋体" w:hAnsi="宋体"/>
                <w:color w:val="000000"/>
              </w:rPr>
              <w:t>创办兴中会</w:t>
            </w:r>
          </w:p>
        </w:tc>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B4A33C">
            <w:pPr>
              <w:spacing w:line="360" w:lineRule="auto"/>
              <w:jc w:val="left"/>
              <w:textAlignment w:val="center"/>
              <w:rPr>
                <w:color w:val="000000"/>
              </w:rPr>
            </w:pPr>
            <w:r>
              <w:rPr>
                <w:rFonts w:ascii="宋体" w:hAnsi="宋体"/>
                <w:color w:val="000000"/>
              </w:rPr>
              <w:t>建立同盟会</w:t>
            </w:r>
          </w:p>
        </w:tc>
        <w:tc>
          <w:tcPr>
            <w:tcW w:w="25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034966">
            <w:pPr>
              <w:spacing w:line="360" w:lineRule="auto"/>
              <w:jc w:val="left"/>
              <w:textAlignment w:val="center"/>
              <w:rPr>
                <w:color w:val="000000"/>
              </w:rPr>
            </w:pPr>
            <w:r>
              <w:rPr>
                <w:rFonts w:ascii="宋体" w:hAnsi="宋体"/>
                <w:color w:val="000000"/>
              </w:rPr>
              <w:t>就任中华民国临时大总统</w:t>
            </w:r>
          </w:p>
        </w:tc>
        <w:tc>
          <w:tcPr>
            <w:tcW w:w="19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975397">
            <w:pPr>
              <w:spacing w:line="360" w:lineRule="auto"/>
              <w:jc w:val="left"/>
              <w:textAlignment w:val="center"/>
              <w:rPr>
                <w:color w:val="000000"/>
              </w:rPr>
            </w:pPr>
            <w:r>
              <w:rPr>
                <w:rFonts w:ascii="宋体" w:hAnsi="宋体"/>
                <w:color w:val="000000"/>
              </w:rPr>
              <w:t>发动二次革命</w:t>
            </w:r>
          </w:p>
        </w:tc>
        <w:tc>
          <w:tcPr>
            <w:tcW w:w="19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AAE42F">
            <w:pPr>
              <w:spacing w:line="360" w:lineRule="auto"/>
              <w:jc w:val="left"/>
              <w:textAlignment w:val="center"/>
              <w:rPr>
                <w:color w:val="000000"/>
              </w:rPr>
            </w:pPr>
            <w:r>
              <w:rPr>
                <w:rFonts w:ascii="宋体" w:hAnsi="宋体"/>
                <w:color w:val="000000"/>
              </w:rPr>
              <w:t>创办黄埔军校</w:t>
            </w:r>
          </w:p>
        </w:tc>
      </w:tr>
    </w:tbl>
    <w:p w14:paraId="09EC7F71">
      <w:pPr>
        <w:spacing w:line="360" w:lineRule="auto"/>
        <w:jc w:val="left"/>
        <w:textAlignment w:val="center"/>
        <w:rPr>
          <w:color w:val="000000"/>
        </w:rPr>
      </w:pPr>
    </w:p>
    <w:p w14:paraId="6BD2B84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孙中山</w:t>
      </w:r>
      <w:r>
        <w:rPr>
          <w:color w:val="000000"/>
        </w:rPr>
        <w:tab/>
      </w:r>
      <w:r>
        <w:rPr>
          <w:color w:val="000000"/>
        </w:rPr>
        <w:t xml:space="preserve">B. </w:t>
      </w:r>
      <w:r>
        <w:rPr>
          <w:rFonts w:ascii="宋体" w:hAnsi="宋体"/>
          <w:color w:val="000000"/>
        </w:rPr>
        <w:t>李大钊</w:t>
      </w:r>
      <w:r>
        <w:rPr>
          <w:color w:val="000000"/>
        </w:rPr>
        <w:tab/>
      </w:r>
      <w:r>
        <w:rPr>
          <w:color w:val="000000"/>
        </w:rPr>
        <w:t xml:space="preserve">C. </w:t>
      </w:r>
      <w:r>
        <w:rPr>
          <w:rFonts w:ascii="宋体" w:hAnsi="宋体"/>
          <w:color w:val="000000"/>
        </w:rPr>
        <w:t>陈独秀</w:t>
      </w:r>
      <w:r>
        <w:rPr>
          <w:color w:val="000000"/>
        </w:rPr>
        <w:tab/>
      </w:r>
      <w:r>
        <w:rPr>
          <w:color w:val="000000"/>
        </w:rPr>
        <w:t xml:space="preserve">D. </w:t>
      </w:r>
      <w:r>
        <w:rPr>
          <w:rFonts w:ascii="宋体" w:hAnsi="宋体"/>
          <w:color w:val="000000"/>
        </w:rPr>
        <w:t>蒋介石</w:t>
      </w:r>
    </w:p>
    <w:p w14:paraId="17A3E867">
      <w:pPr>
        <w:spacing w:line="360" w:lineRule="auto"/>
        <w:jc w:val="left"/>
        <w:textAlignment w:val="center"/>
        <w:rPr>
          <w:color w:val="000000"/>
        </w:rPr>
      </w:pPr>
      <w:r>
        <w:rPr>
          <w:color w:val="000000"/>
        </w:rPr>
        <w:t xml:space="preserve">12. </w:t>
      </w:r>
      <w:r>
        <w:rPr>
          <w:rFonts w:ascii="宋体" w:hAnsi="宋体"/>
          <w:color w:val="000000"/>
        </w:rPr>
        <w:t>从洋务运动到戊戌变法，从辛亥革命到新文化运动，近代以来，先进的中国人为救亡图存进行了不懈探索。这些探索的共同作用是（   ）</w:t>
      </w:r>
    </w:p>
    <w:p w14:paraId="0C7873EE">
      <w:pPr>
        <w:tabs>
          <w:tab w:val="left" w:pos="4873"/>
        </w:tabs>
        <w:spacing w:line="360" w:lineRule="auto"/>
        <w:jc w:val="left"/>
        <w:textAlignment w:val="center"/>
        <w:rPr>
          <w:color w:val="000000"/>
        </w:rPr>
      </w:pPr>
      <w:r>
        <w:rPr>
          <w:color w:val="000000"/>
        </w:rPr>
        <w:t xml:space="preserve">A. </w:t>
      </w:r>
      <w:r>
        <w:rPr>
          <w:rFonts w:ascii="宋体" w:hAnsi="宋体"/>
          <w:color w:val="000000"/>
        </w:rPr>
        <w:t>推翻了清王朝的统治</w:t>
      </w:r>
      <w:r>
        <w:rPr>
          <w:color w:val="000000"/>
        </w:rPr>
        <w:tab/>
      </w:r>
      <w:r>
        <w:rPr>
          <w:color w:val="000000"/>
        </w:rPr>
        <w:t xml:space="preserve">B. </w:t>
      </w:r>
      <w:r>
        <w:rPr>
          <w:rFonts w:ascii="宋体" w:hAnsi="宋体"/>
          <w:color w:val="000000"/>
        </w:rPr>
        <w:t>改变了中国的社会性质</w:t>
      </w:r>
    </w:p>
    <w:p w14:paraId="066B4F11">
      <w:pPr>
        <w:tabs>
          <w:tab w:val="left" w:pos="4873"/>
        </w:tabs>
        <w:spacing w:line="360" w:lineRule="auto"/>
        <w:jc w:val="left"/>
        <w:textAlignment w:val="center"/>
        <w:rPr>
          <w:color w:val="000000"/>
        </w:rPr>
      </w:pPr>
      <w:r>
        <w:rPr>
          <w:color w:val="000000"/>
        </w:rPr>
        <w:t xml:space="preserve">C. </w:t>
      </w:r>
      <w:r>
        <w:rPr>
          <w:rFonts w:ascii="宋体" w:hAnsi="宋体"/>
          <w:color w:val="000000"/>
        </w:rPr>
        <w:t>实现了国家的富强</w:t>
      </w:r>
      <w:r>
        <w:rPr>
          <w:color w:val="000000"/>
        </w:rPr>
        <w:tab/>
      </w:r>
      <w:r>
        <w:rPr>
          <w:color w:val="000000"/>
        </w:rPr>
        <w:t xml:space="preserve">D. </w:t>
      </w:r>
      <w:r>
        <w:rPr>
          <w:rFonts w:ascii="宋体" w:hAnsi="宋体"/>
          <w:color w:val="000000"/>
        </w:rPr>
        <w:t>推动了中国的近代化发展</w:t>
      </w:r>
    </w:p>
    <w:p w14:paraId="593EA20C">
      <w:pPr>
        <w:spacing w:line="360" w:lineRule="auto"/>
        <w:jc w:val="left"/>
        <w:textAlignment w:val="center"/>
        <w:rPr>
          <w:color w:val="000000"/>
        </w:rPr>
      </w:pPr>
      <w:r>
        <w:rPr>
          <w:color w:val="000000"/>
        </w:rPr>
        <w:t xml:space="preserve">13. </w:t>
      </w:r>
      <w:r>
        <w:rPr>
          <w:rFonts w:ascii="宋体" w:hAnsi="宋体"/>
          <w:color w:val="000000"/>
        </w:rPr>
        <w:t>1947年，毛泽东在（目前形势和我们的任务》一文中指出：“如果我们能够普遍地、彻底地解决土地问题，我们就赢得了足以战胜一切敌人的最基本条件。”由材料可知，中国共产党在解放区实行土地改革能够（   ）</w:t>
      </w:r>
    </w:p>
    <w:p w14:paraId="36861755">
      <w:pPr>
        <w:tabs>
          <w:tab w:val="left" w:pos="4873"/>
        </w:tabs>
        <w:spacing w:line="360" w:lineRule="auto"/>
        <w:jc w:val="left"/>
        <w:textAlignment w:val="center"/>
        <w:rPr>
          <w:color w:val="000000"/>
        </w:rPr>
      </w:pPr>
      <w:r>
        <w:rPr>
          <w:color w:val="000000"/>
        </w:rPr>
        <w:t xml:space="preserve">A. </w:t>
      </w:r>
      <w:r>
        <w:rPr>
          <w:rFonts w:ascii="宋体" w:hAnsi="宋体"/>
          <w:color w:val="000000"/>
        </w:rPr>
        <w:t>壮大中国工农红军的力量</w:t>
      </w:r>
      <w:r>
        <w:rPr>
          <w:color w:val="000000"/>
        </w:rPr>
        <w:tab/>
      </w:r>
      <w:r>
        <w:rPr>
          <w:color w:val="000000"/>
        </w:rPr>
        <w:t xml:space="preserve">B. </w:t>
      </w:r>
      <w:r>
        <w:rPr>
          <w:rFonts w:ascii="宋体" w:hAnsi="宋体"/>
          <w:color w:val="000000"/>
        </w:rPr>
        <w:t>团结农民赢得抗战胜利</w:t>
      </w:r>
    </w:p>
    <w:p w14:paraId="25A61F61">
      <w:pPr>
        <w:tabs>
          <w:tab w:val="left" w:pos="4873"/>
        </w:tabs>
        <w:spacing w:line="360" w:lineRule="auto"/>
        <w:jc w:val="left"/>
        <w:textAlignment w:val="center"/>
        <w:rPr>
          <w:color w:val="000000"/>
        </w:rPr>
      </w:pPr>
      <w:r>
        <w:rPr>
          <w:color w:val="000000"/>
        </w:rPr>
        <w:t xml:space="preserve">C. </w:t>
      </w:r>
      <w:r>
        <w:rPr>
          <w:rFonts w:ascii="宋体" w:hAnsi="宋体"/>
          <w:color w:val="000000"/>
        </w:rPr>
        <w:t>为夺取解放战争的胜利提供保障</w:t>
      </w:r>
      <w:r>
        <w:rPr>
          <w:color w:val="000000"/>
        </w:rPr>
        <w:tab/>
      </w:r>
      <w:r>
        <w:rPr>
          <w:color w:val="000000"/>
        </w:rPr>
        <w:t xml:space="preserve">D. </w:t>
      </w:r>
      <w:r>
        <w:rPr>
          <w:rFonts w:ascii="宋体" w:hAnsi="宋体"/>
          <w:color w:val="000000"/>
        </w:rPr>
        <w:t>为实现国家的工业化奠定基础</w:t>
      </w:r>
    </w:p>
    <w:p w14:paraId="30FFC8E6">
      <w:pPr>
        <w:spacing w:line="360" w:lineRule="auto"/>
        <w:jc w:val="left"/>
        <w:textAlignment w:val="center"/>
        <w:rPr>
          <w:color w:val="000000"/>
        </w:rPr>
      </w:pPr>
      <w:r>
        <w:rPr>
          <w:color w:val="000000"/>
        </w:rPr>
        <w:t xml:space="preserve">14. </w:t>
      </w:r>
      <w:r>
        <w:rPr>
          <w:rFonts w:ascii="宋体" w:hAnsi="宋体"/>
          <w:color w:val="000000"/>
        </w:rPr>
        <w:t>聂耳在1932年2月7日的日记中写道：“怎样去做革命的音乐？”“……一天花几个钟头苦练基本练习，几年、几十年后成为一个小提琴家又怎样？你演奏一曲贝多芬的奏鸣曲能够兴奋起、可以鼓动起劳苦大众的情绪吗？不对，此路不通！早些醒悟吧！” 材料反映出聂耳（   ）</w:t>
      </w:r>
    </w:p>
    <w:p w14:paraId="15F8F168">
      <w:pPr>
        <w:tabs>
          <w:tab w:val="left" w:pos="4873"/>
        </w:tabs>
        <w:spacing w:line="360" w:lineRule="auto"/>
        <w:jc w:val="left"/>
        <w:textAlignment w:val="center"/>
        <w:rPr>
          <w:color w:val="000000"/>
        </w:rPr>
      </w:pPr>
      <w:r>
        <w:rPr>
          <w:color w:val="000000"/>
        </w:rPr>
        <w:t xml:space="preserve">A. </w:t>
      </w:r>
      <w:r>
        <w:rPr>
          <w:rFonts w:ascii="宋体" w:hAnsi="宋体"/>
          <w:color w:val="000000"/>
        </w:rPr>
        <w:t>追求艺术的完美</w:t>
      </w:r>
      <w:r>
        <w:rPr>
          <w:color w:val="000000"/>
        </w:rPr>
        <w:tab/>
      </w:r>
      <w:r>
        <w:rPr>
          <w:color w:val="000000"/>
        </w:rPr>
        <w:t xml:space="preserve">B. </w:t>
      </w:r>
      <w:r>
        <w:rPr>
          <w:rFonts w:ascii="宋体" w:hAnsi="宋体"/>
          <w:color w:val="000000"/>
        </w:rPr>
        <w:t>强烈的民族责任感</w:t>
      </w:r>
    </w:p>
    <w:p w14:paraId="1D66B985">
      <w:pPr>
        <w:tabs>
          <w:tab w:val="left" w:pos="4873"/>
        </w:tabs>
        <w:spacing w:line="360" w:lineRule="auto"/>
        <w:jc w:val="left"/>
        <w:textAlignment w:val="center"/>
        <w:rPr>
          <w:color w:val="000000"/>
        </w:rPr>
      </w:pPr>
      <w:r>
        <w:rPr>
          <w:color w:val="000000"/>
        </w:rPr>
        <w:t xml:space="preserve">C. </w:t>
      </w:r>
      <w:r>
        <w:rPr>
          <w:rFonts w:ascii="宋体" w:hAnsi="宋体"/>
          <w:color w:val="000000"/>
        </w:rPr>
        <w:t>努力成</w:t>
      </w:r>
      <w:r>
        <w:rPr>
          <w:rFonts w:ascii="宋体" w:hAnsi="宋体"/>
          <w:color w:val="000000"/>
        </w:rPr>
        <w:drawing>
          <wp:inline distT="0" distB="0" distL="114300" distR="114300">
            <wp:extent cx="158750" cy="190500"/>
            <wp:effectExtent l="0" t="0" r="1270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4" cstate="print"/>
                    <a:stretch>
                      <a:fillRect/>
                    </a:stretch>
                  </pic:blipFill>
                  <pic:spPr>
                    <a:xfrm>
                      <a:off x="0" y="0"/>
                      <a:ext cx="158750" cy="190500"/>
                    </a:xfrm>
                    <a:prstGeom prst="rect">
                      <a:avLst/>
                    </a:prstGeom>
                  </pic:spPr>
                </pic:pic>
              </a:graphicData>
            </a:graphic>
          </wp:inline>
        </w:drawing>
      </w:r>
      <w:r>
        <w:rPr>
          <w:rFonts w:ascii="宋体" w:hAnsi="宋体"/>
          <w:color w:val="000000"/>
        </w:rPr>
        <w:t>小提琴家</w:t>
      </w:r>
      <w:r>
        <w:rPr>
          <w:color w:val="000000"/>
        </w:rPr>
        <w:tab/>
      </w:r>
      <w:r>
        <w:rPr>
          <w:color w:val="000000"/>
        </w:rPr>
        <w:t xml:space="preserve">D. </w:t>
      </w:r>
      <w:r>
        <w:rPr>
          <w:rFonts w:ascii="宋体" w:hAnsi="宋体"/>
          <w:color w:val="000000"/>
        </w:rPr>
        <w:t>致力创作大众音乐</w:t>
      </w:r>
    </w:p>
    <w:p w14:paraId="5C521169">
      <w:pPr>
        <w:spacing w:line="360" w:lineRule="auto"/>
        <w:jc w:val="left"/>
        <w:textAlignment w:val="center"/>
        <w:rPr>
          <w:color w:val="000000"/>
        </w:rPr>
      </w:pPr>
      <w:r>
        <w:rPr>
          <w:color w:val="000000"/>
        </w:rPr>
        <w:t xml:space="preserve">15. </w:t>
      </w:r>
      <w:r>
        <w:rPr>
          <w:rFonts w:ascii="宋体" w:hAnsi="宋体"/>
          <w:color w:val="000000"/>
        </w:rPr>
        <w:t>“这是中国有史以来最伟大的事件，也是二十世纪世界最伟大的事件之一。它标志着中国已从半殖民地半封建社会进人新民主主义社会，开始了向社会主义社会的过渡时期，中国历史揭开了新的篇章，”文中高度盛赞的事件是（   ）</w:t>
      </w:r>
    </w:p>
    <w:p w14:paraId="2B2B98A4">
      <w:pPr>
        <w:tabs>
          <w:tab w:val="left" w:pos="4873"/>
        </w:tabs>
        <w:spacing w:line="360" w:lineRule="auto"/>
        <w:jc w:val="left"/>
        <w:textAlignment w:val="center"/>
        <w:rPr>
          <w:color w:val="000000"/>
        </w:rPr>
      </w:pPr>
      <w:r>
        <w:rPr>
          <w:color w:val="000000"/>
        </w:rPr>
        <w:t xml:space="preserve">A. </w:t>
      </w:r>
      <w:r>
        <w:rPr>
          <w:rFonts w:ascii="宋体" w:hAnsi="宋体"/>
          <w:color w:val="000000"/>
        </w:rPr>
        <w:t>中国共产党的建立</w:t>
      </w:r>
      <w:r>
        <w:rPr>
          <w:color w:val="000000"/>
        </w:rPr>
        <w:tab/>
      </w:r>
      <w:r>
        <w:rPr>
          <w:color w:val="000000"/>
        </w:rPr>
        <w:t xml:space="preserve">B. </w:t>
      </w:r>
      <w:r>
        <w:rPr>
          <w:rFonts w:ascii="宋体" w:hAnsi="宋体"/>
          <w:color w:val="000000"/>
        </w:rPr>
        <w:t>抗日战争的胜利</w:t>
      </w:r>
    </w:p>
    <w:p w14:paraId="7072D4EA">
      <w:pPr>
        <w:tabs>
          <w:tab w:val="left" w:pos="4873"/>
        </w:tabs>
        <w:spacing w:line="360" w:lineRule="auto"/>
        <w:jc w:val="left"/>
        <w:textAlignment w:val="center"/>
        <w:rPr>
          <w:color w:val="000000"/>
        </w:rPr>
      </w:pPr>
      <w:r>
        <w:rPr>
          <w:color w:val="000000"/>
        </w:rPr>
        <w:t xml:space="preserve">C. </w:t>
      </w:r>
      <w:r>
        <w:rPr>
          <w:rFonts w:ascii="宋体" w:hAnsi="宋体"/>
          <w:color w:val="000000"/>
        </w:rPr>
        <w:t>中华人民共和国的成立</w:t>
      </w:r>
      <w:r>
        <w:rPr>
          <w:color w:val="000000"/>
        </w:rPr>
        <w:tab/>
      </w:r>
      <w:r>
        <w:rPr>
          <w:color w:val="000000"/>
        </w:rPr>
        <w:t xml:space="preserve">D. </w:t>
      </w:r>
      <w:r>
        <w:rPr>
          <w:rFonts w:ascii="宋体" w:hAnsi="宋体"/>
          <w:color w:val="000000"/>
        </w:rPr>
        <w:t>三大改造的基本完成</w:t>
      </w:r>
    </w:p>
    <w:p w14:paraId="4A3A9FA3">
      <w:pPr>
        <w:spacing w:line="360" w:lineRule="auto"/>
        <w:jc w:val="left"/>
        <w:textAlignment w:val="center"/>
        <w:rPr>
          <w:color w:val="000000"/>
        </w:rPr>
      </w:pPr>
      <w:r>
        <w:rPr>
          <w:color w:val="000000"/>
        </w:rPr>
        <w:t xml:space="preserve">16. </w:t>
      </w:r>
      <w:r>
        <w:rPr>
          <w:rFonts w:ascii="宋体" w:hAnsi="宋体"/>
          <w:color w:val="000000"/>
        </w:rPr>
        <w:t>下面是邓小平关于香港问题的一段讲话。他认为香港能够回归的最主要原因是（   ）</w:t>
      </w:r>
    </w:p>
    <w:tbl>
      <w:tblPr>
        <w:tblStyle w:val="5"/>
        <w:tblW w:w="97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735"/>
      </w:tblGrid>
      <w:tr w14:paraId="23C45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7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3BAF08">
            <w:pPr>
              <w:spacing w:line="360" w:lineRule="auto"/>
              <w:ind w:firstLine="420"/>
              <w:jc w:val="left"/>
              <w:textAlignment w:val="center"/>
              <w:rPr>
                <w:color w:val="000000"/>
              </w:rPr>
            </w:pPr>
            <w:r>
              <w:rPr>
                <w:rFonts w:ascii="宋体" w:hAnsi="宋体"/>
                <w:color w:val="000000"/>
              </w:rPr>
              <w:t>香港问题为什么能够谈成呢?并不是我们参加谈判的人有特殊的本领,主要是我们这个国家这几年发展起来了,是个兴旺发达的国家,有力量的国家,而且是个值得信任的国家……当然,香港问题能够解决好,还是由于“一国两制”的根本方针或者说战略搞对了,也是中英双方共同努力的结果。</w:t>
            </w:r>
          </w:p>
          <w:p w14:paraId="2E7EF26F">
            <w:pPr>
              <w:spacing w:line="360" w:lineRule="auto"/>
              <w:jc w:val="right"/>
              <w:textAlignment w:val="center"/>
              <w:rPr>
                <w:color w:val="000000"/>
              </w:rPr>
            </w:pPr>
            <w:r>
              <w:rPr>
                <w:rFonts w:ascii="宋体" w:hAnsi="宋体"/>
                <w:color w:val="000000"/>
              </w:rPr>
              <w:t>——邓小平《在中央顾问委员会第三次全体会议上的讲话》</w:t>
            </w:r>
          </w:p>
        </w:tc>
      </w:tr>
    </w:tbl>
    <w:p w14:paraId="4269825A">
      <w:pPr>
        <w:spacing w:line="360" w:lineRule="auto"/>
        <w:jc w:val="left"/>
        <w:textAlignment w:val="center"/>
        <w:rPr>
          <w:color w:val="000000"/>
        </w:rPr>
      </w:pPr>
    </w:p>
    <w:p w14:paraId="3345B359">
      <w:pPr>
        <w:tabs>
          <w:tab w:val="left" w:pos="4873"/>
        </w:tabs>
        <w:spacing w:line="360" w:lineRule="auto"/>
        <w:jc w:val="left"/>
        <w:textAlignment w:val="center"/>
        <w:rPr>
          <w:color w:val="000000"/>
        </w:rPr>
      </w:pPr>
      <w:r>
        <w:rPr>
          <w:color w:val="000000"/>
        </w:rPr>
        <w:t xml:space="preserve">A. </w:t>
      </w:r>
      <w:r>
        <w:rPr>
          <w:rFonts w:ascii="宋体" w:hAnsi="宋体"/>
          <w:color w:val="000000"/>
        </w:rPr>
        <w:t>国家实力的增强</w:t>
      </w:r>
      <w:r>
        <w:rPr>
          <w:color w:val="000000"/>
        </w:rPr>
        <w:tab/>
      </w:r>
      <w:r>
        <w:rPr>
          <w:color w:val="000000"/>
        </w:rPr>
        <w:t xml:space="preserve">B. </w:t>
      </w:r>
      <w:r>
        <w:rPr>
          <w:rFonts w:ascii="宋体" w:hAnsi="宋体"/>
          <w:color w:val="000000"/>
        </w:rPr>
        <w:t>“一国两制”的方针</w:t>
      </w:r>
    </w:p>
    <w:p w14:paraId="15DEACAF">
      <w:pPr>
        <w:tabs>
          <w:tab w:val="left" w:pos="4873"/>
        </w:tabs>
        <w:spacing w:line="360" w:lineRule="auto"/>
        <w:jc w:val="left"/>
        <w:textAlignment w:val="center"/>
        <w:rPr>
          <w:color w:val="000000"/>
        </w:rPr>
      </w:pPr>
      <w:r>
        <w:rPr>
          <w:color w:val="000000"/>
        </w:rPr>
        <w:t xml:space="preserve">C. </w:t>
      </w:r>
      <w:r>
        <w:rPr>
          <w:rFonts w:ascii="宋体" w:hAnsi="宋体"/>
          <w:color w:val="000000"/>
        </w:rPr>
        <w:t>正确的外交方针</w:t>
      </w:r>
      <w:r>
        <w:rPr>
          <w:color w:val="000000"/>
        </w:rPr>
        <w:tab/>
      </w:r>
      <w:r>
        <w:rPr>
          <w:color w:val="000000"/>
        </w:rPr>
        <w:t xml:space="preserve">D. </w:t>
      </w:r>
      <w:r>
        <w:rPr>
          <w:rFonts w:ascii="宋体" w:hAnsi="宋体"/>
          <w:color w:val="000000"/>
        </w:rPr>
        <w:t>中英双方的努力</w:t>
      </w:r>
    </w:p>
    <w:p w14:paraId="0724F7F9">
      <w:pPr>
        <w:spacing w:line="360" w:lineRule="auto"/>
        <w:jc w:val="left"/>
        <w:textAlignment w:val="center"/>
        <w:rPr>
          <w:color w:val="000000"/>
        </w:rPr>
      </w:pPr>
      <w:r>
        <w:rPr>
          <w:color w:val="000000"/>
        </w:rPr>
        <w:t xml:space="preserve">17. </w:t>
      </w:r>
      <w:r>
        <w:rPr>
          <w:rFonts w:ascii="宋体" w:hAnsi="宋体"/>
          <w:color w:val="000000"/>
        </w:rPr>
        <w:t>历次国庆大阅兵反映出我国国防力量的不断增强。以下两幅图片，直观地反映出我国国防和军队建设（   ）</w:t>
      </w:r>
    </w:p>
    <w:p w14:paraId="1701983A">
      <w:pPr>
        <w:spacing w:line="360" w:lineRule="auto"/>
        <w:jc w:val="left"/>
        <w:textAlignment w:val="center"/>
        <w:rPr>
          <w:color w:val="000000"/>
        </w:rPr>
      </w:pPr>
      <w:r>
        <w:rPr>
          <w:color w:val="000000"/>
        </w:rPr>
        <w:drawing>
          <wp:inline distT="0" distB="0" distL="114300" distR="114300">
            <wp:extent cx="4086225" cy="17240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086225" cy="1724025"/>
                    </a:xfrm>
                    <a:prstGeom prst="rect">
                      <a:avLst/>
                    </a:prstGeom>
                  </pic:spPr>
                </pic:pic>
              </a:graphicData>
            </a:graphic>
          </wp:inline>
        </w:drawing>
      </w:r>
    </w:p>
    <w:p w14:paraId="190D93BE">
      <w:pPr>
        <w:tabs>
          <w:tab w:val="left" w:pos="4873"/>
        </w:tabs>
        <w:spacing w:line="360" w:lineRule="auto"/>
        <w:jc w:val="left"/>
        <w:textAlignment w:val="center"/>
        <w:rPr>
          <w:color w:val="000000"/>
        </w:rPr>
      </w:pPr>
      <w:r>
        <w:rPr>
          <w:color w:val="000000"/>
        </w:rPr>
        <w:t xml:space="preserve">A. </w:t>
      </w:r>
      <w:r>
        <w:rPr>
          <w:rFonts w:ascii="宋体" w:hAnsi="宋体"/>
          <w:color w:val="000000"/>
        </w:rPr>
        <w:t>武器装备不断向现代化迈进</w:t>
      </w:r>
      <w:r>
        <w:rPr>
          <w:color w:val="000000"/>
        </w:rPr>
        <w:tab/>
      </w:r>
      <w:r>
        <w:rPr>
          <w:color w:val="000000"/>
        </w:rPr>
        <w:t xml:space="preserve">B. </w:t>
      </w:r>
      <w:r>
        <w:rPr>
          <w:rFonts w:ascii="宋体" w:hAnsi="宋体"/>
          <w:color w:val="000000"/>
        </w:rPr>
        <w:t>由单一军种向诸军兵种合成转变</w:t>
      </w:r>
    </w:p>
    <w:p w14:paraId="53481FD2">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6"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形成五大战区战略布局</w:t>
      </w:r>
      <w:r>
        <w:rPr>
          <w:color w:val="000000"/>
        </w:rPr>
        <w:tab/>
      </w:r>
      <w:r>
        <w:rPr>
          <w:color w:val="000000"/>
        </w:rPr>
        <w:t xml:space="preserve">D. </w:t>
      </w:r>
      <w:r>
        <w:rPr>
          <w:rFonts w:ascii="宋体" w:hAnsi="宋体"/>
          <w:color w:val="000000"/>
        </w:rPr>
        <w:t>特别重视军队政治工作</w:t>
      </w:r>
    </w:p>
    <w:p w14:paraId="5F549E18">
      <w:pPr>
        <w:spacing w:line="360" w:lineRule="auto"/>
        <w:jc w:val="left"/>
        <w:textAlignment w:val="center"/>
        <w:rPr>
          <w:color w:val="000000"/>
        </w:rPr>
      </w:pPr>
      <w:r>
        <w:rPr>
          <w:color w:val="000000"/>
        </w:rPr>
        <w:t xml:space="preserve">18. </w:t>
      </w:r>
      <w:r>
        <w:rPr>
          <w:rFonts w:ascii="宋体" w:hAnsi="宋体"/>
          <w:color w:val="000000"/>
        </w:rPr>
        <w:t>文字是人类用符号记录表达信息以传之久远的方式和工具。下列古文字反映了世界文明的（   ）</w:t>
      </w:r>
    </w:p>
    <w:p w14:paraId="1A136200">
      <w:pPr>
        <w:spacing w:line="360" w:lineRule="auto"/>
        <w:jc w:val="left"/>
        <w:textAlignment w:val="center"/>
        <w:rPr>
          <w:color w:val="000000"/>
        </w:rPr>
      </w:pPr>
      <w:r>
        <w:rPr>
          <w:color w:val="000000"/>
        </w:rPr>
        <w:drawing>
          <wp:inline distT="0" distB="0" distL="114300" distR="114300">
            <wp:extent cx="3819525" cy="12763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819525" cy="1276350"/>
                    </a:xfrm>
                    <a:prstGeom prst="rect">
                      <a:avLst/>
                    </a:prstGeom>
                  </pic:spPr>
                </pic:pic>
              </a:graphicData>
            </a:graphic>
          </wp:inline>
        </w:drawing>
      </w:r>
    </w:p>
    <w:p w14:paraId="74D8F0D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扩展性</w:t>
      </w:r>
      <w:r>
        <w:rPr>
          <w:color w:val="000000"/>
        </w:rPr>
        <w:tab/>
      </w:r>
      <w:r>
        <w:rPr>
          <w:color w:val="000000"/>
        </w:rPr>
        <w:t xml:space="preserve">B. </w:t>
      </w:r>
      <w:r>
        <w:rPr>
          <w:rFonts w:ascii="宋体" w:hAnsi="宋体"/>
          <w:color w:val="000000"/>
        </w:rPr>
        <w:t>发展性</w:t>
      </w:r>
      <w:r>
        <w:rPr>
          <w:color w:val="000000"/>
        </w:rPr>
        <w:tab/>
      </w:r>
      <w:r>
        <w:rPr>
          <w:color w:val="000000"/>
        </w:rPr>
        <w:t xml:space="preserve">C. </w:t>
      </w:r>
      <w:r>
        <w:rPr>
          <w:rFonts w:ascii="宋体" w:hAnsi="宋体"/>
          <w:color w:val="000000"/>
        </w:rPr>
        <w:t>开放性</w:t>
      </w:r>
      <w:r>
        <w:rPr>
          <w:color w:val="000000"/>
        </w:rPr>
        <w:tab/>
      </w:r>
      <w:r>
        <w:rPr>
          <w:color w:val="000000"/>
        </w:rPr>
        <w:t xml:space="preserve">D. </w:t>
      </w:r>
      <w:r>
        <w:rPr>
          <w:rFonts w:ascii="宋体" w:hAnsi="宋体"/>
          <w:color w:val="000000"/>
        </w:rPr>
        <w:t>多样性</w:t>
      </w:r>
    </w:p>
    <w:p w14:paraId="2A2A3A8B">
      <w:pPr>
        <w:spacing w:line="360" w:lineRule="auto"/>
        <w:jc w:val="left"/>
        <w:textAlignment w:val="center"/>
        <w:rPr>
          <w:color w:val="000000"/>
        </w:rPr>
      </w:pPr>
      <w:r>
        <w:rPr>
          <w:color w:val="000000"/>
        </w:rPr>
        <w:t xml:space="preserve">19. </w:t>
      </w:r>
      <w:r>
        <w:rPr>
          <w:rFonts w:ascii="宋体" w:hAnsi="宋体"/>
          <w:color w:val="000000"/>
        </w:rPr>
        <w:t>1130年，英王亨利一世给伦敦颁发的特许状规定：“伦敦市民享有充分的权力任命他们所愿的伦敦市民为市长，并任命任何一人或他们所愿的伦敦市民为法官，负责处理按照国王的法令而提出的申诉，遇有讼案即审理”从材料可以看出，特许状的颁布使伦敦市民（   ）</w:t>
      </w:r>
    </w:p>
    <w:p w14:paraId="56034565">
      <w:pPr>
        <w:tabs>
          <w:tab w:val="left" w:pos="4873"/>
        </w:tabs>
        <w:spacing w:line="360" w:lineRule="auto"/>
        <w:jc w:val="left"/>
        <w:textAlignment w:val="center"/>
        <w:rPr>
          <w:color w:val="000000"/>
        </w:rPr>
      </w:pPr>
      <w:r>
        <w:rPr>
          <w:color w:val="000000"/>
        </w:rPr>
        <w:t xml:space="preserve">A. </w:t>
      </w:r>
      <w:r>
        <w:rPr>
          <w:rFonts w:ascii="宋体" w:hAnsi="宋体"/>
          <w:color w:val="000000"/>
        </w:rPr>
        <w:t>不能完全摆脱国王的控制</w:t>
      </w:r>
      <w:r>
        <w:rPr>
          <w:color w:val="000000"/>
        </w:rPr>
        <w:tab/>
      </w:r>
      <w:r>
        <w:rPr>
          <w:color w:val="000000"/>
        </w:rPr>
        <w:t xml:space="preserve">B. </w:t>
      </w:r>
      <w:r>
        <w:rPr>
          <w:rFonts w:ascii="宋体" w:hAnsi="宋体"/>
          <w:color w:val="000000"/>
        </w:rPr>
        <w:t>有权选举市长，完全实现自治</w:t>
      </w:r>
    </w:p>
    <w:p w14:paraId="10ADFE76">
      <w:pPr>
        <w:tabs>
          <w:tab w:val="left" w:pos="4873"/>
        </w:tabs>
        <w:spacing w:line="360" w:lineRule="auto"/>
        <w:jc w:val="left"/>
        <w:textAlignment w:val="center"/>
        <w:rPr>
          <w:color w:val="000000"/>
        </w:rPr>
      </w:pPr>
      <w:r>
        <w:rPr>
          <w:color w:val="000000"/>
        </w:rPr>
        <w:t xml:space="preserve">C. </w:t>
      </w:r>
      <w:r>
        <w:rPr>
          <w:rFonts w:ascii="宋体" w:hAnsi="宋体"/>
          <w:color w:val="000000"/>
        </w:rPr>
        <w:t>享有完全独立的司法权</w:t>
      </w:r>
      <w:r>
        <w:rPr>
          <w:color w:val="000000"/>
        </w:rPr>
        <w:tab/>
      </w:r>
      <w:r>
        <w:rPr>
          <w:color w:val="000000"/>
        </w:rPr>
        <w:t xml:space="preserve">D. </w:t>
      </w:r>
      <w:r>
        <w:rPr>
          <w:rFonts w:ascii="宋体" w:hAnsi="宋体"/>
          <w:color w:val="000000"/>
        </w:rPr>
        <w:t>成为自由人，享有财产权</w:t>
      </w:r>
    </w:p>
    <w:p w14:paraId="5C17C25D">
      <w:pPr>
        <w:spacing w:line="360" w:lineRule="auto"/>
        <w:jc w:val="left"/>
        <w:textAlignment w:val="center"/>
        <w:rPr>
          <w:color w:val="000000"/>
        </w:rPr>
      </w:pPr>
      <w:r>
        <w:rPr>
          <w:color w:val="000000"/>
        </w:rPr>
        <w:t xml:space="preserve">20. </w:t>
      </w:r>
      <w:r>
        <w:rPr>
          <w:rFonts w:ascii="宋体" w:hAnsi="宋体"/>
          <w:color w:val="000000"/>
        </w:rPr>
        <w:t>学习历史，必须分清历史事实与历史观点。下列各项中属于历史观点的是（   ）</w:t>
      </w:r>
    </w:p>
    <w:p w14:paraId="1E0A5F78">
      <w:pPr>
        <w:spacing w:line="360" w:lineRule="auto"/>
        <w:jc w:val="left"/>
        <w:textAlignment w:val="center"/>
        <w:rPr>
          <w:color w:val="000000"/>
        </w:rPr>
      </w:pPr>
      <w:r>
        <w:rPr>
          <w:color w:val="000000"/>
        </w:rPr>
        <w:t xml:space="preserve">A. </w:t>
      </w:r>
      <w:r>
        <w:rPr>
          <w:rFonts w:ascii="宋体" w:hAnsi="宋体"/>
          <w:color w:val="000000"/>
        </w:rPr>
        <w:t>文艺复兴运动最早兴起于意大利</w:t>
      </w:r>
    </w:p>
    <w:p w14:paraId="53E305D3">
      <w:pPr>
        <w:spacing w:line="360" w:lineRule="auto"/>
        <w:jc w:val="left"/>
        <w:textAlignment w:val="center"/>
        <w:rPr>
          <w:color w:val="000000"/>
        </w:rPr>
      </w:pPr>
      <w:r>
        <w:rPr>
          <w:color w:val="000000"/>
        </w:rPr>
        <w:t xml:space="preserve">B. </w:t>
      </w:r>
      <w:r>
        <w:rPr>
          <w:rFonts w:ascii="宋体" w:hAnsi="宋体"/>
          <w:color w:val="000000"/>
        </w:rPr>
        <w:t>麦哲伦船队实现了环球航行</w:t>
      </w:r>
    </w:p>
    <w:p w14:paraId="170E084C">
      <w:pPr>
        <w:spacing w:line="360" w:lineRule="auto"/>
        <w:jc w:val="left"/>
        <w:textAlignment w:val="center"/>
        <w:rPr>
          <w:color w:val="000000"/>
        </w:rPr>
      </w:pPr>
      <w:r>
        <w:rPr>
          <w:color w:val="000000"/>
        </w:rPr>
        <w:t xml:space="preserve">C. </w:t>
      </w:r>
      <w:r>
        <w:rPr>
          <w:rFonts w:ascii="宋体" w:hAnsi="宋体"/>
          <w:color w:val="000000"/>
        </w:rPr>
        <w:t>三角贸易使非洲丧失了近一亿人口</w:t>
      </w:r>
    </w:p>
    <w:p w14:paraId="28E48527">
      <w:pPr>
        <w:spacing w:line="360" w:lineRule="auto"/>
        <w:jc w:val="left"/>
        <w:textAlignment w:val="center"/>
        <w:rPr>
          <w:color w:val="000000"/>
        </w:rPr>
      </w:pPr>
      <w:r>
        <w:rPr>
          <w:color w:val="000000"/>
        </w:rPr>
        <w:t xml:space="preserve">D. </w:t>
      </w:r>
      <w:r>
        <w:rPr>
          <w:rFonts w:ascii="宋体" w:hAnsi="宋体"/>
          <w:color w:val="000000"/>
        </w:rPr>
        <w:t>资本主义的发展有其进步性、野蛮性和残酷性</w:t>
      </w:r>
    </w:p>
    <w:p w14:paraId="67C701C2">
      <w:pPr>
        <w:spacing w:line="360" w:lineRule="auto"/>
        <w:jc w:val="left"/>
        <w:textAlignment w:val="center"/>
        <w:rPr>
          <w:color w:val="000000"/>
        </w:rPr>
      </w:pPr>
      <w:r>
        <w:rPr>
          <w:color w:val="000000"/>
        </w:rPr>
        <w:t xml:space="preserve">21. </w:t>
      </w:r>
      <w:r>
        <w:rPr>
          <w:rFonts w:ascii="宋体" w:hAnsi="宋体"/>
          <w:color w:val="000000"/>
        </w:rPr>
        <w:t>近代以来，西方资本主义政治制度以君主立宪制和共和制最为典型。下列确立起资本主义共和制的国家是（   ）</w:t>
      </w:r>
    </w:p>
    <w:p w14:paraId="5F0E82F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英国</w:t>
      </w:r>
      <w:r>
        <w:rPr>
          <w:color w:val="000000"/>
        </w:rPr>
        <w:tab/>
      </w:r>
      <w:r>
        <w:rPr>
          <w:color w:val="000000"/>
        </w:rPr>
        <w:t xml:space="preserve">B. </w:t>
      </w:r>
      <w:r>
        <w:rPr>
          <w:rFonts w:ascii="宋体" w:hAnsi="宋体"/>
          <w:color w:val="000000"/>
        </w:rPr>
        <w:t>美国</w:t>
      </w:r>
      <w:r>
        <w:rPr>
          <w:color w:val="000000"/>
        </w:rPr>
        <w:tab/>
      </w:r>
      <w:r>
        <w:rPr>
          <w:color w:val="000000"/>
        </w:rPr>
        <w:t xml:space="preserve">C. </w:t>
      </w:r>
      <w:r>
        <w:rPr>
          <w:rFonts w:ascii="宋体" w:hAnsi="宋体"/>
          <w:color w:val="000000"/>
        </w:rPr>
        <w:t>日本</w:t>
      </w:r>
      <w:r>
        <w:rPr>
          <w:color w:val="000000"/>
        </w:rPr>
        <w:tab/>
      </w:r>
      <w:r>
        <w:rPr>
          <w:color w:val="000000"/>
        </w:rPr>
        <w:t xml:space="preserve">D. </w:t>
      </w:r>
      <w:r>
        <w:rPr>
          <w:rFonts w:ascii="宋体" w:hAnsi="宋体"/>
          <w:color w:val="000000"/>
        </w:rPr>
        <w:t>苏联</w:t>
      </w:r>
    </w:p>
    <w:p w14:paraId="298405ED">
      <w:pPr>
        <w:spacing w:line="360" w:lineRule="auto"/>
        <w:jc w:val="left"/>
        <w:textAlignment w:val="center"/>
        <w:rPr>
          <w:color w:val="000000"/>
        </w:rPr>
      </w:pPr>
      <w:r>
        <w:rPr>
          <w:color w:val="000000"/>
        </w:rPr>
        <w:t xml:space="preserve">22. </w:t>
      </w:r>
      <w:r>
        <w:rPr>
          <w:rFonts w:ascii="宋体" w:hAnsi="宋体"/>
          <w:color w:val="000000"/>
        </w:rPr>
        <w:t>下图为英国城市人口与农村人口比例变化图。导致这一变化的根本原因是（   ）</w:t>
      </w:r>
    </w:p>
    <w:p w14:paraId="52E08F02">
      <w:pPr>
        <w:spacing w:line="360" w:lineRule="auto"/>
        <w:jc w:val="left"/>
        <w:textAlignment w:val="center"/>
        <w:rPr>
          <w:color w:val="000000"/>
        </w:rPr>
      </w:pPr>
      <w:r>
        <w:rPr>
          <w:color w:val="000000"/>
        </w:rPr>
        <w:drawing>
          <wp:inline distT="0" distB="0" distL="114300" distR="114300">
            <wp:extent cx="3143250" cy="23717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143250" cy="2371725"/>
                    </a:xfrm>
                    <a:prstGeom prst="rect">
                      <a:avLst/>
                    </a:prstGeom>
                  </pic:spPr>
                </pic:pic>
              </a:graphicData>
            </a:graphic>
          </wp:inline>
        </w:drawing>
      </w:r>
    </w:p>
    <w:p w14:paraId="16DD98D2">
      <w:pPr>
        <w:tabs>
          <w:tab w:val="left" w:pos="4873"/>
        </w:tabs>
        <w:spacing w:line="360" w:lineRule="auto"/>
        <w:jc w:val="left"/>
        <w:textAlignment w:val="center"/>
        <w:rPr>
          <w:color w:val="000000"/>
        </w:rPr>
      </w:pPr>
      <w:r>
        <w:rPr>
          <w:color w:val="000000"/>
        </w:rPr>
        <w:t xml:space="preserve">A. </w:t>
      </w:r>
      <w:r>
        <w:rPr>
          <w:rFonts w:ascii="宋体" w:hAnsi="宋体"/>
          <w:color w:val="000000"/>
        </w:rPr>
        <w:t>租地农场的增多</w:t>
      </w:r>
      <w:r>
        <w:rPr>
          <w:color w:val="000000"/>
        </w:rPr>
        <w:tab/>
      </w:r>
      <w:r>
        <w:rPr>
          <w:color w:val="000000"/>
        </w:rPr>
        <w:t xml:space="preserve">B. </w:t>
      </w:r>
      <w:r>
        <w:rPr>
          <w:rFonts w:ascii="宋体" w:hAnsi="宋体"/>
          <w:color w:val="000000"/>
        </w:rPr>
        <w:t>国际工人运动的兴起</w:t>
      </w:r>
    </w:p>
    <w:p w14:paraId="6ECED3A6">
      <w:pPr>
        <w:tabs>
          <w:tab w:val="left" w:pos="4873"/>
        </w:tabs>
        <w:spacing w:line="360" w:lineRule="auto"/>
        <w:jc w:val="left"/>
        <w:textAlignment w:val="center"/>
        <w:rPr>
          <w:color w:val="000000"/>
        </w:rPr>
      </w:pPr>
      <w:r>
        <w:rPr>
          <w:color w:val="000000"/>
        </w:rPr>
        <w:t xml:space="preserve">C. </w:t>
      </w:r>
      <w:r>
        <w:rPr>
          <w:rFonts w:ascii="宋体" w:hAnsi="宋体"/>
          <w:color w:val="000000"/>
        </w:rPr>
        <w:t>工业革命的发展</w:t>
      </w:r>
      <w:r>
        <w:rPr>
          <w:color w:val="000000"/>
        </w:rPr>
        <w:tab/>
      </w:r>
      <w:r>
        <w:rPr>
          <w:color w:val="000000"/>
        </w:rPr>
        <w:t xml:space="preserve">D. </w:t>
      </w:r>
      <w:r>
        <w:rPr>
          <w:rFonts w:ascii="宋体" w:hAnsi="宋体"/>
          <w:color w:val="000000"/>
        </w:rPr>
        <w:t>启蒙思想的传播</w:t>
      </w:r>
    </w:p>
    <w:p w14:paraId="4723B6ED">
      <w:pPr>
        <w:spacing w:line="360" w:lineRule="auto"/>
        <w:jc w:val="left"/>
        <w:textAlignment w:val="center"/>
        <w:rPr>
          <w:color w:val="000000"/>
        </w:rPr>
      </w:pPr>
      <w:r>
        <w:rPr>
          <w:color w:val="000000"/>
        </w:rPr>
        <w:t xml:space="preserve">23. </w:t>
      </w:r>
      <w:r>
        <w:rPr>
          <w:rFonts w:ascii="宋体" w:hAnsi="宋体"/>
          <w:color w:val="000000"/>
        </w:rPr>
        <w:t>苏联的工业产量在世界工业总量中的比重由1929年的3.7%攀升到1937年的13.7%，数据说明了（   ）</w:t>
      </w:r>
    </w:p>
    <w:p w14:paraId="2D52A937">
      <w:pPr>
        <w:tabs>
          <w:tab w:val="left" w:pos="4873"/>
        </w:tabs>
        <w:spacing w:line="360" w:lineRule="auto"/>
        <w:jc w:val="left"/>
        <w:textAlignment w:val="center"/>
        <w:rPr>
          <w:color w:val="000000"/>
        </w:rPr>
      </w:pPr>
      <w:r>
        <w:rPr>
          <w:color w:val="000000"/>
        </w:rPr>
        <w:t xml:space="preserve">A. </w:t>
      </w:r>
      <w:r>
        <w:rPr>
          <w:rFonts w:ascii="宋体" w:hAnsi="宋体"/>
          <w:color w:val="000000"/>
        </w:rPr>
        <w:t>新经济政策促进了苏联工业的发展</w:t>
      </w:r>
      <w:r>
        <w:rPr>
          <w:color w:val="000000"/>
        </w:rPr>
        <w:tab/>
      </w:r>
      <w:r>
        <w:rPr>
          <w:color w:val="000000"/>
        </w:rPr>
        <w:t xml:space="preserve">B. </w:t>
      </w:r>
      <w:r>
        <w:rPr>
          <w:rFonts w:ascii="宋体" w:hAnsi="宋体"/>
          <w:color w:val="000000"/>
        </w:rPr>
        <w:t>苏联工业化建设取得巨大成就</w:t>
      </w:r>
    </w:p>
    <w:p w14:paraId="640FC598">
      <w:pPr>
        <w:tabs>
          <w:tab w:val="left" w:pos="4873"/>
        </w:tabs>
        <w:spacing w:line="360" w:lineRule="auto"/>
        <w:jc w:val="left"/>
        <w:textAlignment w:val="center"/>
        <w:rPr>
          <w:color w:val="000000"/>
        </w:rPr>
      </w:pPr>
      <w:r>
        <w:rPr>
          <w:color w:val="000000"/>
        </w:rPr>
        <w:t xml:space="preserve">C. </w:t>
      </w:r>
      <w:r>
        <w:rPr>
          <w:rFonts w:ascii="宋体" w:hAnsi="宋体"/>
          <w:color w:val="000000"/>
        </w:rPr>
        <w:t>苏联工业总量超过美国</w:t>
      </w:r>
      <w:r>
        <w:rPr>
          <w:color w:val="000000"/>
        </w:rPr>
        <w:tab/>
      </w:r>
      <w:r>
        <w:rPr>
          <w:color w:val="000000"/>
        </w:rPr>
        <w:t xml:space="preserve">D. </w:t>
      </w:r>
      <w:r>
        <w:rPr>
          <w:rFonts w:ascii="宋体" w:hAnsi="宋体"/>
          <w:color w:val="000000"/>
        </w:rPr>
        <w:t>苏联建立起了社会主义制度</w:t>
      </w:r>
    </w:p>
    <w:p w14:paraId="6A3E3D61">
      <w:pPr>
        <w:spacing w:line="360" w:lineRule="auto"/>
        <w:jc w:val="left"/>
        <w:textAlignment w:val="center"/>
        <w:rPr>
          <w:color w:val="000000"/>
        </w:rPr>
      </w:pPr>
      <w:r>
        <w:rPr>
          <w:color w:val="000000"/>
        </w:rPr>
        <w:t xml:space="preserve">24. </w:t>
      </w:r>
      <w:r>
        <w:rPr>
          <w:rFonts w:ascii="宋体" w:hAnsi="宋体"/>
          <w:color w:val="000000"/>
        </w:rPr>
        <w:t>近代以来，印度民族意识不断觉醒。章西女王和“圣雄”甘地所领导的反殖民侵略斗争最大的不同是（   ）</w:t>
      </w:r>
    </w:p>
    <w:p w14:paraId="1D1CEB3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对象不同</w:t>
      </w:r>
      <w:r>
        <w:rPr>
          <w:color w:val="000000"/>
        </w:rPr>
        <w:tab/>
      </w:r>
      <w:r>
        <w:rPr>
          <w:color w:val="000000"/>
        </w:rPr>
        <w:t xml:space="preserve">B. </w:t>
      </w:r>
      <w:r>
        <w:rPr>
          <w:rFonts w:ascii="宋体" w:hAnsi="宋体"/>
          <w:color w:val="000000"/>
        </w:rPr>
        <w:t>目的不同</w:t>
      </w:r>
      <w:r>
        <w:rPr>
          <w:color w:val="000000"/>
        </w:rPr>
        <w:tab/>
      </w:r>
      <w:r>
        <w:rPr>
          <w:color w:val="000000"/>
        </w:rPr>
        <w:t xml:space="preserve">C. </w:t>
      </w:r>
      <w:r>
        <w:rPr>
          <w:rFonts w:ascii="宋体" w:hAnsi="宋体"/>
          <w:color w:val="000000"/>
        </w:rPr>
        <w:t>方式不同</w:t>
      </w:r>
      <w:r>
        <w:rPr>
          <w:color w:val="000000"/>
        </w:rPr>
        <w:tab/>
      </w:r>
      <w:r>
        <w:rPr>
          <w:color w:val="000000"/>
        </w:rPr>
        <w:t xml:space="preserve">D. </w:t>
      </w:r>
      <w:r>
        <w:rPr>
          <w:rFonts w:ascii="宋体" w:hAnsi="宋体"/>
          <w:color w:val="000000"/>
        </w:rPr>
        <w:t>影响不同</w:t>
      </w:r>
    </w:p>
    <w:p w14:paraId="2826E7B8">
      <w:pPr>
        <w:spacing w:line="360" w:lineRule="auto"/>
        <w:jc w:val="left"/>
        <w:textAlignment w:val="center"/>
        <w:rPr>
          <w:color w:val="000000"/>
        </w:rPr>
      </w:pPr>
      <w:r>
        <w:rPr>
          <w:color w:val="000000"/>
        </w:rPr>
        <w:t xml:space="preserve">25. </w:t>
      </w:r>
      <w:r>
        <w:rPr>
          <w:rFonts w:ascii="宋体" w:hAnsi="宋体"/>
          <w:color w:val="000000"/>
        </w:rPr>
        <w:t>使用大规模在线数据库</w:t>
      </w:r>
      <w:r>
        <w:rPr>
          <w:rFonts w:ascii="宋体" w:hAnsi="宋体"/>
          <w:color w:val="00000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电子邮件系统、互联网大大增强了公司进行国际化经营的能力。现代全球生产和物流运作在很大程度上依赖全球定位系统。此段文字旨在论证推动经济全球化的因素是（   ）</w:t>
      </w:r>
    </w:p>
    <w:p w14:paraId="5C83CF65">
      <w:pPr>
        <w:tabs>
          <w:tab w:val="left" w:pos="4873"/>
        </w:tabs>
        <w:spacing w:line="360" w:lineRule="auto"/>
        <w:jc w:val="left"/>
        <w:textAlignment w:val="center"/>
        <w:rPr>
          <w:color w:val="000000"/>
        </w:rPr>
      </w:pPr>
      <w:r>
        <w:rPr>
          <w:color w:val="000000"/>
        </w:rPr>
        <w:t xml:space="preserve">A. </w:t>
      </w:r>
      <w:r>
        <w:rPr>
          <w:rFonts w:ascii="宋体" w:hAnsi="宋体"/>
          <w:color w:val="000000"/>
        </w:rPr>
        <w:t>多极化趋势加强</w:t>
      </w:r>
      <w:r>
        <w:rPr>
          <w:color w:val="000000"/>
        </w:rPr>
        <w:tab/>
      </w:r>
      <w:r>
        <w:rPr>
          <w:color w:val="000000"/>
        </w:rPr>
        <w:t xml:space="preserve">B. </w:t>
      </w:r>
      <w:r>
        <w:rPr>
          <w:rFonts w:ascii="宋体" w:hAnsi="宋体"/>
          <w:color w:val="000000"/>
        </w:rPr>
        <w:t>跨国公司的发展</w:t>
      </w:r>
    </w:p>
    <w:p w14:paraId="2107D123">
      <w:pPr>
        <w:tabs>
          <w:tab w:val="left" w:pos="4873"/>
        </w:tabs>
        <w:spacing w:line="360" w:lineRule="auto"/>
        <w:jc w:val="left"/>
        <w:textAlignment w:val="center"/>
        <w:rPr>
          <w:color w:val="000000"/>
        </w:rPr>
      </w:pPr>
      <w:r>
        <w:rPr>
          <w:color w:val="000000"/>
        </w:rPr>
        <w:t xml:space="preserve">C. </w:t>
      </w:r>
      <w:r>
        <w:rPr>
          <w:rFonts w:ascii="宋体" w:hAnsi="宋体"/>
          <w:color w:val="000000"/>
        </w:rPr>
        <w:t>信息技术</w:t>
      </w:r>
      <w:r>
        <w:rPr>
          <w:rFonts w:ascii="宋体" w:hAnsi="宋体"/>
          <w:color w:val="00000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发展</w:t>
      </w:r>
      <w:r>
        <w:rPr>
          <w:color w:val="000000"/>
        </w:rPr>
        <w:tab/>
      </w:r>
      <w:r>
        <w:rPr>
          <w:color w:val="000000"/>
        </w:rPr>
        <w:t xml:space="preserve">D. </w:t>
      </w:r>
      <w:r>
        <w:rPr>
          <w:rFonts w:ascii="宋体" w:hAnsi="宋体"/>
          <w:color w:val="000000"/>
        </w:rPr>
        <w:t>交通运输业的发展</w:t>
      </w:r>
    </w:p>
    <w:p w14:paraId="5F6E3509">
      <w:pPr>
        <w:spacing w:line="360" w:lineRule="auto"/>
        <w:jc w:val="center"/>
        <w:textAlignment w:val="center"/>
        <w:rPr>
          <w:color w:val="000000"/>
        </w:rPr>
      </w:pPr>
      <w:r>
        <w:rPr>
          <w:rFonts w:ascii="宋体" w:hAnsi="宋体"/>
          <w:b/>
          <w:color w:val="000000"/>
          <w:sz w:val="24"/>
        </w:rPr>
        <w:t>第Ⅱ卷（非选择题）</w:t>
      </w:r>
    </w:p>
    <w:p w14:paraId="0824AAA4">
      <w:pPr>
        <w:spacing w:line="360" w:lineRule="auto"/>
        <w:jc w:val="left"/>
        <w:textAlignment w:val="center"/>
        <w:rPr>
          <w:color w:val="000000"/>
        </w:rPr>
      </w:pPr>
      <w:r>
        <w:rPr>
          <w:rFonts w:ascii="宋体" w:hAnsi="宋体"/>
          <w:b/>
          <w:color w:val="000000"/>
          <w:sz w:val="24"/>
        </w:rPr>
        <w:t>二、非选择题：本大题共3小题，第26题17分，第27题16分，第28题17分，共50分。</w:t>
      </w:r>
    </w:p>
    <w:p w14:paraId="4465BCC5">
      <w:pPr>
        <w:spacing w:line="360" w:lineRule="auto"/>
        <w:jc w:val="left"/>
        <w:textAlignment w:val="center"/>
        <w:rPr>
          <w:color w:val="000000"/>
        </w:rPr>
      </w:pPr>
      <w:r>
        <w:rPr>
          <w:color w:val="000000"/>
        </w:rPr>
        <w:t xml:space="preserve">26. </w:t>
      </w:r>
      <w:r>
        <w:rPr>
          <w:rFonts w:ascii="宋体" w:hAnsi="宋体"/>
          <w:color w:val="000000"/>
        </w:rPr>
        <w:t>探秘中华文明</w:t>
      </w:r>
    </w:p>
    <w:p w14:paraId="7A20376C">
      <w:pPr>
        <w:spacing w:line="360" w:lineRule="auto"/>
        <w:ind w:firstLine="420"/>
        <w:textAlignment w:val="center"/>
        <w:rPr>
          <w:color w:val="000000"/>
        </w:rPr>
      </w:pPr>
      <w:r>
        <w:rPr>
          <w:rFonts w:ascii="楷体" w:hAnsi="楷体" w:eastAsia="楷体" w:cs="楷体"/>
          <w:color w:val="000000"/>
        </w:rPr>
        <w:t>材料一中华文明探源工程提出了进入文明社会的标准，以社会阶层严重分化，出现凌驾于社会之上的王权和国家作为判断文明的标志，具有可辨识王权和国家的物化标志，即都城或其他大型公共设施的兴建，高等级建筑——宫殿的出现(往往与其他区城相隔离)随葬品丰富且有彰显墓主人尊贵身份的器具——礼器的大型基葬的出现、贵重资源和高等级物品的生产和分配为统活者所掌控，战争和暴力成为社会常见的现象，稳定的分层级的区城社会等，核心要义是国家的产生。</w:t>
      </w:r>
    </w:p>
    <w:p w14:paraId="2DE2DE99">
      <w:pPr>
        <w:spacing w:line="360" w:lineRule="auto"/>
        <w:ind w:firstLine="420"/>
        <w:jc w:val="right"/>
        <w:textAlignment w:val="center"/>
        <w:rPr>
          <w:color w:val="000000"/>
        </w:rPr>
      </w:pPr>
      <w:r>
        <w:rPr>
          <w:rFonts w:ascii="楷体" w:hAnsi="楷体" w:eastAsia="楷体" w:cs="楷体"/>
          <w:color w:val="000000"/>
        </w:rPr>
        <w:t>——王效《更好认识源远流长博大精深的中华文明》</w:t>
      </w:r>
    </w:p>
    <w:p w14:paraId="0829A0D6">
      <w:pPr>
        <w:spacing w:line="360" w:lineRule="auto"/>
        <w:ind w:firstLine="420"/>
        <w:textAlignment w:val="center"/>
        <w:rPr>
          <w:color w:val="000000"/>
        </w:rPr>
      </w:pPr>
      <w:r>
        <w:rPr>
          <w:rFonts w:ascii="楷体" w:hAnsi="楷体" w:eastAsia="楷体" w:cs="楷体"/>
          <w:color w:val="000000"/>
        </w:rPr>
        <w:t>良诸古城遗址距今5300-4300年，由宫殿区、内城和外城组成。古城北面丘陵地带有一个延绵20余千来的外围水利系统，古城中部，有一个人工堆筑、高十几米、总面积达30万平方米的高台，上面建有大型广场和多组高等级建筑。城内外祭坛上权贵们的基地里，随葬着数十件至数百件数量不等制作精美的玉器，包括祭祀神灵用的玉琮、玉壁和象征军事指挥权的玉钺，这和其他随葬品较少的普通基葬对比鲜明。</w:t>
      </w:r>
    </w:p>
    <w:p w14:paraId="1490F3AF">
      <w:pPr>
        <w:spacing w:line="360" w:lineRule="auto"/>
        <w:ind w:firstLine="420"/>
        <w:jc w:val="right"/>
        <w:textAlignment w:val="center"/>
        <w:rPr>
          <w:color w:val="000000"/>
        </w:rPr>
      </w:pPr>
      <w:r>
        <w:rPr>
          <w:rFonts w:ascii="楷体" w:hAnsi="楷体" w:eastAsia="楷体" w:cs="楷体"/>
          <w:color w:val="000000"/>
        </w:rPr>
        <w:t>——义务教育教科书《中国历史》七年级上册(节选)</w:t>
      </w:r>
    </w:p>
    <w:p w14:paraId="28C74691">
      <w:pPr>
        <w:spacing w:line="360" w:lineRule="auto"/>
        <w:jc w:val="left"/>
        <w:textAlignment w:val="center"/>
        <w:rPr>
          <w:color w:val="000000"/>
        </w:rPr>
      </w:pPr>
      <w:r>
        <w:rPr>
          <w:color w:val="000000"/>
        </w:rPr>
        <w:t>（1）</w:t>
      </w:r>
      <w:r>
        <w:rPr>
          <w:rFonts w:ascii="宋体" w:hAnsi="宋体"/>
          <w:color w:val="000000"/>
        </w:rPr>
        <w:t>根据材料一中关于进人文明社会的标准，判断距今5300-4300年的良渚古城是否进人文明社会，并阐述理由。</w:t>
      </w:r>
    </w:p>
    <w:p w14:paraId="5D397366">
      <w:pPr>
        <w:spacing w:line="360" w:lineRule="auto"/>
        <w:ind w:firstLine="420"/>
        <w:jc w:val="left"/>
        <w:textAlignment w:val="center"/>
        <w:rPr>
          <w:color w:val="000000"/>
        </w:rPr>
      </w:pPr>
      <w:r>
        <w:rPr>
          <w:rFonts w:ascii="楷体" w:hAnsi="楷体" w:eastAsia="楷体" w:cs="楷体"/>
          <w:color w:val="000000"/>
        </w:rPr>
        <w:t>材料二</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385"/>
        <w:gridCol w:w="2940"/>
      </w:tblGrid>
      <w:tr w14:paraId="3CF55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823098">
            <w:pPr>
              <w:spacing w:line="360" w:lineRule="auto"/>
              <w:ind w:firstLine="420"/>
              <w:jc w:val="left"/>
              <w:textAlignment w:val="center"/>
              <w:rPr>
                <w:color w:val="000000"/>
              </w:rPr>
            </w:pPr>
            <w:r>
              <w:rPr>
                <w:rFonts w:ascii="楷体" w:hAnsi="楷体" w:eastAsia="楷体" w:cs="楷体"/>
                <w:color w:val="000000"/>
              </w:rPr>
              <w:t>位于四川成都平原西部的岷江上的都江堰，是战国时期秦国蜀郡太守李冰及其于率众修建的一庄大型水利工程。它充分利用当地西北高、东南低的地理条件，根据江河出山口处特殊的地形、水脉、水势，乘势利导，无坝引水，自流灌溉，使堤防、分水，泄洪、排沙，控流相互依存，共为体系，保证了防洪、灌溉、水运和社会用水综合效益的充分发挥，李冰治水，功在当代，利在千秋。2200多年来，都江堰一直发挥巨大效益，不愧为文明世界的伟大杰作，造福人民的伟大水利工程。</w:t>
            </w:r>
          </w:p>
          <w:p w14:paraId="3C62F762">
            <w:pPr>
              <w:spacing w:line="360" w:lineRule="auto"/>
              <w:jc w:val="right"/>
              <w:textAlignment w:val="center"/>
              <w:rPr>
                <w:color w:val="000000"/>
              </w:rPr>
            </w:pPr>
            <w:r>
              <w:rPr>
                <w:rFonts w:ascii="楷体" w:hAnsi="楷体" w:eastAsia="楷体" w:cs="楷体"/>
                <w:color w:val="000000"/>
              </w:rPr>
              <w:t>——中央政府门户网站2006年3月29日《青城山都江堰》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BA7875">
            <w:pPr>
              <w:spacing w:line="360" w:lineRule="auto"/>
              <w:jc w:val="center"/>
              <w:textAlignment w:val="center"/>
              <w:rPr>
                <w:color w:val="000000"/>
              </w:rPr>
            </w:pPr>
            <w:r>
              <w:rPr>
                <w:color w:val="000000"/>
              </w:rPr>
              <w:drawing>
                <wp:inline distT="0" distB="0" distL="114300" distR="114300">
                  <wp:extent cx="1704975" cy="12001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704975" cy="1200150"/>
                          </a:xfrm>
                          <a:prstGeom prst="rect">
                            <a:avLst/>
                          </a:prstGeom>
                        </pic:spPr>
                      </pic:pic>
                    </a:graphicData>
                  </a:graphic>
                </wp:inline>
              </w:drawing>
            </w:r>
          </w:p>
          <w:p w14:paraId="445E0300">
            <w:pPr>
              <w:spacing w:line="360" w:lineRule="auto"/>
              <w:jc w:val="center"/>
              <w:textAlignment w:val="center"/>
              <w:rPr>
                <w:color w:val="000000"/>
              </w:rPr>
            </w:pPr>
            <w:r>
              <w:rPr>
                <w:color w:val="000000"/>
              </w:rPr>
              <w:t xml:space="preserve">都江堰 </w:t>
            </w:r>
          </w:p>
        </w:tc>
      </w:tr>
    </w:tbl>
    <w:p w14:paraId="28DBC202">
      <w:pPr>
        <w:spacing w:line="360" w:lineRule="auto"/>
        <w:jc w:val="left"/>
        <w:textAlignment w:val="center"/>
        <w:rPr>
          <w:color w:val="000000"/>
        </w:rPr>
      </w:pPr>
      <w:r>
        <w:rPr>
          <w:color w:val="000000"/>
        </w:rPr>
        <w:t>（2）</w:t>
      </w:r>
      <w:r>
        <w:rPr>
          <w:rFonts w:ascii="宋体" w:hAnsi="宋体"/>
          <w:color w:val="000000"/>
        </w:rPr>
        <w:t>依据材料二，概述都江堰的修建特点，并说明都江堰被称为“文明世界的伟大杰作”的原因。</w:t>
      </w:r>
    </w:p>
    <w:p w14:paraId="7155630F">
      <w:pPr>
        <w:spacing w:line="360" w:lineRule="auto"/>
        <w:ind w:firstLine="420"/>
        <w:jc w:val="left"/>
        <w:textAlignment w:val="center"/>
        <w:rPr>
          <w:color w:val="000000"/>
        </w:rPr>
      </w:pPr>
      <w:r>
        <w:rPr>
          <w:rFonts w:ascii="楷体" w:hAnsi="楷体" w:eastAsia="楷体" w:cs="楷体"/>
          <w:color w:val="000000"/>
        </w:rPr>
        <w:t>材料三以下三幅图片均来自敦煌莫高窟壁画</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00"/>
        <w:gridCol w:w="2803"/>
        <w:gridCol w:w="2683"/>
      </w:tblGrid>
      <w:tr w14:paraId="4B874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0" w:type="auto"/>
            <w:tcMar>
              <w:top w:w="75" w:type="dxa"/>
              <w:bottom w:w="75" w:type="dxa"/>
            </w:tcMar>
            <w:vAlign w:val="center"/>
          </w:tcPr>
          <w:p w14:paraId="08DF846D">
            <w:pPr>
              <w:spacing w:line="360" w:lineRule="auto"/>
              <w:jc w:val="center"/>
              <w:textAlignment w:val="center"/>
              <w:rPr>
                <w:color w:val="000000"/>
              </w:rPr>
            </w:pPr>
            <w:r>
              <w:rPr>
                <w:color w:val="000000"/>
              </w:rPr>
              <w:drawing>
                <wp:inline distT="0" distB="0" distL="114300" distR="114300">
                  <wp:extent cx="2695575" cy="10382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695575" cy="1038225"/>
                          </a:xfrm>
                          <a:prstGeom prst="rect">
                            <a:avLst/>
                          </a:prstGeom>
                        </pic:spPr>
                      </pic:pic>
                    </a:graphicData>
                  </a:graphic>
                </wp:inline>
              </w:drawing>
            </w:r>
            <w:r>
              <w:rPr>
                <w:color w:val="000000"/>
              </w:rPr>
              <w:br w:type="textWrapping"/>
            </w:r>
            <w:r>
              <w:rPr>
                <w:color w:val="000000"/>
              </w:rPr>
              <w:t>①初唐壁画（张骞拜别汉武帝出使西域图）</w:t>
            </w:r>
          </w:p>
        </w:tc>
        <w:tc>
          <w:tcPr>
            <w:tcW w:w="0" w:type="auto"/>
            <w:tcMar>
              <w:top w:w="75" w:type="dxa"/>
              <w:bottom w:w="75" w:type="dxa"/>
            </w:tcMar>
            <w:vAlign w:val="center"/>
          </w:tcPr>
          <w:p w14:paraId="3FCCFD02">
            <w:pPr>
              <w:spacing w:line="360" w:lineRule="auto"/>
              <w:jc w:val="center"/>
              <w:textAlignment w:val="center"/>
              <w:rPr>
                <w:color w:val="000000"/>
              </w:rPr>
            </w:pPr>
            <w:r>
              <w:rPr>
                <w:color w:val="000000"/>
              </w:rPr>
              <w:drawing>
                <wp:inline distT="0" distB="0" distL="114300" distR="114300">
                  <wp:extent cx="1504950" cy="15525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504950" cy="1552575"/>
                          </a:xfrm>
                          <a:prstGeom prst="rect">
                            <a:avLst/>
                          </a:prstGeom>
                        </pic:spPr>
                      </pic:pic>
                    </a:graphicData>
                  </a:graphic>
                </wp:inline>
              </w:drawing>
            </w:r>
            <w:r>
              <w:rPr>
                <w:color w:val="000000"/>
              </w:rPr>
              <w:br w:type="textWrapping"/>
            </w:r>
            <w:r>
              <w:rPr>
                <w:color w:val="000000"/>
              </w:rPr>
              <w:t>②盛唐壁画《耕获图》线描稿</w:t>
            </w:r>
          </w:p>
        </w:tc>
        <w:tc>
          <w:tcPr>
            <w:tcW w:w="0" w:type="auto"/>
            <w:tcMar>
              <w:top w:w="75" w:type="dxa"/>
              <w:bottom w:w="75" w:type="dxa"/>
            </w:tcMar>
            <w:vAlign w:val="center"/>
          </w:tcPr>
          <w:p w14:paraId="6B6D4CB0">
            <w:pPr>
              <w:spacing w:line="360" w:lineRule="auto"/>
              <w:jc w:val="center"/>
              <w:textAlignment w:val="center"/>
              <w:rPr>
                <w:color w:val="000000"/>
              </w:rPr>
            </w:pPr>
            <w:r>
              <w:rPr>
                <w:color w:val="000000"/>
              </w:rPr>
              <w:drawing>
                <wp:inline distT="0" distB="0" distL="114300" distR="114300">
                  <wp:extent cx="866775" cy="8286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866775" cy="828675"/>
                          </a:xfrm>
                          <a:prstGeom prst="rect">
                            <a:avLst/>
                          </a:prstGeom>
                        </pic:spPr>
                      </pic:pic>
                    </a:graphicData>
                  </a:graphic>
                </wp:inline>
              </w:drawing>
            </w:r>
            <w:r>
              <w:rPr>
                <w:color w:val="000000"/>
              </w:rPr>
              <w:br w:type="textWrapping"/>
            </w:r>
            <w:r>
              <w:rPr>
                <w:color w:val="000000"/>
              </w:rPr>
              <w:t xml:space="preserve"> ③北魏壁画中的胡床线描稿</w:t>
            </w:r>
            <w:r>
              <w:rPr>
                <w:color w:val="000000"/>
              </w:rPr>
              <w:br w:type="textWrapping"/>
            </w:r>
            <w:r>
              <w:rPr>
                <w:color w:val="000000"/>
              </w:rPr>
              <w:t>（胡床在魏晋南北朝时期引入内地）</w:t>
            </w:r>
          </w:p>
        </w:tc>
      </w:tr>
    </w:tbl>
    <w:p w14:paraId="6D79FAB0">
      <w:pPr>
        <w:spacing w:line="360" w:lineRule="auto"/>
        <w:jc w:val="left"/>
        <w:textAlignment w:val="center"/>
        <w:rPr>
          <w:color w:val="000000"/>
        </w:rPr>
      </w:pPr>
    </w:p>
    <w:p w14:paraId="1EB03230">
      <w:pPr>
        <w:spacing w:line="360" w:lineRule="auto"/>
        <w:jc w:val="left"/>
        <w:textAlignment w:val="center"/>
        <w:rPr>
          <w:color w:val="000000"/>
        </w:rPr>
      </w:pPr>
      <w:r>
        <w:rPr>
          <w:color w:val="000000"/>
        </w:rPr>
        <w:t>（3）</w:t>
      </w:r>
      <w:r>
        <w:rPr>
          <w:rFonts w:ascii="宋体" w:hAnsi="宋体"/>
          <w:color w:val="000000"/>
        </w:rPr>
        <w:t>敦煌莫高窟壁画生动地反映了中国从4世纪到13世纪社会的方方面面。请在生产工具、生活用品、道路交通三个主题中任选一个，并从材料三中选择一则相应材料，说明选择的理由。（仿照示例作答，不可抄写示例。）</w:t>
      </w:r>
    </w:p>
    <w:p w14:paraId="0B260C3C">
      <w:pPr>
        <w:spacing w:line="360" w:lineRule="auto"/>
        <w:jc w:val="left"/>
        <w:textAlignment w:val="center"/>
        <w:rPr>
          <w:color w:val="000000"/>
        </w:rPr>
      </w:pPr>
      <w:r>
        <w:rPr>
          <w:rFonts w:ascii="宋体" w:hAnsi="宋体"/>
          <w:color w:val="000000"/>
        </w:rPr>
        <w:t>答题示例：</w:t>
      </w:r>
    </w:p>
    <w:p w14:paraId="63E6894A">
      <w:pPr>
        <w:spacing w:line="360" w:lineRule="auto"/>
        <w:jc w:val="left"/>
        <w:textAlignment w:val="center"/>
        <w:rPr>
          <w:color w:val="000000"/>
        </w:rPr>
      </w:pPr>
      <w:r>
        <w:rPr>
          <w:rFonts w:ascii="宋体" w:hAnsi="宋体"/>
          <w:color w:val="000000"/>
        </w:rPr>
        <w:t>主题：生产工具</w:t>
      </w:r>
    </w:p>
    <w:p w14:paraId="281327C4">
      <w:pPr>
        <w:spacing w:line="360" w:lineRule="auto"/>
        <w:jc w:val="left"/>
        <w:textAlignment w:val="center"/>
        <w:rPr>
          <w:color w:val="000000"/>
        </w:rPr>
      </w:pPr>
      <w:r>
        <w:rPr>
          <w:rFonts w:ascii="宋体" w:hAnsi="宋体"/>
          <w:color w:val="000000"/>
        </w:rPr>
        <w:t>材料：②《耕获图》</w:t>
      </w:r>
    </w:p>
    <w:p w14:paraId="6DACB7F1">
      <w:pPr>
        <w:spacing w:line="360" w:lineRule="auto"/>
        <w:jc w:val="left"/>
        <w:textAlignment w:val="center"/>
        <w:rPr>
          <w:color w:val="000000"/>
        </w:rPr>
      </w:pPr>
      <w:r>
        <w:rPr>
          <w:rFonts w:ascii="宋体" w:hAnsi="宋体"/>
          <w:color w:val="000000"/>
        </w:rPr>
        <w:t>理由：《耕获图》中的曲镶犁，是唐朝时发明和推广的农具，大大提高了耕作的效率和质量，可以从中了解唐朝农业的发展情况。</w:t>
      </w:r>
    </w:p>
    <w:p w14:paraId="52E3B24A">
      <w:pPr>
        <w:spacing w:line="360" w:lineRule="auto"/>
        <w:ind w:firstLine="420"/>
        <w:jc w:val="left"/>
        <w:textAlignment w:val="center"/>
        <w:rPr>
          <w:color w:val="000000"/>
        </w:rPr>
      </w:pPr>
      <w:r>
        <w:rPr>
          <w:rFonts w:ascii="楷体" w:hAnsi="楷体" w:eastAsia="楷体" w:cs="楷体"/>
          <w:color w:val="000000"/>
        </w:rPr>
        <w:t>材料四  古代中国强调宗法礼制，城市规划建设中通过建筑空间布局构建主次尊卑的伦理关系，而中轴线设计是实现这一目的的最佳途径。可以说，中轴线是礼制观念的产物，又是表达礼制的手段。特别是在古代都城规划发展进程中，为表达天命、皇权的至高无上，宫城设计以中轴线来统摄全局实在是再好不过的办法。</w:t>
      </w:r>
    </w:p>
    <w:p w14:paraId="3E1612BF">
      <w:pPr>
        <w:spacing w:line="360" w:lineRule="auto"/>
        <w:ind w:firstLine="420"/>
        <w:jc w:val="right"/>
        <w:textAlignment w:val="center"/>
        <w:rPr>
          <w:color w:val="000000"/>
        </w:rPr>
      </w:pPr>
      <w:r>
        <w:rPr>
          <w:rFonts w:ascii="楷体" w:hAnsi="楷体" w:eastAsia="楷体" w:cs="楷体"/>
          <w:color w:val="000000"/>
        </w:rPr>
        <w:t>——陈喜波《明北京城中轴线形成原因探析》</w:t>
      </w:r>
    </w:p>
    <w:p w14:paraId="60D29D85">
      <w:pPr>
        <w:spacing w:line="360" w:lineRule="auto"/>
        <w:jc w:val="left"/>
        <w:textAlignment w:val="center"/>
        <w:rPr>
          <w:color w:val="000000"/>
        </w:rPr>
      </w:pPr>
      <w:r>
        <w:rPr>
          <w:color w:val="000000"/>
        </w:rPr>
        <w:drawing>
          <wp:inline distT="0" distB="0" distL="114300" distR="114300">
            <wp:extent cx="2047875" cy="20193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047875" cy="2019300"/>
                    </a:xfrm>
                    <a:prstGeom prst="rect">
                      <a:avLst/>
                    </a:prstGeom>
                  </pic:spPr>
                </pic:pic>
              </a:graphicData>
            </a:graphic>
          </wp:inline>
        </w:drawing>
      </w:r>
    </w:p>
    <w:p w14:paraId="5FF4AC87">
      <w:pPr>
        <w:spacing w:line="360" w:lineRule="auto"/>
        <w:jc w:val="left"/>
        <w:textAlignment w:val="center"/>
        <w:rPr>
          <w:color w:val="000000"/>
        </w:rPr>
      </w:pPr>
      <w:r>
        <w:rPr>
          <w:color w:val="000000"/>
        </w:rPr>
        <w:t>明朝北京城平面图</w:t>
      </w:r>
    </w:p>
    <w:p w14:paraId="20AB94A8">
      <w:pPr>
        <w:spacing w:line="360" w:lineRule="auto"/>
        <w:jc w:val="right"/>
        <w:textAlignment w:val="center"/>
        <w:rPr>
          <w:color w:val="000000"/>
        </w:rPr>
      </w:pPr>
      <w:r>
        <w:rPr>
          <w:rFonts w:ascii="楷体" w:hAnsi="楷体" w:eastAsia="楷体" w:cs="楷体"/>
          <w:color w:val="000000"/>
        </w:rPr>
        <w:t>——义务教育教科书《中国历史》七年级下册</w:t>
      </w:r>
    </w:p>
    <w:p w14:paraId="692EBC80">
      <w:pPr>
        <w:spacing w:line="360" w:lineRule="auto"/>
        <w:jc w:val="left"/>
        <w:textAlignment w:val="center"/>
        <w:rPr>
          <w:color w:val="000000"/>
        </w:rPr>
      </w:pPr>
      <w:r>
        <w:rPr>
          <w:color w:val="000000"/>
        </w:rPr>
        <w:t>（4）</w:t>
      </w:r>
      <w:r>
        <w:rPr>
          <w:rFonts w:ascii="宋体" w:hAnsi="宋体"/>
          <w:color w:val="000000"/>
        </w:rPr>
        <w:t>依据材料四，概括明北京城的布局特点及原因。结合所学，中国古代历史上曾以北京为都城的大一统王朝还有哪些？</w:t>
      </w:r>
    </w:p>
    <w:p w14:paraId="14885DC6">
      <w:pPr>
        <w:spacing w:line="360" w:lineRule="auto"/>
        <w:jc w:val="left"/>
        <w:textAlignment w:val="center"/>
        <w:rPr>
          <w:color w:val="000000"/>
        </w:rPr>
      </w:pPr>
      <w:r>
        <w:rPr>
          <w:color w:val="000000"/>
        </w:rPr>
        <w:t xml:space="preserve">27. </w:t>
      </w:r>
      <w:r>
        <w:rPr>
          <w:rFonts w:ascii="宋体" w:hAnsi="宋体"/>
          <w:color w:val="000000"/>
        </w:rPr>
        <w:t>探寻红色文化。</w:t>
      </w:r>
    </w:p>
    <w:p w14:paraId="1ADE6B24">
      <w:pPr>
        <w:spacing w:line="360" w:lineRule="auto"/>
        <w:ind w:firstLine="420"/>
        <w:jc w:val="left"/>
        <w:textAlignment w:val="center"/>
        <w:rPr>
          <w:color w:val="000000"/>
        </w:rPr>
      </w:pPr>
      <w:r>
        <w:rPr>
          <w:rFonts w:ascii="楷体" w:hAnsi="楷体" w:eastAsia="楷体" w:cs="楷体"/>
          <w:color w:val="000000"/>
        </w:rPr>
        <w:t>材料一大事年表</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35"/>
        <w:gridCol w:w="6540"/>
      </w:tblGrid>
      <w:tr w14:paraId="7327F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4B45B497">
            <w:pPr>
              <w:spacing w:line="360" w:lineRule="auto"/>
              <w:ind w:firstLine="420"/>
              <w:jc w:val="left"/>
              <w:textAlignment w:val="center"/>
              <w:rPr>
                <w:color w:val="000000"/>
              </w:rPr>
            </w:pPr>
            <w:r>
              <w:rPr>
                <w:rFonts w:ascii="宋体" w:hAnsi="宋体"/>
                <w:color w:val="000000"/>
              </w:rPr>
              <w:t>时间</w:t>
            </w:r>
          </w:p>
        </w:tc>
        <w:tc>
          <w:tcPr>
            <w:tcW w:w="0" w:type="auto"/>
            <w:tcMar>
              <w:top w:w="75" w:type="dxa"/>
              <w:bottom w:w="75" w:type="dxa"/>
            </w:tcMar>
            <w:vAlign w:val="center"/>
          </w:tcPr>
          <w:p w14:paraId="21BD9943">
            <w:pPr>
              <w:spacing w:line="360" w:lineRule="auto"/>
              <w:ind w:firstLine="420"/>
              <w:jc w:val="left"/>
              <w:textAlignment w:val="center"/>
              <w:rPr>
                <w:color w:val="000000"/>
              </w:rPr>
            </w:pPr>
            <w:r>
              <w:rPr>
                <w:color w:val="000000"/>
              </w:rPr>
              <w:t>事件</w:t>
            </w:r>
          </w:p>
        </w:tc>
      </w:tr>
      <w:tr w14:paraId="74D23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36777018">
            <w:pPr>
              <w:spacing w:line="360" w:lineRule="auto"/>
              <w:ind w:firstLine="420"/>
              <w:jc w:val="left"/>
              <w:textAlignment w:val="center"/>
              <w:rPr>
                <w:color w:val="000000"/>
              </w:rPr>
            </w:pPr>
            <w:r>
              <w:rPr>
                <w:color w:val="000000"/>
              </w:rPr>
              <w:t>1921年</w:t>
            </w:r>
          </w:p>
        </w:tc>
        <w:tc>
          <w:tcPr>
            <w:tcW w:w="0" w:type="auto"/>
            <w:tcMar>
              <w:top w:w="75" w:type="dxa"/>
              <w:bottom w:w="75" w:type="dxa"/>
            </w:tcMar>
            <w:vAlign w:val="center"/>
          </w:tcPr>
          <w:p w14:paraId="41F022EF">
            <w:pPr>
              <w:spacing w:line="360" w:lineRule="auto"/>
              <w:ind w:firstLine="420"/>
              <w:jc w:val="left"/>
              <w:textAlignment w:val="center"/>
              <w:rPr>
                <w:color w:val="000000"/>
              </w:rPr>
            </w:pPr>
            <w:r>
              <w:rPr>
                <w:color w:val="000000"/>
              </w:rPr>
              <w:t>中国共产党成立</w:t>
            </w:r>
          </w:p>
        </w:tc>
      </w:tr>
      <w:tr w14:paraId="11CA8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6C62DDF0">
            <w:pPr>
              <w:spacing w:line="360" w:lineRule="auto"/>
              <w:ind w:firstLine="420"/>
              <w:jc w:val="left"/>
              <w:textAlignment w:val="center"/>
              <w:rPr>
                <w:color w:val="000000"/>
              </w:rPr>
            </w:pPr>
            <w:r>
              <w:rPr>
                <w:color w:val="000000"/>
              </w:rPr>
              <w:t>1924年</w:t>
            </w:r>
          </w:p>
        </w:tc>
        <w:tc>
          <w:tcPr>
            <w:tcW w:w="0" w:type="auto"/>
            <w:tcMar>
              <w:top w:w="75" w:type="dxa"/>
              <w:bottom w:w="75" w:type="dxa"/>
            </w:tcMar>
            <w:vAlign w:val="center"/>
          </w:tcPr>
          <w:p w14:paraId="1889F21B">
            <w:pPr>
              <w:spacing w:line="360" w:lineRule="auto"/>
              <w:ind w:firstLine="420"/>
              <w:jc w:val="left"/>
              <w:textAlignment w:val="center"/>
              <w:rPr>
                <w:color w:val="000000"/>
              </w:rPr>
            </w:pPr>
            <w:r>
              <w:rPr>
                <w:color w:val="000000"/>
              </w:rPr>
              <w:t>中国国民党第一次全国代表大会，国共合作实现</w:t>
            </w:r>
          </w:p>
        </w:tc>
      </w:tr>
      <w:tr w14:paraId="34B74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074A532F">
            <w:pPr>
              <w:spacing w:line="360" w:lineRule="auto"/>
              <w:ind w:firstLine="420"/>
              <w:jc w:val="left"/>
              <w:textAlignment w:val="center"/>
              <w:rPr>
                <w:color w:val="000000"/>
              </w:rPr>
            </w:pPr>
            <w:r>
              <w:rPr>
                <w:color w:val="000000"/>
              </w:rPr>
              <w:t>1927年</w:t>
            </w:r>
          </w:p>
        </w:tc>
        <w:tc>
          <w:tcPr>
            <w:tcW w:w="0" w:type="auto"/>
            <w:tcMar>
              <w:top w:w="75" w:type="dxa"/>
              <w:bottom w:w="75" w:type="dxa"/>
            </w:tcMar>
            <w:vAlign w:val="center"/>
          </w:tcPr>
          <w:p w14:paraId="777FA27C">
            <w:pPr>
              <w:spacing w:line="360" w:lineRule="auto"/>
              <w:ind w:firstLine="420"/>
              <w:jc w:val="left"/>
              <w:textAlignment w:val="center"/>
              <w:rPr>
                <w:color w:val="000000"/>
              </w:rPr>
            </w:pPr>
            <w:r>
              <w:rPr>
                <w:color w:val="000000"/>
              </w:rPr>
              <w:t>南昌起义、八七会议、秋收起义</w:t>
            </w:r>
          </w:p>
        </w:tc>
      </w:tr>
      <w:tr w14:paraId="48F2F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7872C606">
            <w:pPr>
              <w:spacing w:line="360" w:lineRule="auto"/>
              <w:ind w:firstLine="420"/>
              <w:jc w:val="left"/>
              <w:textAlignment w:val="center"/>
              <w:rPr>
                <w:color w:val="000000"/>
              </w:rPr>
            </w:pPr>
            <w:r>
              <w:rPr>
                <w:color w:val="000000"/>
              </w:rPr>
              <w:t>1928年</w:t>
            </w:r>
          </w:p>
        </w:tc>
        <w:tc>
          <w:tcPr>
            <w:tcW w:w="0" w:type="auto"/>
            <w:tcMar>
              <w:top w:w="75" w:type="dxa"/>
              <w:bottom w:w="75" w:type="dxa"/>
            </w:tcMar>
            <w:vAlign w:val="center"/>
          </w:tcPr>
          <w:p w14:paraId="5BAEF164">
            <w:pPr>
              <w:spacing w:line="360" w:lineRule="auto"/>
              <w:ind w:firstLine="420"/>
              <w:jc w:val="left"/>
              <w:textAlignment w:val="center"/>
              <w:rPr>
                <w:color w:val="000000"/>
              </w:rPr>
            </w:pPr>
            <w:r>
              <w:rPr>
                <w:color w:val="000000"/>
              </w:rPr>
              <w:t>井冈山会师</w:t>
            </w:r>
          </w:p>
        </w:tc>
      </w:tr>
      <w:tr w14:paraId="717AE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165861DC">
            <w:pPr>
              <w:spacing w:line="360" w:lineRule="auto"/>
              <w:ind w:firstLine="420"/>
              <w:jc w:val="left"/>
              <w:textAlignment w:val="center"/>
              <w:rPr>
                <w:color w:val="000000"/>
              </w:rPr>
            </w:pPr>
            <w:r>
              <w:rPr>
                <w:color w:val="000000"/>
              </w:rPr>
              <w:t>1934-1936年</w:t>
            </w:r>
          </w:p>
        </w:tc>
        <w:tc>
          <w:tcPr>
            <w:tcW w:w="0" w:type="auto"/>
            <w:tcMar>
              <w:top w:w="75" w:type="dxa"/>
              <w:bottom w:w="75" w:type="dxa"/>
            </w:tcMar>
            <w:vAlign w:val="center"/>
          </w:tcPr>
          <w:p w14:paraId="4E8717BB">
            <w:pPr>
              <w:spacing w:line="360" w:lineRule="auto"/>
              <w:ind w:firstLine="420"/>
              <w:jc w:val="left"/>
              <w:textAlignment w:val="center"/>
              <w:rPr>
                <w:color w:val="000000"/>
              </w:rPr>
            </w:pPr>
            <w:r>
              <w:rPr>
                <w:color w:val="000000"/>
              </w:rPr>
              <w:t>红军长征</w:t>
            </w:r>
          </w:p>
        </w:tc>
      </w:tr>
      <w:tr w14:paraId="587DF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38C5776B">
            <w:pPr>
              <w:spacing w:line="360" w:lineRule="auto"/>
              <w:ind w:firstLine="420"/>
              <w:jc w:val="left"/>
              <w:textAlignment w:val="center"/>
              <w:rPr>
                <w:color w:val="000000"/>
              </w:rPr>
            </w:pPr>
            <w:r>
              <w:rPr>
                <w:color w:val="000000"/>
              </w:rPr>
              <w:t>1935年</w:t>
            </w:r>
          </w:p>
        </w:tc>
        <w:tc>
          <w:tcPr>
            <w:tcW w:w="0" w:type="auto"/>
            <w:tcMar>
              <w:top w:w="75" w:type="dxa"/>
              <w:bottom w:w="75" w:type="dxa"/>
            </w:tcMar>
            <w:vAlign w:val="center"/>
          </w:tcPr>
          <w:p w14:paraId="38AC154E">
            <w:pPr>
              <w:spacing w:line="360" w:lineRule="auto"/>
              <w:ind w:firstLine="420"/>
              <w:jc w:val="left"/>
              <w:textAlignment w:val="center"/>
              <w:rPr>
                <w:color w:val="000000"/>
              </w:rPr>
            </w:pPr>
            <w:r>
              <w:rPr>
                <w:color w:val="000000"/>
              </w:rPr>
              <w:t>遵义会议</w:t>
            </w:r>
          </w:p>
        </w:tc>
      </w:tr>
      <w:tr w14:paraId="1DA7B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7D8A4A6A">
            <w:pPr>
              <w:spacing w:line="360" w:lineRule="auto"/>
              <w:ind w:firstLine="420"/>
              <w:jc w:val="left"/>
              <w:textAlignment w:val="center"/>
              <w:rPr>
                <w:color w:val="000000"/>
              </w:rPr>
            </w:pPr>
            <w:r>
              <w:rPr>
                <w:color w:val="000000"/>
              </w:rPr>
              <w:t>1936年</w:t>
            </w:r>
          </w:p>
        </w:tc>
        <w:tc>
          <w:tcPr>
            <w:tcW w:w="0" w:type="auto"/>
            <w:tcMar>
              <w:top w:w="75" w:type="dxa"/>
              <w:bottom w:w="75" w:type="dxa"/>
            </w:tcMar>
            <w:vAlign w:val="center"/>
          </w:tcPr>
          <w:p w14:paraId="21AA3265">
            <w:pPr>
              <w:spacing w:line="360" w:lineRule="auto"/>
              <w:ind w:firstLine="420"/>
              <w:jc w:val="left"/>
              <w:textAlignment w:val="center"/>
              <w:rPr>
                <w:color w:val="000000"/>
              </w:rPr>
            </w:pPr>
            <w:r>
              <w:rPr>
                <w:color w:val="000000"/>
              </w:rPr>
              <w:t>西安事变和平解决</w:t>
            </w:r>
          </w:p>
        </w:tc>
      </w:tr>
      <w:tr w14:paraId="7AF7D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3B7C1D4D">
            <w:pPr>
              <w:spacing w:line="360" w:lineRule="auto"/>
              <w:ind w:firstLine="420"/>
              <w:jc w:val="left"/>
              <w:textAlignment w:val="center"/>
              <w:rPr>
                <w:color w:val="000000"/>
              </w:rPr>
            </w:pPr>
            <w:r>
              <w:rPr>
                <w:color w:val="000000"/>
              </w:rPr>
              <w:t>1937年</w:t>
            </w:r>
          </w:p>
        </w:tc>
        <w:tc>
          <w:tcPr>
            <w:tcW w:w="0" w:type="auto"/>
            <w:tcMar>
              <w:top w:w="75" w:type="dxa"/>
              <w:bottom w:w="75" w:type="dxa"/>
            </w:tcMar>
            <w:vAlign w:val="center"/>
          </w:tcPr>
          <w:p w14:paraId="71A89969">
            <w:pPr>
              <w:spacing w:line="360" w:lineRule="auto"/>
              <w:ind w:firstLine="420"/>
              <w:jc w:val="left"/>
              <w:textAlignment w:val="center"/>
              <w:rPr>
                <w:color w:val="000000"/>
              </w:rPr>
            </w:pPr>
            <w:r>
              <w:rPr>
                <w:color w:val="000000"/>
              </w:rPr>
              <w:t>第二次国共合作实现，平型关大捷</w:t>
            </w:r>
          </w:p>
        </w:tc>
      </w:tr>
      <w:tr w14:paraId="35456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2CBA7F50">
            <w:pPr>
              <w:spacing w:line="360" w:lineRule="auto"/>
              <w:ind w:firstLine="420"/>
              <w:jc w:val="left"/>
              <w:textAlignment w:val="center"/>
              <w:rPr>
                <w:color w:val="000000"/>
              </w:rPr>
            </w:pPr>
            <w:r>
              <w:rPr>
                <w:color w:val="000000"/>
              </w:rPr>
              <w:t>1940年</w:t>
            </w:r>
          </w:p>
        </w:tc>
        <w:tc>
          <w:tcPr>
            <w:tcW w:w="0" w:type="auto"/>
            <w:tcMar>
              <w:top w:w="75" w:type="dxa"/>
              <w:bottom w:w="75" w:type="dxa"/>
            </w:tcMar>
            <w:vAlign w:val="center"/>
          </w:tcPr>
          <w:p w14:paraId="1CEDDF0C">
            <w:pPr>
              <w:spacing w:line="360" w:lineRule="auto"/>
              <w:ind w:firstLine="420"/>
              <w:jc w:val="left"/>
              <w:textAlignment w:val="center"/>
              <w:rPr>
                <w:color w:val="000000"/>
              </w:rPr>
            </w:pPr>
            <w:r>
              <w:rPr>
                <w:color w:val="000000"/>
              </w:rPr>
              <w:t>百团大战</w:t>
            </w:r>
          </w:p>
        </w:tc>
      </w:tr>
      <w:tr w14:paraId="4F7B4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25C25D2E">
            <w:pPr>
              <w:spacing w:line="360" w:lineRule="auto"/>
              <w:ind w:firstLine="420"/>
              <w:jc w:val="left"/>
              <w:textAlignment w:val="center"/>
              <w:rPr>
                <w:color w:val="000000"/>
              </w:rPr>
            </w:pPr>
            <w:r>
              <w:rPr>
                <w:color w:val="000000"/>
              </w:rPr>
              <w:t>1945年</w:t>
            </w:r>
          </w:p>
        </w:tc>
        <w:tc>
          <w:tcPr>
            <w:tcW w:w="0" w:type="auto"/>
            <w:tcMar>
              <w:top w:w="75" w:type="dxa"/>
              <w:bottom w:w="75" w:type="dxa"/>
            </w:tcMar>
            <w:vAlign w:val="center"/>
          </w:tcPr>
          <w:p w14:paraId="5B42D03F">
            <w:pPr>
              <w:spacing w:line="360" w:lineRule="auto"/>
              <w:ind w:firstLine="420"/>
              <w:jc w:val="left"/>
              <w:textAlignment w:val="center"/>
              <w:rPr>
                <w:color w:val="000000"/>
              </w:rPr>
            </w:pPr>
            <w:r>
              <w:rPr>
                <w:color w:val="000000"/>
              </w:rPr>
              <w:t>中国共产党第七次全国代表大会召开重庆谈判</w:t>
            </w:r>
          </w:p>
        </w:tc>
      </w:tr>
      <w:tr w14:paraId="26DE4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2315E0F9">
            <w:pPr>
              <w:spacing w:line="360" w:lineRule="auto"/>
              <w:ind w:firstLine="420"/>
              <w:jc w:val="left"/>
              <w:textAlignment w:val="center"/>
              <w:rPr>
                <w:color w:val="000000"/>
              </w:rPr>
            </w:pPr>
            <w:r>
              <w:rPr>
                <w:color w:val="000000"/>
              </w:rPr>
              <w:t>1946年</w:t>
            </w:r>
          </w:p>
        </w:tc>
        <w:tc>
          <w:tcPr>
            <w:tcW w:w="0" w:type="auto"/>
            <w:tcMar>
              <w:top w:w="75" w:type="dxa"/>
              <w:bottom w:w="75" w:type="dxa"/>
            </w:tcMar>
            <w:vAlign w:val="center"/>
          </w:tcPr>
          <w:p w14:paraId="2C21D1C8">
            <w:pPr>
              <w:spacing w:line="360" w:lineRule="auto"/>
              <w:ind w:firstLine="420"/>
              <w:jc w:val="left"/>
              <w:textAlignment w:val="center"/>
              <w:rPr>
                <w:color w:val="000000"/>
              </w:rPr>
            </w:pPr>
            <w:r>
              <w:rPr>
                <w:color w:val="000000"/>
              </w:rPr>
              <w:t>国民党发动全面内战，人民解放战争开始</w:t>
            </w:r>
          </w:p>
        </w:tc>
      </w:tr>
      <w:tr w14:paraId="40C82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70E406F0">
            <w:pPr>
              <w:spacing w:line="360" w:lineRule="auto"/>
              <w:ind w:firstLine="420"/>
              <w:jc w:val="left"/>
              <w:textAlignment w:val="center"/>
              <w:rPr>
                <w:color w:val="000000"/>
              </w:rPr>
            </w:pPr>
            <w:r>
              <w:rPr>
                <w:color w:val="000000"/>
              </w:rPr>
              <w:t>1947年</w:t>
            </w:r>
          </w:p>
        </w:tc>
        <w:tc>
          <w:tcPr>
            <w:tcW w:w="0" w:type="auto"/>
            <w:tcMar>
              <w:top w:w="75" w:type="dxa"/>
              <w:bottom w:w="75" w:type="dxa"/>
            </w:tcMar>
            <w:vAlign w:val="center"/>
          </w:tcPr>
          <w:p w14:paraId="3ECE6A78">
            <w:pPr>
              <w:spacing w:line="360" w:lineRule="auto"/>
              <w:ind w:firstLine="420"/>
              <w:jc w:val="left"/>
              <w:textAlignment w:val="center"/>
              <w:rPr>
                <w:color w:val="000000"/>
              </w:rPr>
            </w:pPr>
            <w:r>
              <w:rPr>
                <w:color w:val="000000"/>
              </w:rPr>
              <w:t>人民解放军转入战略进攻，中国共产党颁布《中国土地法大纲》</w:t>
            </w:r>
          </w:p>
        </w:tc>
      </w:tr>
      <w:tr w14:paraId="1CAF2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03FBC50D">
            <w:pPr>
              <w:spacing w:line="360" w:lineRule="auto"/>
              <w:ind w:firstLine="420"/>
              <w:jc w:val="left"/>
              <w:textAlignment w:val="center"/>
              <w:rPr>
                <w:color w:val="000000"/>
              </w:rPr>
            </w:pPr>
            <w:r>
              <w:rPr>
                <w:color w:val="000000"/>
              </w:rPr>
              <w:t>1948年9月-1949年1月</w:t>
            </w:r>
          </w:p>
        </w:tc>
        <w:tc>
          <w:tcPr>
            <w:tcW w:w="0" w:type="auto"/>
            <w:tcMar>
              <w:top w:w="75" w:type="dxa"/>
              <w:bottom w:w="75" w:type="dxa"/>
            </w:tcMar>
            <w:vAlign w:val="center"/>
          </w:tcPr>
          <w:p w14:paraId="327F37D3">
            <w:pPr>
              <w:spacing w:line="360" w:lineRule="auto"/>
              <w:ind w:firstLine="420"/>
              <w:jc w:val="left"/>
              <w:textAlignment w:val="center"/>
              <w:rPr>
                <w:color w:val="000000"/>
              </w:rPr>
            </w:pPr>
            <w:r>
              <w:rPr>
                <w:color w:val="000000"/>
              </w:rPr>
              <w:t>辽沈战役、淮海战役、平津战役</w:t>
            </w:r>
          </w:p>
        </w:tc>
      </w:tr>
      <w:tr w14:paraId="1C176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6ABC6629">
            <w:pPr>
              <w:spacing w:line="360" w:lineRule="auto"/>
              <w:ind w:firstLine="420"/>
              <w:jc w:val="left"/>
              <w:textAlignment w:val="center"/>
              <w:rPr>
                <w:color w:val="000000"/>
              </w:rPr>
            </w:pPr>
            <w:r>
              <w:rPr>
                <w:color w:val="000000"/>
              </w:rPr>
              <w:t>1949年4月</w:t>
            </w:r>
          </w:p>
        </w:tc>
        <w:tc>
          <w:tcPr>
            <w:tcW w:w="0" w:type="auto"/>
            <w:tcMar>
              <w:top w:w="75" w:type="dxa"/>
              <w:bottom w:w="75" w:type="dxa"/>
            </w:tcMar>
            <w:vAlign w:val="center"/>
          </w:tcPr>
          <w:p w14:paraId="4178BDFF">
            <w:pPr>
              <w:spacing w:line="360" w:lineRule="auto"/>
              <w:ind w:firstLine="420"/>
              <w:jc w:val="left"/>
              <w:textAlignment w:val="center"/>
              <w:rPr>
                <w:color w:val="000000"/>
              </w:rPr>
            </w:pPr>
            <w:r>
              <w:rPr>
                <w:rFonts w:ascii="宋体" w:hAnsi="宋体"/>
                <w:color w:val="000000"/>
              </w:rPr>
              <w:t>渡江战役，国民党政权覆灭</w:t>
            </w:r>
          </w:p>
        </w:tc>
      </w:tr>
    </w:tbl>
    <w:p w14:paraId="44FBC30E">
      <w:pPr>
        <w:spacing w:line="360" w:lineRule="auto"/>
        <w:jc w:val="left"/>
        <w:textAlignment w:val="center"/>
        <w:rPr>
          <w:color w:val="000000"/>
        </w:rPr>
      </w:pPr>
    </w:p>
    <w:p w14:paraId="39D727AB">
      <w:pPr>
        <w:spacing w:line="360" w:lineRule="auto"/>
        <w:jc w:val="left"/>
        <w:textAlignment w:val="center"/>
        <w:rPr>
          <w:color w:val="000000"/>
        </w:rPr>
      </w:pPr>
      <w:r>
        <w:rPr>
          <w:color w:val="000000"/>
        </w:rPr>
        <w:t>（1）</w:t>
      </w:r>
      <w:r>
        <w:rPr>
          <w:rFonts w:ascii="宋体" w:hAnsi="宋体"/>
          <w:color w:val="000000"/>
        </w:rPr>
        <w:t>在材料一中找出“中国共产党从幼年走向成熟的标志性事件”。</w:t>
      </w:r>
    </w:p>
    <w:p w14:paraId="25FD79A7">
      <w:pPr>
        <w:spacing w:line="360" w:lineRule="auto"/>
        <w:jc w:val="left"/>
        <w:textAlignment w:val="center"/>
        <w:rPr>
          <w:color w:val="000000"/>
        </w:rPr>
      </w:pPr>
      <w:r>
        <w:rPr>
          <w:color w:val="000000"/>
        </w:rPr>
        <w:t>（2）</w:t>
      </w:r>
      <w:r>
        <w:rPr>
          <w:rFonts w:ascii="宋体" w:hAnsi="宋体"/>
          <w:color w:val="000000"/>
        </w:rPr>
        <w:t>选择材料一中相互关联的事件，结合所学自定一个观点，加以简要阐述或说明。（要求：观点正确，史论结合，条理清楚）</w:t>
      </w:r>
    </w:p>
    <w:p w14:paraId="5E9C9A6D">
      <w:pPr>
        <w:spacing w:line="360" w:lineRule="auto"/>
        <w:ind w:firstLine="420"/>
        <w:jc w:val="left"/>
        <w:textAlignment w:val="center"/>
        <w:rPr>
          <w:color w:val="000000"/>
        </w:rPr>
      </w:pPr>
      <w:r>
        <w:rPr>
          <w:rFonts w:ascii="楷体" w:hAnsi="楷体" w:eastAsia="楷体" w:cs="楷体"/>
          <w:color w:val="000000"/>
        </w:rPr>
        <w:t>材料二</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15"/>
        <w:gridCol w:w="7220"/>
        <w:gridCol w:w="1751"/>
      </w:tblGrid>
      <w:tr w14:paraId="20FA7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01B35AC4">
            <w:pPr>
              <w:spacing w:line="360" w:lineRule="auto"/>
              <w:jc w:val="left"/>
              <w:textAlignment w:val="center"/>
              <w:rPr>
                <w:color w:val="000000"/>
              </w:rPr>
            </w:pPr>
            <w:r>
              <w:rPr>
                <w:color w:val="000000"/>
              </w:rPr>
              <w:t>英模人物</w:t>
            </w:r>
          </w:p>
        </w:tc>
        <w:tc>
          <w:tcPr>
            <w:tcW w:w="0" w:type="auto"/>
            <w:tcMar>
              <w:top w:w="75" w:type="dxa"/>
              <w:bottom w:w="75" w:type="dxa"/>
            </w:tcMar>
            <w:vAlign w:val="center"/>
          </w:tcPr>
          <w:p w14:paraId="364F8076">
            <w:pPr>
              <w:spacing w:line="360" w:lineRule="auto"/>
              <w:ind w:firstLine="420"/>
              <w:jc w:val="left"/>
              <w:textAlignment w:val="center"/>
              <w:rPr>
                <w:color w:val="000000"/>
              </w:rPr>
            </w:pPr>
            <w:r>
              <w:rPr>
                <w:color w:val="000000"/>
              </w:rPr>
              <w:t>英模事迹</w:t>
            </w:r>
          </w:p>
        </w:tc>
        <w:tc>
          <w:tcPr>
            <w:tcW w:w="0" w:type="auto"/>
            <w:tcMar>
              <w:top w:w="75" w:type="dxa"/>
              <w:bottom w:w="75" w:type="dxa"/>
            </w:tcMar>
            <w:vAlign w:val="center"/>
          </w:tcPr>
          <w:p w14:paraId="63C31532">
            <w:pPr>
              <w:spacing w:line="360" w:lineRule="auto"/>
              <w:ind w:firstLine="420"/>
              <w:jc w:val="left"/>
              <w:textAlignment w:val="center"/>
              <w:rPr>
                <w:color w:val="000000"/>
              </w:rPr>
            </w:pPr>
            <w:r>
              <w:rPr>
                <w:color w:val="000000"/>
              </w:rPr>
              <w:t>精神谱系</w:t>
            </w:r>
          </w:p>
        </w:tc>
      </w:tr>
      <w:tr w14:paraId="521B0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30530EAD">
            <w:pPr>
              <w:spacing w:line="360" w:lineRule="auto"/>
              <w:jc w:val="left"/>
              <w:textAlignment w:val="center"/>
              <w:rPr>
                <w:color w:val="000000"/>
              </w:rPr>
            </w:pPr>
            <w:r>
              <w:rPr>
                <w:color w:val="000000"/>
              </w:rPr>
              <w:t>杨根思</w:t>
            </w:r>
          </w:p>
        </w:tc>
        <w:tc>
          <w:tcPr>
            <w:tcW w:w="0" w:type="auto"/>
            <w:tcMar>
              <w:top w:w="75" w:type="dxa"/>
              <w:bottom w:w="75" w:type="dxa"/>
            </w:tcMar>
            <w:vAlign w:val="center"/>
          </w:tcPr>
          <w:p w14:paraId="52F62260">
            <w:pPr>
              <w:spacing w:line="360" w:lineRule="auto"/>
              <w:ind w:firstLine="420"/>
              <w:jc w:val="left"/>
              <w:textAlignment w:val="center"/>
              <w:rPr>
                <w:color w:val="000000"/>
              </w:rPr>
            </w:pPr>
            <w:r>
              <w:rPr>
                <w:color w:val="000000"/>
              </w:rPr>
              <w:t>1950年11月29日，在坚中长津湖畔1071.1高地东南侧小高岭战斗中，率领三排打退美军八次进攻，</w:t>
            </w:r>
            <w:r>
              <w:rPr>
                <w:color w:val="000000"/>
              </w:rPr>
              <w:br w:type="textWrapping"/>
            </w:r>
            <w:r>
              <w:rPr>
                <w:color w:val="000000"/>
              </w:rPr>
              <w:t>在最后只剩下他一人时，毅然抱起炸药包冲向敌群，与敌人同归于尽，年仅28岁，用生命和鲜血</w:t>
            </w:r>
            <w:r>
              <w:rPr>
                <w:color w:val="000000"/>
              </w:rPr>
              <w:br w:type="textWrapping"/>
            </w:r>
            <w:r>
              <w:rPr>
                <w:color w:val="000000"/>
              </w:rPr>
              <w:t>践行了“人在阵地在”的铮铮誓言。</w:t>
            </w:r>
          </w:p>
        </w:tc>
        <w:tc>
          <w:tcPr>
            <w:tcW w:w="0" w:type="auto"/>
            <w:tcMar>
              <w:top w:w="75" w:type="dxa"/>
              <w:bottom w:w="75" w:type="dxa"/>
            </w:tcMar>
            <w:vAlign w:val="center"/>
          </w:tcPr>
          <w:p w14:paraId="0E79F346">
            <w:pPr>
              <w:spacing w:line="360" w:lineRule="auto"/>
              <w:ind w:firstLine="420"/>
              <w:jc w:val="left"/>
              <w:textAlignment w:val="center"/>
              <w:rPr>
                <w:color w:val="000000"/>
              </w:rPr>
            </w:pPr>
            <w:r>
              <w:rPr>
                <w:color w:val="000000"/>
              </w:rPr>
              <w:t>①</w:t>
            </w:r>
          </w:p>
        </w:tc>
      </w:tr>
      <w:tr w14:paraId="00654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5AF07813">
            <w:pPr>
              <w:spacing w:line="360" w:lineRule="auto"/>
              <w:jc w:val="left"/>
              <w:textAlignment w:val="center"/>
              <w:rPr>
                <w:color w:val="000000"/>
              </w:rPr>
            </w:pPr>
            <w:r>
              <w:rPr>
                <w:color w:val="000000"/>
              </w:rPr>
              <w:t>邓稼先</w:t>
            </w:r>
          </w:p>
        </w:tc>
        <w:tc>
          <w:tcPr>
            <w:tcW w:w="0" w:type="auto"/>
            <w:tcMar>
              <w:top w:w="75" w:type="dxa"/>
              <w:bottom w:w="75" w:type="dxa"/>
            </w:tcMar>
            <w:vAlign w:val="center"/>
          </w:tcPr>
          <w:p w14:paraId="7B3C0BBD">
            <w:pPr>
              <w:spacing w:line="360" w:lineRule="auto"/>
              <w:ind w:firstLine="420"/>
              <w:jc w:val="left"/>
              <w:textAlignment w:val="center"/>
              <w:rPr>
                <w:color w:val="000000"/>
              </w:rPr>
            </w:pPr>
            <w:r>
              <w:rPr>
                <w:color w:val="000000"/>
              </w:rPr>
              <w:t>毕业于西南联合大学。1947年赴美留学，1950年获得博士学位后回国。1958年，他接受研制中国</w:t>
            </w:r>
            <w:r>
              <w:rPr>
                <w:color w:val="000000"/>
              </w:rPr>
              <w:br w:type="textWrapping"/>
            </w:r>
            <w:r>
              <w:rPr>
                <w:color w:val="000000"/>
              </w:rPr>
              <w:t>第一颗②的任务。在缺乏资料，外国的研究成果严格保密的情况下，和许多科学家同心协力，在</w:t>
            </w:r>
            <w:r>
              <w:rPr>
                <w:color w:val="000000"/>
              </w:rPr>
              <w:br w:type="textWrapping"/>
            </w:r>
            <w:r>
              <w:rPr>
                <w:color w:val="000000"/>
              </w:rPr>
              <w:t>十分图难的条件下，夜以继日地工作，终于在1964年取得成功。</w:t>
            </w:r>
          </w:p>
        </w:tc>
        <w:tc>
          <w:tcPr>
            <w:tcW w:w="0" w:type="auto"/>
            <w:tcMar>
              <w:top w:w="75" w:type="dxa"/>
              <w:bottom w:w="75" w:type="dxa"/>
            </w:tcMar>
            <w:vAlign w:val="center"/>
          </w:tcPr>
          <w:p w14:paraId="1280F194">
            <w:pPr>
              <w:spacing w:line="360" w:lineRule="auto"/>
              <w:ind w:firstLine="420"/>
              <w:jc w:val="left"/>
              <w:textAlignment w:val="center"/>
              <w:rPr>
                <w:color w:val="000000"/>
              </w:rPr>
            </w:pPr>
            <w:r>
              <w:rPr>
                <w:color w:val="000000"/>
              </w:rPr>
              <w:t>“两弹一星”精神</w:t>
            </w:r>
          </w:p>
        </w:tc>
      </w:tr>
      <w:tr w14:paraId="34170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31FB82E4">
            <w:pPr>
              <w:spacing w:line="360" w:lineRule="auto"/>
              <w:ind w:firstLine="420"/>
              <w:jc w:val="left"/>
              <w:textAlignment w:val="center"/>
              <w:rPr>
                <w:color w:val="000000"/>
              </w:rPr>
            </w:pPr>
            <w:r>
              <w:rPr>
                <w:color w:val="000000"/>
              </w:rPr>
              <w:t>③</w:t>
            </w:r>
          </w:p>
        </w:tc>
        <w:tc>
          <w:tcPr>
            <w:tcW w:w="0" w:type="auto"/>
            <w:tcMar>
              <w:top w:w="75" w:type="dxa"/>
              <w:bottom w:w="75" w:type="dxa"/>
            </w:tcMar>
            <w:vAlign w:val="center"/>
          </w:tcPr>
          <w:p w14:paraId="4B029CA8">
            <w:pPr>
              <w:spacing w:line="360" w:lineRule="auto"/>
              <w:ind w:firstLine="420"/>
              <w:jc w:val="left"/>
              <w:textAlignment w:val="center"/>
              <w:rPr>
                <w:color w:val="000000"/>
              </w:rPr>
            </w:pPr>
            <w:r>
              <w:rPr>
                <w:color w:val="000000"/>
              </w:rPr>
              <w:t>1960年春，他率领钻井队到大庆参加石油大会战。在重重困难面前，带领全队以“宁可少活二十</w:t>
            </w:r>
            <w:r>
              <w:rPr>
                <w:color w:val="000000"/>
              </w:rPr>
              <w:br w:type="textWrapping"/>
            </w:r>
            <w:r>
              <w:rPr>
                <w:color w:val="000000"/>
              </w:rPr>
              <w:t>年，拼命也要拿下大油田”的顽强意志和冲天干劲，苦干5天5夜，打出了大庆第一口喷油井。</w:t>
            </w:r>
          </w:p>
        </w:tc>
        <w:tc>
          <w:tcPr>
            <w:tcW w:w="0" w:type="auto"/>
            <w:tcMar>
              <w:top w:w="75" w:type="dxa"/>
              <w:bottom w:w="75" w:type="dxa"/>
            </w:tcMar>
            <w:vAlign w:val="center"/>
          </w:tcPr>
          <w:p w14:paraId="6D700C57">
            <w:pPr>
              <w:spacing w:line="360" w:lineRule="auto"/>
              <w:ind w:firstLine="420"/>
              <w:jc w:val="left"/>
              <w:textAlignment w:val="center"/>
              <w:rPr>
                <w:color w:val="000000"/>
              </w:rPr>
            </w:pPr>
            <w:r>
              <w:rPr>
                <w:color w:val="000000"/>
              </w:rPr>
              <w:t>“铁人”精神</w:t>
            </w:r>
          </w:p>
        </w:tc>
      </w:tr>
    </w:tbl>
    <w:p w14:paraId="62C58E7D">
      <w:pPr>
        <w:spacing w:line="360" w:lineRule="auto"/>
        <w:jc w:val="left"/>
        <w:textAlignment w:val="center"/>
        <w:rPr>
          <w:color w:val="000000"/>
        </w:rPr>
      </w:pPr>
    </w:p>
    <w:p w14:paraId="552CDA77">
      <w:pPr>
        <w:spacing w:line="360" w:lineRule="auto"/>
        <w:jc w:val="left"/>
        <w:textAlignment w:val="center"/>
        <w:rPr>
          <w:color w:val="000000"/>
        </w:rPr>
      </w:pPr>
      <w:r>
        <w:rPr>
          <w:color w:val="000000"/>
        </w:rPr>
        <w:t>（3）</w:t>
      </w:r>
      <w:r>
        <w:rPr>
          <w:rFonts w:ascii="宋体" w:hAnsi="宋体"/>
          <w:color w:val="000000"/>
        </w:rPr>
        <w:t>读材料二英模故事，将表格补充完整，并提炼出这些英模人物身上共同的精神品质。</w:t>
      </w:r>
    </w:p>
    <w:p w14:paraId="34971627">
      <w:pPr>
        <w:spacing w:line="360" w:lineRule="auto"/>
        <w:ind w:firstLine="420"/>
        <w:jc w:val="left"/>
        <w:textAlignment w:val="center"/>
        <w:rPr>
          <w:color w:val="000000"/>
        </w:rPr>
      </w:pPr>
      <w:r>
        <w:rPr>
          <w:rFonts w:ascii="楷体" w:hAnsi="楷体" w:eastAsia="楷体" w:cs="楷体"/>
          <w:color w:val="000000"/>
        </w:rPr>
        <w:t>材料三</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84"/>
        <w:gridCol w:w="3301"/>
        <w:gridCol w:w="3301"/>
      </w:tblGrid>
      <w:tr w14:paraId="7B711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54448BE7">
            <w:pPr>
              <w:spacing w:line="360" w:lineRule="auto"/>
              <w:jc w:val="center"/>
              <w:textAlignment w:val="center"/>
              <w:rPr>
                <w:color w:val="000000"/>
              </w:rPr>
            </w:pPr>
            <w:r>
              <w:rPr>
                <w:color w:val="000000"/>
              </w:rPr>
              <w:drawing>
                <wp:inline distT="0" distB="0" distL="114300" distR="114300">
                  <wp:extent cx="2133600" cy="13716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2133600" cy="1371600"/>
                          </a:xfrm>
                          <a:prstGeom prst="rect">
                            <a:avLst/>
                          </a:prstGeom>
                        </pic:spPr>
                      </pic:pic>
                    </a:graphicData>
                  </a:graphic>
                </wp:inline>
              </w:drawing>
            </w:r>
            <w:r>
              <w:rPr>
                <w:color w:val="000000"/>
              </w:rPr>
              <w:br w:type="textWrapping"/>
            </w:r>
            <w:r>
              <w:rPr>
                <w:color w:val="000000"/>
              </w:rPr>
              <w:t>图一武汉长江大桥建成通车</w:t>
            </w:r>
          </w:p>
        </w:tc>
        <w:tc>
          <w:tcPr>
            <w:tcW w:w="0" w:type="auto"/>
            <w:tcMar>
              <w:top w:w="75" w:type="dxa"/>
              <w:bottom w:w="75" w:type="dxa"/>
            </w:tcMar>
            <w:vAlign w:val="center"/>
          </w:tcPr>
          <w:p w14:paraId="02AE9170">
            <w:pPr>
              <w:spacing w:line="360" w:lineRule="auto"/>
              <w:jc w:val="center"/>
              <w:textAlignment w:val="center"/>
              <w:rPr>
                <w:color w:val="000000"/>
              </w:rPr>
            </w:pPr>
            <w:r>
              <w:rPr>
                <w:color w:val="000000"/>
              </w:rPr>
              <w:drawing>
                <wp:inline distT="0" distB="0" distL="114300" distR="114300">
                  <wp:extent cx="2076450" cy="13716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2076450" cy="1371600"/>
                          </a:xfrm>
                          <a:prstGeom prst="rect">
                            <a:avLst/>
                          </a:prstGeom>
                        </pic:spPr>
                      </pic:pic>
                    </a:graphicData>
                  </a:graphic>
                </wp:inline>
              </w:drawing>
            </w:r>
            <w:r>
              <w:rPr>
                <w:color w:val="000000"/>
              </w:rPr>
              <w:br w:type="textWrapping"/>
            </w:r>
            <w:r>
              <w:rPr>
                <w:color w:val="000000"/>
              </w:rPr>
              <w:t>图二青藏铁路</w:t>
            </w:r>
          </w:p>
        </w:tc>
        <w:tc>
          <w:tcPr>
            <w:tcW w:w="0" w:type="auto"/>
            <w:tcMar>
              <w:top w:w="75" w:type="dxa"/>
              <w:bottom w:w="75" w:type="dxa"/>
            </w:tcMar>
            <w:vAlign w:val="center"/>
          </w:tcPr>
          <w:p w14:paraId="37CDCD53">
            <w:pPr>
              <w:spacing w:line="360" w:lineRule="auto"/>
              <w:jc w:val="center"/>
              <w:textAlignment w:val="center"/>
              <w:rPr>
                <w:color w:val="000000"/>
              </w:rPr>
            </w:pPr>
            <w:r>
              <w:rPr>
                <w:color w:val="000000"/>
              </w:rPr>
              <w:drawing>
                <wp:inline distT="0" distB="0" distL="114300" distR="114300">
                  <wp:extent cx="2076450" cy="13716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2076450" cy="1371600"/>
                          </a:xfrm>
                          <a:prstGeom prst="rect">
                            <a:avLst/>
                          </a:prstGeom>
                        </pic:spPr>
                      </pic:pic>
                    </a:graphicData>
                  </a:graphic>
                </wp:inline>
              </w:drawing>
            </w:r>
            <w:r>
              <w:rPr>
                <w:color w:val="000000"/>
              </w:rPr>
              <w:br w:type="textWrapping"/>
            </w:r>
            <w:r>
              <w:rPr>
                <w:color w:val="000000"/>
              </w:rPr>
              <w:t>图三中华人民共和国成立35年国庆游行时的标语“联产承包好”</w:t>
            </w:r>
          </w:p>
        </w:tc>
      </w:tr>
      <w:tr w14:paraId="74FB5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331A872D">
            <w:pPr>
              <w:spacing w:line="360" w:lineRule="auto"/>
              <w:jc w:val="center"/>
              <w:textAlignment w:val="center"/>
              <w:rPr>
                <w:color w:val="000000"/>
              </w:rPr>
            </w:pPr>
            <w:r>
              <w:rPr>
                <w:color w:val="000000"/>
              </w:rPr>
              <w:drawing>
                <wp:inline distT="0" distB="0" distL="114300" distR="114300">
                  <wp:extent cx="1857375" cy="11430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1857375" cy="1143000"/>
                          </a:xfrm>
                          <a:prstGeom prst="rect">
                            <a:avLst/>
                          </a:prstGeom>
                        </pic:spPr>
                      </pic:pic>
                    </a:graphicData>
                  </a:graphic>
                </wp:inline>
              </w:drawing>
            </w:r>
            <w:r>
              <w:rPr>
                <w:color w:val="000000"/>
              </w:rPr>
              <w:br w:type="textWrapping"/>
            </w:r>
            <w:r>
              <w:rPr>
                <w:color w:val="000000"/>
              </w:rPr>
              <w:t>图四东方红一号</w:t>
            </w:r>
          </w:p>
        </w:tc>
        <w:tc>
          <w:tcPr>
            <w:tcW w:w="0" w:type="auto"/>
            <w:tcMar>
              <w:top w:w="75" w:type="dxa"/>
              <w:bottom w:w="75" w:type="dxa"/>
            </w:tcMar>
            <w:vAlign w:val="center"/>
          </w:tcPr>
          <w:p w14:paraId="4EBF2F2A">
            <w:pPr>
              <w:spacing w:line="360" w:lineRule="auto"/>
              <w:jc w:val="center"/>
              <w:textAlignment w:val="center"/>
              <w:rPr>
                <w:color w:val="000000"/>
              </w:rPr>
            </w:pPr>
            <w:r>
              <w:rPr>
                <w:color w:val="000000"/>
              </w:rPr>
              <w:drawing>
                <wp:inline distT="0" distB="0" distL="114300" distR="114300">
                  <wp:extent cx="2057400" cy="11430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2057400" cy="1143000"/>
                          </a:xfrm>
                          <a:prstGeom prst="rect">
                            <a:avLst/>
                          </a:prstGeom>
                        </pic:spPr>
                      </pic:pic>
                    </a:graphicData>
                  </a:graphic>
                </wp:inline>
              </w:drawing>
            </w:r>
            <w:r>
              <w:rPr>
                <w:color w:val="000000"/>
              </w:rPr>
              <w:br w:type="textWrapping"/>
            </w:r>
            <w:r>
              <w:rPr>
                <w:color w:val="000000"/>
              </w:rPr>
              <w:t>图五天津盛锡福帽厂挂上公私合营后的新厂牌</w:t>
            </w:r>
          </w:p>
        </w:tc>
        <w:tc>
          <w:tcPr>
            <w:tcW w:w="0" w:type="auto"/>
            <w:tcMar>
              <w:top w:w="75" w:type="dxa"/>
              <w:bottom w:w="75" w:type="dxa"/>
            </w:tcMar>
            <w:vAlign w:val="center"/>
          </w:tcPr>
          <w:p w14:paraId="2E2439E2">
            <w:pPr>
              <w:spacing w:line="360" w:lineRule="auto"/>
              <w:jc w:val="center"/>
              <w:textAlignment w:val="center"/>
              <w:rPr>
                <w:color w:val="000000"/>
              </w:rPr>
            </w:pPr>
            <w:r>
              <w:rPr>
                <w:color w:val="000000"/>
              </w:rPr>
              <w:drawing>
                <wp:inline distT="0" distB="0" distL="114300" distR="114300">
                  <wp:extent cx="1743075" cy="1133475"/>
                  <wp:effectExtent l="0" t="0" r="9525" b="9525"/>
                  <wp:docPr id="625112955" name="图片 6251129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112955" name="图片 625112955"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1743075" cy="1133475"/>
                          </a:xfrm>
                          <a:prstGeom prst="rect">
                            <a:avLst/>
                          </a:prstGeom>
                        </pic:spPr>
                      </pic:pic>
                    </a:graphicData>
                  </a:graphic>
                </wp:inline>
              </w:drawing>
            </w:r>
            <w:r>
              <w:rPr>
                <w:color w:val="000000"/>
              </w:rPr>
              <w:br w:type="textWrapping"/>
            </w:r>
            <w:r>
              <w:rPr>
                <w:color w:val="000000"/>
              </w:rPr>
              <w:t>图六中国代表签署中国加入世界贸易组织议定书</w:t>
            </w:r>
          </w:p>
        </w:tc>
      </w:tr>
    </w:tbl>
    <w:p w14:paraId="2A4D17BC">
      <w:pPr>
        <w:spacing w:line="360" w:lineRule="auto"/>
        <w:jc w:val="left"/>
        <w:textAlignment w:val="center"/>
        <w:rPr>
          <w:color w:val="000000"/>
        </w:rPr>
      </w:pPr>
    </w:p>
    <w:p w14:paraId="4C51649B">
      <w:pPr>
        <w:spacing w:line="360" w:lineRule="auto"/>
        <w:jc w:val="left"/>
        <w:textAlignment w:val="center"/>
        <w:rPr>
          <w:color w:val="000000"/>
        </w:rPr>
      </w:pPr>
      <w:r>
        <w:rPr>
          <w:color w:val="000000"/>
        </w:rPr>
        <w:t>（4）</w:t>
      </w:r>
      <w:r>
        <w:rPr>
          <w:rFonts w:ascii="宋体" w:hAnsi="宋体"/>
          <w:color w:val="000000"/>
        </w:rPr>
        <w:t>将材料三中的图片放入下面相应的发展历史时期（只写图片编号，多选、少选均不得分），并分析取得这些成就的原因。</w:t>
      </w:r>
    </w:p>
    <w:p w14:paraId="73EFC14C">
      <w:pPr>
        <w:spacing w:line="360" w:lineRule="auto"/>
        <w:jc w:val="left"/>
        <w:textAlignment w:val="center"/>
        <w:rPr>
          <w:color w:val="000000"/>
        </w:rPr>
      </w:pPr>
      <w:r>
        <w:rPr>
          <w:rFonts w:ascii="宋体" w:hAnsi="宋体"/>
          <w:color w:val="000000"/>
        </w:rPr>
        <w:t>①社会主义革命和建设时期的成就：</w:t>
      </w:r>
    </w:p>
    <w:p w14:paraId="45D75584">
      <w:pPr>
        <w:spacing w:line="360" w:lineRule="auto"/>
        <w:jc w:val="left"/>
        <w:textAlignment w:val="center"/>
        <w:rPr>
          <w:color w:val="000000"/>
        </w:rPr>
      </w:pPr>
      <w:r>
        <w:rPr>
          <w:rFonts w:ascii="宋体" w:hAnsi="宋体"/>
          <w:color w:val="000000"/>
        </w:rPr>
        <w:t>②改革开放和社会主义现代化建设新时期的成就：</w:t>
      </w:r>
    </w:p>
    <w:p w14:paraId="739FA2B2">
      <w:pPr>
        <w:spacing w:line="360" w:lineRule="auto"/>
        <w:jc w:val="left"/>
        <w:textAlignment w:val="center"/>
        <w:rPr>
          <w:color w:val="000000"/>
        </w:rPr>
      </w:pPr>
      <w:r>
        <w:rPr>
          <w:color w:val="000000"/>
        </w:rPr>
        <w:t xml:space="preserve">28. </w:t>
      </w:r>
      <w:r>
        <w:rPr>
          <w:rFonts w:ascii="宋体" w:hAnsi="宋体"/>
          <w:color w:val="000000"/>
        </w:rPr>
        <w:t>探究世界格局中中国国际地位的变化。</w:t>
      </w:r>
    </w:p>
    <w:p w14:paraId="1D245EEF">
      <w:pPr>
        <w:spacing w:line="360" w:lineRule="auto"/>
        <w:ind w:firstLine="420"/>
        <w:jc w:val="left"/>
        <w:textAlignment w:val="center"/>
        <w:rPr>
          <w:color w:val="000000"/>
        </w:rPr>
      </w:pPr>
      <w:r>
        <w:rPr>
          <w:rFonts w:ascii="楷体" w:hAnsi="楷体" w:eastAsia="楷体" w:cs="楷体"/>
          <w:color w:val="000000"/>
        </w:rPr>
        <w:t>材料一</w:t>
      </w:r>
    </w:p>
    <w:p w14:paraId="083535F8">
      <w:pPr>
        <w:spacing w:line="360" w:lineRule="auto"/>
        <w:jc w:val="left"/>
        <w:textAlignment w:val="center"/>
        <w:rPr>
          <w:color w:val="000000"/>
        </w:rPr>
      </w:pPr>
      <w:r>
        <w:rPr>
          <w:color w:val="000000"/>
        </w:rPr>
        <w:drawing>
          <wp:inline distT="0" distB="0" distL="114300" distR="114300">
            <wp:extent cx="3657600" cy="4381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3657600" cy="438150"/>
                    </a:xfrm>
                    <a:prstGeom prst="rect">
                      <a:avLst/>
                    </a:prstGeom>
                  </pic:spPr>
                </pic:pic>
              </a:graphicData>
            </a:graphic>
          </wp:inline>
        </w:drawing>
      </w:r>
    </w:p>
    <w:p w14:paraId="7D29EF7E">
      <w:pPr>
        <w:spacing w:line="360" w:lineRule="auto"/>
        <w:jc w:val="left"/>
        <w:textAlignment w:val="center"/>
        <w:rPr>
          <w:color w:val="000000"/>
        </w:rPr>
      </w:pPr>
      <w:r>
        <w:rPr>
          <w:color w:val="000000"/>
        </w:rPr>
        <w:t>（1）</w:t>
      </w:r>
      <w:r>
        <w:rPr>
          <w:rFonts w:ascii="宋体" w:hAnsi="宋体"/>
          <w:color w:val="000000"/>
        </w:rPr>
        <w:t>某同学为制作20世纪世界格局演变趋势图，整理出以上关键词语，请按正确的时序排列（只写序号）。</w:t>
      </w:r>
    </w:p>
    <w:p w14:paraId="17070DDD">
      <w:pPr>
        <w:spacing w:line="360" w:lineRule="auto"/>
        <w:ind w:firstLine="420"/>
        <w:jc w:val="left"/>
        <w:textAlignment w:val="center"/>
        <w:rPr>
          <w:color w:val="000000"/>
        </w:rPr>
      </w:pPr>
      <w:r>
        <w:rPr>
          <w:rFonts w:ascii="楷体" w:hAnsi="楷体" w:eastAsia="楷体" w:cs="楷体"/>
          <w:color w:val="000000"/>
        </w:rPr>
        <w:t>材料二19世纪末，德国强行向清政府租借了胶州湾沿岸，把山东半岛纳入自己的势力范围、第一次世界大战爆发后，日本趁火打劫，以向德因宣战为由，占领了德国在山东的粗借地。战争结束后，中国作为战胜国，派代表参加了巴黎和会。会上，中国代表提出收回德国在中国山东的一切权益。但是，列强无视中国的正当要求，将德国在中国山东的权益全部转给日本。</w:t>
      </w:r>
    </w:p>
    <w:p w14:paraId="2BB8596B">
      <w:pPr>
        <w:spacing w:line="360" w:lineRule="auto"/>
        <w:ind w:firstLine="420"/>
        <w:jc w:val="left"/>
        <w:textAlignment w:val="center"/>
        <w:rPr>
          <w:color w:val="000000"/>
        </w:rPr>
      </w:pPr>
      <w:r>
        <w:rPr>
          <w:rFonts w:ascii="楷体" w:hAnsi="楷体" w:eastAsia="楷体" w:cs="楷体"/>
          <w:color w:val="000000"/>
        </w:rPr>
        <w:t>华盛顿会议期间，中国代表提出，《凡尔赛条约》有关中国山东问题的内容，损害了中国利益，应予以取消，并希望会议促使日本放弃有关山东问题的无理要求。出于削弱日本在华势力的考虑，美、英两国对中国的要求表示支持。由于中国人民坚持斗争，也迫于美，英两国的压力，日本代表不得不与中国代表签订条约。中国收回了在山东的大部分权益。</w:t>
      </w:r>
    </w:p>
    <w:p w14:paraId="30559E23">
      <w:pPr>
        <w:spacing w:line="360" w:lineRule="auto"/>
        <w:ind w:firstLine="420"/>
        <w:jc w:val="right"/>
        <w:textAlignment w:val="center"/>
        <w:rPr>
          <w:color w:val="000000"/>
        </w:rPr>
      </w:pPr>
      <w:r>
        <w:rPr>
          <w:rFonts w:ascii="楷体" w:hAnsi="楷体" w:eastAsia="楷体" w:cs="楷体"/>
          <w:color w:val="000000"/>
        </w:rPr>
        <w:t>——义务教育教科书《世界历史》九年级下册</w:t>
      </w:r>
    </w:p>
    <w:p w14:paraId="5EC4E1B6">
      <w:pPr>
        <w:spacing w:line="360" w:lineRule="auto"/>
        <w:jc w:val="left"/>
        <w:textAlignment w:val="center"/>
        <w:rPr>
          <w:color w:val="000000"/>
        </w:rPr>
      </w:pPr>
      <w:r>
        <w:rPr>
          <w:color w:val="000000"/>
        </w:rPr>
        <w:t>（2）</w:t>
      </w:r>
      <w:r>
        <w:rPr>
          <w:rFonts w:ascii="宋体" w:hAnsi="宋体"/>
          <w:color w:val="000000"/>
        </w:rPr>
        <w:t>根据材料二，概述从19世纪末到20世纪20年代中国山东命运的变迁。说明在中国山东问题上列强态度发生变化的原因。</w:t>
      </w:r>
    </w:p>
    <w:p w14:paraId="7A1D7AB4">
      <w:pPr>
        <w:spacing w:line="360" w:lineRule="auto"/>
        <w:ind w:firstLine="420"/>
        <w:jc w:val="left"/>
        <w:textAlignment w:val="center"/>
        <w:rPr>
          <w:color w:val="000000"/>
        </w:rPr>
      </w:pPr>
      <w:r>
        <w:rPr>
          <w:rFonts w:ascii="楷体" w:hAnsi="楷体" w:eastAsia="楷体" w:cs="楷体"/>
          <w:color w:val="000000"/>
        </w:rPr>
        <w:t>材料三1971年10月25日晚上（北京时间26日上午），联合国大会第1976次会议上以76票赞成，35票反对，17票弃权，通过了“恢复中华人民共和国在联合国的一切合法权利”的提案。在赞成票中，非洲26票，欧洲23票，亚洲19票，美洲8票。11月15日，中国代表团第一次参加联合国大会，57个国家致欢迎词。其中，智利代表提到：“我们知道，中华人民共和国是遵循不同社会制度的国家之间实行和平共处原则参加我们工作的…我们深信，它将会对国际安全和有效的和平作出巨大贡献，它将会帮助亚洲、非洲和拉丁美洲的不发达国家的迫切需求。”</w:t>
      </w:r>
    </w:p>
    <w:p w14:paraId="7FFDA830">
      <w:pPr>
        <w:spacing w:line="360" w:lineRule="auto"/>
        <w:jc w:val="left"/>
        <w:textAlignment w:val="center"/>
        <w:rPr>
          <w:color w:val="000000"/>
        </w:rPr>
      </w:pPr>
      <w:r>
        <w:rPr>
          <w:color w:val="000000"/>
        </w:rPr>
        <w:t>（3）</w:t>
      </w:r>
      <w:r>
        <w:rPr>
          <w:rFonts w:ascii="宋体" w:hAnsi="宋体"/>
          <w:color w:val="000000"/>
        </w:rPr>
        <w:t>依据材料三，结合所学，分析中国能够恢复在联合国合法席位的原因。</w:t>
      </w:r>
    </w:p>
    <w:p w14:paraId="7DB49420">
      <w:pPr>
        <w:spacing w:line="360" w:lineRule="auto"/>
        <w:ind w:firstLine="420"/>
        <w:jc w:val="left"/>
        <w:textAlignment w:val="center"/>
        <w:rPr>
          <w:color w:val="000000"/>
        </w:rPr>
      </w:pPr>
      <w:r>
        <w:rPr>
          <w:rFonts w:ascii="楷体" w:hAnsi="楷体" w:eastAsia="楷体" w:cs="楷体"/>
          <w:color w:val="000000"/>
        </w:rPr>
        <w:t>材料四苏联解体后，世界多极化发展趋势下各种力量情况一览表</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39"/>
        <w:gridCol w:w="1541"/>
        <w:gridCol w:w="1136"/>
        <w:gridCol w:w="1422"/>
        <w:gridCol w:w="1481"/>
        <w:gridCol w:w="1006"/>
      </w:tblGrid>
      <w:tr w14:paraId="7AEC6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A91249">
            <w:pPr>
              <w:spacing w:line="360" w:lineRule="auto"/>
              <w:jc w:val="left"/>
              <w:textAlignment w:val="center"/>
              <w:rPr>
                <w:color w:val="000000"/>
              </w:rPr>
            </w:pPr>
            <w:r>
              <w:rPr>
                <w:rFonts w:ascii="楷体" w:hAnsi="楷体" w:eastAsia="楷体" w:cs="楷体"/>
                <w:color w:val="000000"/>
              </w:rPr>
              <w:t>美国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1ABF19">
            <w:pPr>
              <w:spacing w:line="360" w:lineRule="auto"/>
              <w:jc w:val="left"/>
              <w:textAlignment w:val="center"/>
              <w:rPr>
                <w:color w:val="000000"/>
              </w:rPr>
            </w:pPr>
            <w:r>
              <w:rPr>
                <w:rFonts w:ascii="楷体" w:hAnsi="楷体" w:eastAsia="楷体" w:cs="楷体"/>
                <w:color w:val="000000"/>
              </w:rPr>
              <w:t>欧盟</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5DD9A6">
            <w:pPr>
              <w:spacing w:line="360" w:lineRule="auto"/>
              <w:jc w:val="left"/>
              <w:textAlignment w:val="center"/>
              <w:rPr>
                <w:color w:val="000000"/>
              </w:rPr>
            </w:pPr>
            <w:r>
              <w:rPr>
                <w:rFonts w:ascii="楷体" w:hAnsi="楷体" w:eastAsia="楷体" w:cs="楷体"/>
                <w:color w:val="000000"/>
              </w:rPr>
              <w:t>日本</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7AFC64">
            <w:pPr>
              <w:spacing w:line="360" w:lineRule="auto"/>
              <w:jc w:val="left"/>
              <w:textAlignment w:val="center"/>
              <w:rPr>
                <w:color w:val="000000"/>
              </w:rPr>
            </w:pPr>
            <w:r>
              <w:rPr>
                <w:rFonts w:ascii="楷体" w:hAnsi="楷体" w:eastAsia="楷体" w:cs="楷体"/>
                <w:color w:val="000000"/>
              </w:rPr>
              <w:t>俄罗斯</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1C545C">
            <w:pPr>
              <w:spacing w:line="360" w:lineRule="auto"/>
              <w:jc w:val="left"/>
              <w:textAlignment w:val="center"/>
              <w:rPr>
                <w:color w:val="000000"/>
              </w:rPr>
            </w:pPr>
            <w:r>
              <w:rPr>
                <w:rFonts w:ascii="楷体" w:hAnsi="楷体" w:eastAsia="楷体" w:cs="楷体"/>
                <w:color w:val="000000"/>
              </w:rPr>
              <w:t>中国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F1A4B4">
            <w:pPr>
              <w:spacing w:line="360" w:lineRule="auto"/>
              <w:jc w:val="left"/>
              <w:textAlignment w:val="center"/>
              <w:rPr>
                <w:color w:val="000000"/>
              </w:rPr>
            </w:pPr>
            <w:r>
              <w:rPr>
                <w:rFonts w:ascii="楷体" w:hAnsi="楷体" w:eastAsia="楷体" w:cs="楷体"/>
                <w:color w:val="000000"/>
              </w:rPr>
              <w:t>广大发展中国家</w:t>
            </w:r>
          </w:p>
        </w:tc>
      </w:tr>
      <w:tr w14:paraId="226D9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4E4AB1">
            <w:pPr>
              <w:spacing w:line="360" w:lineRule="auto"/>
              <w:jc w:val="left"/>
              <w:textAlignment w:val="center"/>
              <w:rPr>
                <w:color w:val="000000"/>
              </w:rPr>
            </w:pPr>
            <w:r>
              <w:rPr>
                <w:rFonts w:ascii="楷体" w:hAnsi="楷体" w:eastAsia="楷体" w:cs="楷体"/>
                <w:color w:val="000000"/>
              </w:rPr>
              <w:t>世界唯一超级大国,企图凭借强大的经济、军事和科技力量，建立其主导的“单极世界”。</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B2EC1B">
            <w:pPr>
              <w:spacing w:line="360" w:lineRule="auto"/>
              <w:jc w:val="left"/>
              <w:textAlignment w:val="center"/>
              <w:rPr>
                <w:color w:val="000000"/>
              </w:rPr>
            </w:pPr>
            <w:r>
              <w:rPr>
                <w:rFonts w:ascii="楷体" w:hAnsi="楷体" w:eastAsia="楷体" w:cs="楷体"/>
                <w:color w:val="000000"/>
              </w:rPr>
              <w:t>在欧共体的基础上形成,大大加快了欧洲一体化进程,主张在国际舞台上发挥其独特作用。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93A768">
            <w:pPr>
              <w:spacing w:line="360" w:lineRule="auto"/>
              <w:jc w:val="left"/>
              <w:textAlignment w:val="center"/>
              <w:rPr>
                <w:color w:val="000000"/>
              </w:rPr>
            </w:pPr>
            <w:r>
              <w:rPr>
                <w:rFonts w:ascii="楷体" w:hAnsi="楷体" w:eastAsia="楷体" w:cs="楷体"/>
                <w:color w:val="000000"/>
              </w:rPr>
              <w:t>在保持经济大国的同时，积极谋求政治大国地位。</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AAAFC2">
            <w:pPr>
              <w:spacing w:line="360" w:lineRule="auto"/>
              <w:jc w:val="left"/>
              <w:textAlignment w:val="center"/>
              <w:rPr>
                <w:color w:val="000000"/>
              </w:rPr>
            </w:pPr>
            <w:r>
              <w:rPr>
                <w:rFonts w:ascii="楷体" w:hAnsi="楷体" w:eastAsia="楷体" w:cs="楷体"/>
                <w:color w:val="000000"/>
              </w:rPr>
              <w:t>凭借丰富的自然资源致力于国家复兴，力求在国际舞台上扮演更重要的角色。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4E3200">
            <w:pPr>
              <w:spacing w:line="360" w:lineRule="auto"/>
              <w:jc w:val="left"/>
              <w:textAlignment w:val="center"/>
              <w:rPr>
                <w:color w:val="000000"/>
              </w:rPr>
            </w:pPr>
            <w:r>
              <w:rPr>
                <w:rFonts w:ascii="楷体" w:hAnsi="楷体" w:eastAsia="楷体" w:cs="楷体"/>
                <w:color w:val="000000"/>
              </w:rPr>
              <w:t>到2010年经济总量已经位居世界第二，正在发挥并将继续发挥负责任大国的作用。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D8C32C">
            <w:pPr>
              <w:spacing w:line="360" w:lineRule="auto"/>
              <w:jc w:val="left"/>
              <w:textAlignment w:val="center"/>
              <w:rPr>
                <w:color w:val="000000"/>
              </w:rPr>
            </w:pPr>
            <w:r>
              <w:rPr>
                <w:rFonts w:ascii="楷体" w:hAnsi="楷体" w:eastAsia="楷体" w:cs="楷体"/>
                <w:color w:val="000000"/>
              </w:rPr>
              <w:t>总体实力增强,国际影响力不断扩大。</w:t>
            </w:r>
          </w:p>
        </w:tc>
      </w:tr>
    </w:tbl>
    <w:p w14:paraId="577938A8">
      <w:pPr>
        <w:spacing w:line="360" w:lineRule="auto"/>
        <w:jc w:val="left"/>
        <w:textAlignment w:val="center"/>
        <w:rPr>
          <w:color w:val="000000"/>
        </w:rPr>
      </w:pPr>
      <w:r>
        <w:rPr>
          <w:color w:val="000000"/>
        </w:rPr>
        <w:t>（4）</w:t>
      </w:r>
      <w:r>
        <w:rPr>
          <w:rFonts w:ascii="宋体" w:hAnsi="宋体"/>
          <w:color w:val="000000"/>
        </w:rPr>
        <w:t>依据材料四，结合所学回答，世界多极化进程中面临的主要挑战是什么？推动多极化发展的力量有哪些？中国是如何发挥负责任大国作用的？</w:t>
      </w:r>
    </w:p>
    <w:p w14:paraId="46235BB5">
      <w:pPr>
        <w:spacing w:line="360" w:lineRule="auto"/>
        <w:jc w:val="left"/>
        <w:textAlignment w:val="center"/>
        <w:rPr>
          <w:color w:val="000000"/>
        </w:rPr>
      </w:pPr>
    </w:p>
    <w:p w14:paraId="769915FE">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7CF3C37F">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FE0CA5">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99F80C">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0359E">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8209ED">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AFF1E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1A21E0">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2F0EE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20E9"/>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C7A7094"/>
    <w:rsid w:val="325A4CB9"/>
    <w:rsid w:val="38274566"/>
    <w:rsid w:val="410D021B"/>
    <w:rsid w:val="45F04A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BFCC51-9EE3-4613-BC41-5EC93EA2555C}">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6142</Words>
  <Characters>6474</Characters>
  <Lines>49</Lines>
  <Paragraphs>14</Paragraphs>
  <TotalTime>4</TotalTime>
  <ScaleCrop>false</ScaleCrop>
  <LinksUpToDate>false</LinksUpToDate>
  <CharactersWithSpaces>6731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2022-10-05T22:50:00Z</dcterms:created>
  <dc:creator>学科网试题生产平台</dc:creator>
  <dc:description>3068307311820800</dc:description>
  <cp:lastModifiedBy>上帝掷骰子吗</cp:lastModifiedBy>
  <dcterms:modified xsi:type="dcterms:W3CDTF">2024-07-20T15:59:48Z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E281D0A7C2614F879AA20C841A68744D</vt:lpwstr>
  </property>
</Properties>
</file>