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EB90C7">
      <w:pPr>
        <w:spacing w:line="360" w:lineRule="auto"/>
        <w:jc w:val="left"/>
        <w:textAlignment w:val="center"/>
      </w:pPr>
      <w:r>
        <w:drawing>
          <wp:anchor distT="0" distB="0" distL="114300" distR="114300" simplePos="0" relativeHeight="251659264" behindDoc="0" locked="0" layoutInCell="1" allowOverlap="1">
            <wp:simplePos x="0" y="0"/>
            <wp:positionH relativeFrom="page">
              <wp:posOffset>10998200</wp:posOffset>
            </wp:positionH>
            <wp:positionV relativeFrom="topMargin">
              <wp:posOffset>10845800</wp:posOffset>
            </wp:positionV>
            <wp:extent cx="292100" cy="4064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292100" cy="406400"/>
                    </a:xfrm>
                    <a:prstGeom prst="rect">
                      <a:avLst/>
                    </a:prstGeom>
                  </pic:spPr>
                </pic:pic>
              </a:graphicData>
            </a:graphic>
          </wp:anchor>
        </w:drawing>
      </w:r>
    </w:p>
    <w:p w14:paraId="1F173927">
      <w:pPr>
        <w:spacing w:line="285" w:lineRule="auto"/>
        <w:jc w:val="center"/>
        <w:textAlignment w:val="center"/>
        <w:rPr>
          <w:rFonts w:ascii="宋体" w:hAnsi="宋体"/>
          <w:b/>
          <w:sz w:val="32"/>
        </w:rPr>
      </w:pPr>
      <w:r>
        <w:rPr>
          <w:rFonts w:ascii="宋体" w:hAnsi="宋体"/>
          <w:b/>
          <w:sz w:val="32"/>
        </w:rPr>
        <w:t>济南市</w:t>
      </w:r>
      <w:r>
        <w:rPr>
          <w:rFonts w:eastAsia="Times New Roman" w:cs="Times New Roman"/>
          <w:b/>
          <w:sz w:val="32"/>
        </w:rPr>
        <w:t>2022</w:t>
      </w:r>
      <w:r>
        <w:rPr>
          <w:rFonts w:ascii="宋体" w:hAnsi="宋体"/>
          <w:b/>
          <w:sz w:val="32"/>
        </w:rPr>
        <w:t>年九年级学业水平考试</w:t>
      </w:r>
    </w:p>
    <w:p w14:paraId="374B7F55">
      <w:pPr>
        <w:spacing w:line="285" w:lineRule="auto"/>
        <w:jc w:val="center"/>
        <w:textAlignment w:val="center"/>
        <w:rPr>
          <w:rFonts w:ascii="宋体" w:hAnsi="宋体"/>
          <w:b/>
          <w:sz w:val="32"/>
        </w:rPr>
      </w:pPr>
      <w:r>
        <w:rPr>
          <w:rFonts w:ascii="宋体" w:hAnsi="宋体"/>
          <w:b/>
          <w:sz w:val="32"/>
        </w:rPr>
        <w:t>历史试题</w:t>
      </w:r>
    </w:p>
    <w:p w14:paraId="5E8E970A">
      <w:pPr>
        <w:spacing w:line="285" w:lineRule="auto"/>
        <w:jc w:val="left"/>
        <w:textAlignment w:val="center"/>
        <w:rPr>
          <w:rFonts w:ascii="宋体" w:hAnsi="宋体"/>
          <w:b/>
          <w:sz w:val="24"/>
        </w:rPr>
      </w:pPr>
      <w:r>
        <w:rPr>
          <w:rFonts w:ascii="宋体" w:hAnsi="宋体"/>
          <w:b/>
          <w:sz w:val="24"/>
        </w:rPr>
        <w:t>本试题共</w:t>
      </w:r>
      <w:r>
        <w:rPr>
          <w:rFonts w:eastAsia="Times New Roman" w:cs="Times New Roman"/>
          <w:b/>
          <w:sz w:val="24"/>
        </w:rPr>
        <w:t>7</w:t>
      </w:r>
      <w:r>
        <w:rPr>
          <w:rFonts w:ascii="宋体" w:hAnsi="宋体"/>
          <w:b/>
          <w:sz w:val="24"/>
        </w:rPr>
        <w:t>页，分选择题部分和非选择题部分，选择题部分满分</w:t>
      </w:r>
      <w:r>
        <w:rPr>
          <w:rFonts w:eastAsia="Times New Roman" w:cs="Times New Roman"/>
          <w:b/>
          <w:sz w:val="24"/>
        </w:rPr>
        <w:t>50</w:t>
      </w:r>
      <w:r>
        <w:rPr>
          <w:rFonts w:ascii="宋体" w:hAnsi="宋体"/>
          <w:b/>
          <w:sz w:val="24"/>
        </w:rPr>
        <w:t>分，非选择题部分满分</w:t>
      </w:r>
      <w:r>
        <w:rPr>
          <w:rFonts w:eastAsia="Times New Roman" w:cs="Times New Roman"/>
          <w:b/>
          <w:sz w:val="24"/>
        </w:rPr>
        <w:t>50</w:t>
      </w:r>
      <w:r>
        <w:rPr>
          <w:rFonts w:ascii="宋体" w:hAnsi="宋体"/>
          <w:b/>
          <w:sz w:val="24"/>
        </w:rPr>
        <w:t>分，全卷满分</w:t>
      </w:r>
      <w:r>
        <w:rPr>
          <w:rFonts w:eastAsia="Times New Roman" w:cs="Times New Roman"/>
          <w:b/>
          <w:sz w:val="24"/>
        </w:rPr>
        <w:t>100</w:t>
      </w:r>
      <w:r>
        <w:rPr>
          <w:rFonts w:ascii="宋体" w:hAnsi="宋体"/>
          <w:b/>
          <w:sz w:val="24"/>
        </w:rPr>
        <w:t>分。考试用时</w:t>
      </w:r>
      <w:r>
        <w:rPr>
          <w:rFonts w:eastAsia="Times New Roman" w:cs="Times New Roman"/>
          <w:b/>
          <w:sz w:val="24"/>
        </w:rPr>
        <w:t>60</w:t>
      </w:r>
      <w:r>
        <w:rPr>
          <w:rFonts w:ascii="宋体" w:hAnsi="宋体"/>
          <w:b/>
          <w:sz w:val="24"/>
        </w:rPr>
        <w:t>分钟。</w:t>
      </w:r>
    </w:p>
    <w:p w14:paraId="605BCF48">
      <w:pPr>
        <w:spacing w:line="285" w:lineRule="auto"/>
        <w:jc w:val="left"/>
        <w:textAlignment w:val="center"/>
        <w:rPr>
          <w:rFonts w:ascii="宋体" w:hAnsi="宋体"/>
          <w:b/>
          <w:sz w:val="24"/>
        </w:rPr>
      </w:pPr>
      <w:r>
        <w:rPr>
          <w:rFonts w:ascii="宋体" w:hAnsi="宋体"/>
          <w:b/>
          <w:sz w:val="24"/>
        </w:rPr>
        <w:t>答题前，请考生务必将自己的姓名、座号、准考证号写在答题卡的规定位置，并同时将考点、姓名、准考证号、座号写在试题的规定位置。</w:t>
      </w:r>
    </w:p>
    <w:p w14:paraId="11E796A0">
      <w:pPr>
        <w:spacing w:line="285" w:lineRule="auto"/>
        <w:jc w:val="left"/>
        <w:textAlignment w:val="center"/>
        <w:rPr>
          <w:rFonts w:ascii="宋体" w:hAnsi="宋体"/>
          <w:b/>
          <w:sz w:val="24"/>
        </w:rPr>
      </w:pPr>
      <w:r>
        <w:rPr>
          <w:rFonts w:ascii="宋体" w:hAnsi="宋体"/>
          <w:b/>
          <w:sz w:val="24"/>
        </w:rPr>
        <w:t>答题时，选择题部分每小题选出答案后，用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铅笔把答题卡上对应题目的答案标号涂黑；如需改动，用橡皮擦干净后，再选涂其他答案标号。非选择题部分，用</w:t>
      </w:r>
      <w:r>
        <w:rPr>
          <w:rFonts w:eastAsia="Times New Roman" w:cs="Times New Roman"/>
          <w:b/>
          <w:sz w:val="24"/>
        </w:rPr>
        <w:t>0.5</w:t>
      </w:r>
      <w:r>
        <w:rPr>
          <w:rFonts w:ascii="宋体" w:hAnsi="宋体"/>
          <w:b/>
          <w:sz w:val="24"/>
        </w:rPr>
        <w:t>毫米黑色签字笔在答题卡上题号所提示的答题区域作答。直接在试题上作答无效。</w:t>
      </w:r>
    </w:p>
    <w:p w14:paraId="3693A215">
      <w:pPr>
        <w:spacing w:line="285" w:lineRule="auto"/>
        <w:jc w:val="left"/>
        <w:textAlignment w:val="center"/>
        <w:rPr>
          <w:rFonts w:ascii="宋体" w:hAnsi="宋体"/>
          <w:b/>
          <w:sz w:val="24"/>
        </w:rPr>
      </w:pPr>
      <w:r>
        <w:rPr>
          <w:rFonts w:ascii="宋体" w:hAnsi="宋体"/>
          <w:b/>
          <w:sz w:val="24"/>
        </w:rPr>
        <w:t>考试结束后，将本试题和答题卡一并交回。</w:t>
      </w:r>
    </w:p>
    <w:p w14:paraId="32B6E0D8">
      <w:pPr>
        <w:spacing w:line="285" w:lineRule="auto"/>
        <w:jc w:val="left"/>
        <w:textAlignment w:val="center"/>
        <w:rPr>
          <w:rFonts w:ascii="宋体" w:hAnsi="宋体"/>
          <w:b/>
          <w:sz w:val="24"/>
        </w:rPr>
      </w:pPr>
      <w:r>
        <w:rPr>
          <w:rFonts w:ascii="宋体" w:hAnsi="宋体"/>
          <w:b/>
          <w:sz w:val="24"/>
        </w:rPr>
        <w:t>选择题共</w:t>
      </w:r>
      <w:r>
        <w:rPr>
          <w:rFonts w:eastAsia="Times New Roman" w:cs="Times New Roman"/>
          <w:b/>
          <w:sz w:val="24"/>
        </w:rPr>
        <w:t>25</w:t>
      </w:r>
      <w:r>
        <w:rPr>
          <w:rFonts w:ascii="宋体" w:hAnsi="宋体"/>
          <w:b/>
          <w:sz w:val="24"/>
        </w:rPr>
        <w:t>个小题，每小题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分。在每题所列出的四个选项中，只有一个是最符合题目要求的。</w:t>
      </w:r>
    </w:p>
    <w:p w14:paraId="43E5F67B">
      <w:pPr>
        <w:spacing w:line="360" w:lineRule="auto"/>
        <w:jc w:val="left"/>
        <w:textAlignment w:val="center"/>
        <w:rPr>
          <w:rFonts w:ascii="宋体" w:hAnsi="宋体"/>
        </w:rPr>
      </w:pPr>
      <w:r>
        <w:t xml:space="preserve">1. </w:t>
      </w:r>
      <w:r>
        <w:rPr>
          <w:rFonts w:ascii="宋体" w:hAnsi="宋体"/>
        </w:rPr>
        <w:t>下图为兴修于战国时期的水利工程。它被誉为分疏治水的成功典范，</w:t>
      </w:r>
      <w:r>
        <w:rPr>
          <w:rFonts w:eastAsia="Times New Roman" w:cs="Times New Roman"/>
        </w:rPr>
        <w:t>2000</w:t>
      </w:r>
      <w:r>
        <w:rPr>
          <w:rFonts w:ascii="宋体" w:hAnsi="宋体"/>
        </w:rPr>
        <w:t>年被联合国教科文组织列入“世界文化遗产”名录。它是（</w:t>
      </w:r>
      <w:r>
        <w:rPr>
          <w:rFonts w:eastAsia="Times New Roman" w:cs="Times New Roman"/>
        </w:rPr>
        <w:t xml:space="preserve">   </w:t>
      </w:r>
      <w:r>
        <w:rPr>
          <w:rFonts w:ascii="宋体" w:hAnsi="宋体"/>
        </w:rPr>
        <w:t>）</w:t>
      </w:r>
    </w:p>
    <w:p w14:paraId="185D8DD7">
      <w:pPr>
        <w:spacing w:line="360" w:lineRule="auto"/>
        <w:jc w:val="left"/>
        <w:textAlignment w:val="center"/>
      </w:pPr>
      <w:r>
        <w:rPr>
          <w:rFonts w:hint="eastAsia"/>
        </w:rPr>
        <w:drawing>
          <wp:inline distT="0" distB="0" distL="114300" distR="114300">
            <wp:extent cx="1466850" cy="1876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466850" cy="1876425"/>
                    </a:xfrm>
                    <a:prstGeom prst="rect">
                      <a:avLst/>
                    </a:prstGeom>
                  </pic:spPr>
                </pic:pic>
              </a:graphicData>
            </a:graphic>
          </wp:inline>
        </w:drawing>
      </w:r>
      <w:r>
        <w:rPr>
          <w:rFonts w:hint="eastAsia"/>
        </w:rPr>
        <w:br w:type="textWrapping"/>
      </w:r>
    </w:p>
    <w:p w14:paraId="015F16A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长城</w:t>
      </w:r>
      <w:r>
        <w:rPr>
          <w:rFonts w:hint="eastAsia"/>
        </w:rPr>
        <w:tab/>
      </w:r>
      <w:r>
        <w:rPr>
          <w:rFonts w:hint="eastAsia"/>
        </w:rPr>
        <w:t xml:space="preserve">B. </w:t>
      </w:r>
      <w:r>
        <w:rPr>
          <w:rFonts w:ascii="宋体" w:hAnsi="宋体"/>
        </w:rPr>
        <w:t>都江堰</w:t>
      </w:r>
      <w:r>
        <w:rPr>
          <w:rFonts w:hint="eastAsia"/>
        </w:rPr>
        <w:tab/>
      </w:r>
      <w:r>
        <w:rPr>
          <w:rFonts w:hint="eastAsia"/>
        </w:rPr>
        <w:t xml:space="preserve">C. </w:t>
      </w:r>
      <w:r>
        <w:rPr>
          <w:rFonts w:ascii="宋体" w:hAnsi="宋体"/>
        </w:rPr>
        <w:t>灵渠</w:t>
      </w:r>
      <w:r>
        <w:rPr>
          <w:rFonts w:hint="eastAsia"/>
        </w:rPr>
        <w:tab/>
      </w:r>
      <w:r>
        <w:rPr>
          <w:rFonts w:hint="eastAsia"/>
        </w:rPr>
        <w:t xml:space="preserve">D. </w:t>
      </w:r>
      <w:r>
        <w:rPr>
          <w:rFonts w:ascii="宋体" w:hAnsi="宋体"/>
        </w:rPr>
        <w:t>大运河</w:t>
      </w:r>
    </w:p>
    <w:p w14:paraId="12547AC6">
      <w:pPr>
        <w:spacing w:line="360" w:lineRule="auto"/>
        <w:jc w:val="left"/>
        <w:textAlignment w:val="center"/>
        <w:rPr>
          <w:rFonts w:ascii="宋体" w:hAnsi="宋体"/>
          <w:color w:val="000000"/>
        </w:rPr>
      </w:pPr>
      <w:r>
        <w:rPr>
          <w:color w:val="000000"/>
        </w:rPr>
        <w:t xml:space="preserve">2. </w:t>
      </w:r>
      <w:r>
        <w:rPr>
          <w:rFonts w:ascii="宋体" w:hAnsi="宋体"/>
          <w:color w:val="000000"/>
        </w:rPr>
        <w:t>“为政以德，譬如北辰，居其所而众星共之”“己所不欲，勿施于人”“己欲立而立人，己欲达而达人”，这些思想主张属于（</w:t>
      </w:r>
      <w:r>
        <w:rPr>
          <w:rFonts w:eastAsia="Times New Roman" w:cs="Times New Roman"/>
          <w:color w:val="000000"/>
        </w:rPr>
        <w:t xml:space="preserve">   </w:t>
      </w:r>
      <w:r>
        <w:rPr>
          <w:rFonts w:ascii="宋体" w:hAnsi="宋体"/>
          <w:color w:val="000000"/>
        </w:rPr>
        <w:t>）</w:t>
      </w:r>
    </w:p>
    <w:p w14:paraId="673803E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道家学派</w:t>
      </w:r>
      <w:r>
        <w:rPr>
          <w:rFonts w:ascii="宋体" w:hAnsi="宋体"/>
          <w:color w:val="000000"/>
        </w:rPr>
        <w:tab/>
      </w:r>
      <w:r>
        <w:rPr>
          <w:rFonts w:ascii="宋体" w:hAnsi="宋体"/>
          <w:color w:val="000000"/>
        </w:rPr>
        <w:t>B. 儒家学派</w:t>
      </w:r>
      <w:r>
        <w:rPr>
          <w:rFonts w:ascii="宋体" w:hAnsi="宋体"/>
          <w:color w:val="000000"/>
        </w:rPr>
        <w:tab/>
      </w:r>
      <w:r>
        <w:rPr>
          <w:rFonts w:ascii="宋体" w:hAnsi="宋体"/>
          <w:color w:val="000000"/>
        </w:rPr>
        <w:t>C. 法家学派</w:t>
      </w:r>
      <w:r>
        <w:rPr>
          <w:rFonts w:ascii="宋体" w:hAnsi="宋体"/>
          <w:color w:val="000000"/>
        </w:rPr>
        <w:tab/>
      </w:r>
      <w:r>
        <w:rPr>
          <w:rFonts w:ascii="宋体" w:hAnsi="宋体"/>
          <w:color w:val="000000"/>
        </w:rPr>
        <w:t>D. 兵家学派</w:t>
      </w:r>
    </w:p>
    <w:p w14:paraId="717D1327">
      <w:pPr>
        <w:spacing w:line="360" w:lineRule="auto"/>
        <w:jc w:val="left"/>
        <w:textAlignment w:val="center"/>
        <w:rPr>
          <w:rFonts w:ascii="宋体" w:hAnsi="宋体"/>
          <w:color w:val="000000"/>
        </w:rPr>
      </w:pPr>
      <w:r>
        <w:rPr>
          <w:color w:val="000000"/>
        </w:rPr>
        <w:t xml:space="preserve">3. </w:t>
      </w:r>
      <w:r>
        <w:rPr>
          <w:rFonts w:ascii="宋体" w:hAnsi="宋体"/>
          <w:color w:val="000000"/>
        </w:rPr>
        <w:t>“汉兴，扫除烦苛，与民休息。至于孝文，加之以恭俭，孝景遵业，五六十载之间，至于移风易俗，黎民醇厚，周云成康，汉言文景，美矣！”以上材料称赞的是（   ）</w:t>
      </w:r>
    </w:p>
    <w:p w14:paraId="50BE36F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文景之治</w:t>
      </w:r>
      <w:r>
        <w:rPr>
          <w:rFonts w:ascii="宋体" w:hAnsi="宋体"/>
          <w:color w:val="000000"/>
        </w:rPr>
        <w:tab/>
      </w:r>
      <w:r>
        <w:rPr>
          <w:rFonts w:ascii="宋体" w:hAnsi="宋体"/>
          <w:color w:val="000000"/>
        </w:rPr>
        <w:t>B. 光武中兴</w:t>
      </w:r>
      <w:r>
        <w:rPr>
          <w:rFonts w:ascii="宋体" w:hAnsi="宋体"/>
          <w:color w:val="000000"/>
        </w:rPr>
        <w:tab/>
      </w:r>
      <w:r>
        <w:rPr>
          <w:rFonts w:ascii="宋体" w:hAnsi="宋体"/>
          <w:color w:val="000000"/>
        </w:rPr>
        <w:t>C. 贞观之治</w:t>
      </w:r>
      <w:r>
        <w:rPr>
          <w:rFonts w:ascii="宋体" w:hAnsi="宋体"/>
          <w:color w:val="000000"/>
        </w:rPr>
        <w:tab/>
      </w:r>
      <w:r>
        <w:rPr>
          <w:rFonts w:ascii="宋体" w:hAnsi="宋体"/>
          <w:color w:val="000000"/>
        </w:rPr>
        <w:t>D. 开元盛世</w:t>
      </w:r>
    </w:p>
    <w:p w14:paraId="6C5343C2">
      <w:pPr>
        <w:spacing w:line="360" w:lineRule="auto"/>
        <w:jc w:val="left"/>
        <w:textAlignment w:val="center"/>
        <w:rPr>
          <w:rFonts w:ascii="宋体" w:hAnsi="宋体"/>
          <w:color w:val="000000"/>
        </w:rPr>
      </w:pPr>
      <w:r>
        <w:rPr>
          <w:color w:val="000000"/>
        </w:rPr>
        <w:t xml:space="preserve">4. </w:t>
      </w:r>
      <w:r>
        <w:rPr>
          <w:rFonts w:ascii="宋体" w:hAnsi="宋体"/>
          <w:color w:val="000000"/>
        </w:rPr>
        <w:t>公元</w:t>
      </w:r>
      <w:r>
        <w:rPr>
          <w:rFonts w:eastAsia="Times New Roman" w:cs="Times New Roman"/>
          <w:color w:val="000000"/>
        </w:rPr>
        <w:t>494</w:t>
      </w:r>
      <w:r>
        <w:rPr>
          <w:rFonts w:ascii="宋体" w:hAnsi="宋体"/>
          <w:color w:val="000000"/>
        </w:rPr>
        <w:t>年，北魏孝文帝力排众议，迁都洛阳，开始大刀阔斧地推行汉化措施。如果用世纪年代的纪年方式表述，这一事件发生在（</w:t>
      </w:r>
      <w:r>
        <w:rPr>
          <w:rFonts w:eastAsia="Times New Roman" w:cs="Times New Roman"/>
          <w:color w:val="000000"/>
        </w:rPr>
        <w:t xml:space="preserve">   </w:t>
      </w:r>
      <w:r>
        <w:rPr>
          <w:rFonts w:ascii="宋体" w:hAnsi="宋体"/>
          <w:color w:val="000000"/>
        </w:rPr>
        <w:t>）</w:t>
      </w:r>
    </w:p>
    <w:p w14:paraId="44CCCC9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公元前</w:t>
      </w:r>
      <w:r>
        <w:rPr>
          <w:rFonts w:eastAsia="Times New Roman" w:cs="Times New Roman"/>
          <w:color w:val="000000"/>
        </w:rPr>
        <w:t>5</w:t>
      </w:r>
      <w:r>
        <w:rPr>
          <w:rFonts w:ascii="宋体" w:hAnsi="宋体"/>
          <w:color w:val="000000"/>
        </w:rPr>
        <w:t>世纪初</w:t>
      </w:r>
      <w:r>
        <w:rPr>
          <w:rFonts w:ascii="宋体" w:hAnsi="宋体"/>
          <w:color w:val="000000"/>
        </w:rPr>
        <w:tab/>
      </w:r>
      <w:r>
        <w:rPr>
          <w:rFonts w:ascii="宋体" w:hAnsi="宋体"/>
          <w:color w:val="000000"/>
        </w:rPr>
        <w:t>B. 公元前</w:t>
      </w:r>
      <w:r>
        <w:rPr>
          <w:rFonts w:eastAsia="Times New Roman" w:cs="Times New Roman"/>
          <w:color w:val="000000"/>
        </w:rPr>
        <w:t>5</w:t>
      </w:r>
      <w:r>
        <w:rPr>
          <w:rFonts w:ascii="宋体" w:hAnsi="宋体"/>
          <w:color w:val="000000"/>
        </w:rPr>
        <w:t>世纪末</w:t>
      </w:r>
      <w:r>
        <w:rPr>
          <w:rFonts w:ascii="宋体" w:hAnsi="宋体"/>
          <w:color w:val="000000"/>
        </w:rPr>
        <w:tab/>
      </w:r>
      <w:r>
        <w:rPr>
          <w:rFonts w:ascii="宋体" w:hAnsi="宋体"/>
          <w:color w:val="000000"/>
        </w:rPr>
        <w:t>C. 公元</w:t>
      </w:r>
      <w:r>
        <w:rPr>
          <w:rFonts w:eastAsia="Times New Roman" w:cs="Times New Roman"/>
          <w:color w:val="000000"/>
        </w:rPr>
        <w:t>5</w:t>
      </w:r>
      <w:r>
        <w:rPr>
          <w:rFonts w:ascii="宋体" w:hAnsi="宋体"/>
          <w:color w:val="000000"/>
        </w:rPr>
        <w:t>世纪初</w:t>
      </w:r>
      <w:r>
        <w:rPr>
          <w:rFonts w:ascii="宋体" w:hAnsi="宋体"/>
          <w:color w:val="000000"/>
        </w:rPr>
        <w:tab/>
      </w:r>
      <w:r>
        <w:rPr>
          <w:rFonts w:ascii="宋体" w:hAnsi="宋体"/>
          <w:color w:val="000000"/>
        </w:rPr>
        <w:t>D. 公元</w:t>
      </w:r>
      <w:r>
        <w:rPr>
          <w:rFonts w:eastAsia="Times New Roman" w:cs="Times New Roman"/>
          <w:color w:val="000000"/>
        </w:rPr>
        <w:t>5</w:t>
      </w:r>
      <w:r>
        <w:rPr>
          <w:rFonts w:ascii="宋体" w:hAnsi="宋体"/>
          <w:color w:val="000000"/>
        </w:rPr>
        <w:t>世纪末</w:t>
      </w:r>
    </w:p>
    <w:p w14:paraId="585378D0">
      <w:pPr>
        <w:spacing w:line="360" w:lineRule="auto"/>
        <w:jc w:val="left"/>
        <w:textAlignment w:val="center"/>
        <w:rPr>
          <w:rFonts w:ascii="宋体" w:hAnsi="宋体"/>
          <w:color w:val="000000"/>
        </w:rPr>
      </w:pPr>
      <w:r>
        <w:rPr>
          <w:color w:val="000000"/>
        </w:rPr>
        <w:t xml:space="preserve">5. </w:t>
      </w:r>
      <w:r>
        <w:rPr>
          <w:rFonts w:ascii="宋体" w:hAnsi="宋体"/>
          <w:color w:val="000000"/>
        </w:rPr>
        <w:t>唐朝作为一个积极的文化传播者将自身的先进文化辐射到周边国家，同时也吸收了其他文明的优秀文化，对世界文明发展进程产生了深远影响。下列能够证明此特点的史实是（</w:t>
      </w:r>
      <w:r>
        <w:rPr>
          <w:rFonts w:eastAsia="Times New Roman" w:cs="Times New Roman"/>
          <w:color w:val="000000"/>
        </w:rPr>
        <w:t xml:space="preserve">   </w:t>
      </w:r>
      <w:r>
        <w:rPr>
          <w:rFonts w:ascii="宋体" w:hAnsi="宋体"/>
          <w:color w:val="000000"/>
        </w:rPr>
        <w:t>）</w:t>
      </w:r>
    </w:p>
    <w:p w14:paraId="62D7592C">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张骞通西域</w:t>
      </w:r>
      <w:r>
        <w:rPr>
          <w:rFonts w:eastAsia="Times New Roman" w:cs="Times New Roman"/>
          <w:color w:val="000000"/>
        </w:rPr>
        <w:t xml:space="preserve">  </w:t>
      </w:r>
      <w:r>
        <w:rPr>
          <w:rFonts w:ascii="宋体" w:hAnsi="宋体"/>
          <w:color w:val="000000"/>
        </w:rPr>
        <w:t>甘英出使大秦</w:t>
      </w:r>
      <w:r>
        <w:rPr>
          <w:rFonts w:ascii="宋体" w:hAnsi="宋体"/>
          <w:color w:val="000000"/>
        </w:rPr>
        <w:tab/>
      </w:r>
      <w:r>
        <w:rPr>
          <w:rFonts w:ascii="宋体" w:hAnsi="宋体"/>
          <w:color w:val="000000"/>
        </w:rPr>
        <w:t>B. 鉴真东渡</w:t>
      </w:r>
      <w:r>
        <w:rPr>
          <w:rFonts w:eastAsia="Times New Roman" w:cs="Times New Roman"/>
          <w:color w:val="000000"/>
        </w:rPr>
        <w:t xml:space="preserve">  </w:t>
      </w:r>
      <w:r>
        <w:rPr>
          <w:rFonts w:ascii="宋体" w:hAnsi="宋体"/>
          <w:color w:val="000000"/>
        </w:rPr>
        <w:t>玄奘西行</w:t>
      </w:r>
    </w:p>
    <w:p w14:paraId="58E2D761">
      <w:pPr>
        <w:tabs>
          <w:tab w:val="left" w:pos="4873"/>
        </w:tabs>
        <w:spacing w:line="360" w:lineRule="auto"/>
        <w:jc w:val="left"/>
        <w:textAlignment w:val="center"/>
        <w:rPr>
          <w:rFonts w:ascii="宋体" w:hAnsi="宋体"/>
          <w:color w:val="000000"/>
        </w:rPr>
      </w:pPr>
      <w:r>
        <w:rPr>
          <w:rFonts w:ascii="宋体" w:hAnsi="宋体"/>
          <w:color w:val="000000"/>
        </w:rPr>
        <w:t>C. 文成公主入藏</w:t>
      </w:r>
      <w:r>
        <w:rPr>
          <w:rFonts w:eastAsia="Times New Roman" w:cs="Times New Roman"/>
          <w:color w:val="000000"/>
        </w:rPr>
        <w:t xml:space="preserve">  </w:t>
      </w:r>
      <w:r>
        <w:rPr>
          <w:rFonts w:ascii="宋体" w:hAnsi="宋体"/>
          <w:color w:val="000000"/>
        </w:rPr>
        <w:t>金城公主入藏</w:t>
      </w:r>
      <w:r>
        <w:rPr>
          <w:rFonts w:ascii="宋体" w:hAnsi="宋体"/>
          <w:color w:val="000000"/>
        </w:rPr>
        <w:tab/>
      </w:r>
      <w:r>
        <w:rPr>
          <w:rFonts w:ascii="宋体" w:hAnsi="宋体"/>
          <w:color w:val="000000"/>
        </w:rPr>
        <w:t>D. 郑和下西洋</w:t>
      </w:r>
      <w:r>
        <w:rPr>
          <w:rFonts w:eastAsia="Times New Roman" w:cs="Times New Roman"/>
          <w:color w:val="000000"/>
        </w:rPr>
        <w:t xml:space="preserve">  </w:t>
      </w:r>
      <w:r>
        <w:rPr>
          <w:rFonts w:ascii="宋体" w:hAnsi="宋体"/>
          <w:color w:val="000000"/>
        </w:rPr>
        <w:t>戚继光抗倭</w:t>
      </w:r>
    </w:p>
    <w:p w14:paraId="7CBD73FC">
      <w:pPr>
        <w:spacing w:line="360" w:lineRule="auto"/>
        <w:jc w:val="left"/>
        <w:textAlignment w:val="center"/>
        <w:rPr>
          <w:rFonts w:ascii="宋体" w:hAnsi="宋体"/>
          <w:color w:val="000000"/>
        </w:rPr>
      </w:pPr>
      <w:r>
        <w:rPr>
          <w:color w:val="000000"/>
        </w:rPr>
        <w:t xml:space="preserve">6. </w:t>
      </w:r>
      <w:r>
        <w:rPr>
          <w:rFonts w:ascii="宋体" w:hAnsi="宋体"/>
          <w:color w:val="000000"/>
        </w:rPr>
        <w:t>从明朝废除丞相和中书省、实行八股取士，到清朝设置军机处、大兴文字狱，这体现了明清时期（</w:t>
      </w:r>
      <w:r>
        <w:rPr>
          <w:rFonts w:eastAsia="Times New Roman" w:cs="Times New Roman"/>
          <w:color w:val="000000"/>
        </w:rPr>
        <w:t xml:space="preserve">   </w:t>
      </w:r>
      <w:r>
        <w:rPr>
          <w:rFonts w:ascii="宋体" w:hAnsi="宋体"/>
          <w:color w:val="000000"/>
        </w:rPr>
        <w:t>）</w:t>
      </w:r>
    </w:p>
    <w:p w14:paraId="55BC1DE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君主专制不断强化</w:t>
      </w:r>
      <w:r>
        <w:rPr>
          <w:rFonts w:ascii="宋体" w:hAnsi="宋体"/>
          <w:color w:val="000000"/>
        </w:rPr>
        <w:tab/>
      </w:r>
      <w:r>
        <w:rPr>
          <w:rFonts w:ascii="宋体" w:hAnsi="宋体"/>
          <w:color w:val="000000"/>
        </w:rPr>
        <w:t>B. 社会经济不断进步</w:t>
      </w:r>
      <w:r>
        <w:rPr>
          <w:rFonts w:ascii="宋体" w:hAnsi="宋体"/>
          <w:color w:val="000000"/>
        </w:rPr>
        <w:tab/>
      </w:r>
      <w:r>
        <w:rPr>
          <w:rFonts w:ascii="宋体" w:hAnsi="宋体"/>
          <w:color w:val="000000"/>
        </w:rPr>
        <w:t>C. 对外交往不断加强</w:t>
      </w:r>
      <w:r>
        <w:rPr>
          <w:rFonts w:ascii="宋体" w:hAnsi="宋体"/>
          <w:color w:val="000000"/>
        </w:rPr>
        <w:tab/>
      </w:r>
      <w:r>
        <w:rPr>
          <w:rFonts w:ascii="宋体" w:hAnsi="宋体"/>
          <w:color w:val="000000"/>
        </w:rPr>
        <w:t>D. 文学艺术不断发展</w:t>
      </w:r>
    </w:p>
    <w:p w14:paraId="4DEBC58A">
      <w:pPr>
        <w:spacing w:line="360" w:lineRule="auto"/>
        <w:jc w:val="left"/>
        <w:textAlignment w:val="center"/>
        <w:rPr>
          <w:rFonts w:ascii="宋体" w:hAnsi="宋体"/>
          <w:color w:val="000000"/>
        </w:rPr>
      </w:pPr>
      <w:r>
        <w:rPr>
          <w:color w:val="000000"/>
        </w:rPr>
        <w:t xml:space="preserve">7. </w:t>
      </w:r>
      <w:r>
        <w:rPr>
          <w:rFonts w:ascii="宋体" w:hAnsi="宋体"/>
          <w:color w:val="000000"/>
        </w:rPr>
        <w:t>通过下面历史课上的学生笔记，可以判断他学习的主题是（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4650"/>
      </w:tblGrid>
      <w:tr w14:paraId="05425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C17821">
            <w:pPr>
              <w:spacing w:line="360" w:lineRule="auto"/>
              <w:jc w:val="center"/>
              <w:textAlignment w:val="center"/>
              <w:rPr>
                <w:rFonts w:ascii="宋体" w:hAnsi="宋体"/>
                <w:color w:val="000000"/>
              </w:rPr>
            </w:pPr>
            <w:r>
              <w:rPr>
                <w:rFonts w:ascii="宋体" w:hAnsi="宋体"/>
                <w:color w:val="000000"/>
              </w:rPr>
              <w:t>方位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FFCABB">
            <w:pPr>
              <w:spacing w:line="360" w:lineRule="auto"/>
              <w:jc w:val="center"/>
              <w:textAlignment w:val="center"/>
              <w:rPr>
                <w:rFonts w:ascii="宋体" w:hAnsi="宋体"/>
                <w:color w:val="000000"/>
              </w:rPr>
            </w:pPr>
            <w:r>
              <w:rPr>
                <w:rFonts w:ascii="宋体" w:hAnsi="宋体"/>
                <w:color w:val="000000"/>
              </w:rPr>
              <w:t>史实</w:t>
            </w:r>
          </w:p>
        </w:tc>
      </w:tr>
      <w:tr w14:paraId="0E6DF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A9F383">
            <w:pPr>
              <w:spacing w:line="360" w:lineRule="auto"/>
              <w:jc w:val="center"/>
              <w:textAlignment w:val="center"/>
              <w:rPr>
                <w:rFonts w:ascii="宋体" w:hAnsi="宋体"/>
                <w:color w:val="000000"/>
              </w:rPr>
            </w:pPr>
            <w:r>
              <w:rPr>
                <w:rFonts w:ascii="宋体" w:hAnsi="宋体"/>
                <w:color w:val="000000"/>
              </w:rPr>
              <w:t>东南地区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F5313D">
            <w:pPr>
              <w:spacing w:line="360" w:lineRule="auto"/>
              <w:jc w:val="center"/>
              <w:textAlignment w:val="center"/>
              <w:rPr>
                <w:rFonts w:ascii="宋体" w:hAnsi="宋体"/>
                <w:color w:val="000000"/>
              </w:rPr>
            </w:pPr>
            <w:r>
              <w:rPr>
                <w:rFonts w:ascii="宋体" w:hAnsi="宋体"/>
                <w:color w:val="000000"/>
              </w:rPr>
              <w:t>郑成功收复台湾，清朝设置台湾府</w:t>
            </w:r>
          </w:p>
        </w:tc>
      </w:tr>
      <w:tr w14:paraId="4BD35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8EBBE9">
            <w:pPr>
              <w:spacing w:line="360" w:lineRule="auto"/>
              <w:jc w:val="center"/>
              <w:textAlignment w:val="center"/>
              <w:rPr>
                <w:rFonts w:ascii="宋体" w:hAnsi="宋体"/>
                <w:color w:val="000000"/>
              </w:rPr>
            </w:pPr>
            <w:r>
              <w:rPr>
                <w:rFonts w:ascii="宋体" w:hAnsi="宋体"/>
                <w:color w:val="000000"/>
              </w:rPr>
              <w:t>西南地区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394219">
            <w:pPr>
              <w:spacing w:line="360" w:lineRule="auto"/>
              <w:jc w:val="center"/>
              <w:textAlignment w:val="center"/>
              <w:rPr>
                <w:rFonts w:ascii="宋体" w:hAnsi="宋体"/>
                <w:color w:val="000000"/>
              </w:rPr>
            </w:pPr>
            <w:r>
              <w:rPr>
                <w:rFonts w:ascii="宋体" w:hAnsi="宋体"/>
                <w:color w:val="000000"/>
              </w:rPr>
              <w:t>设置驻藏大臣，与达赖、班禅共同管理西藏事务</w:t>
            </w:r>
          </w:p>
        </w:tc>
      </w:tr>
      <w:tr w14:paraId="0DAB8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9EDF7B">
            <w:pPr>
              <w:spacing w:line="360" w:lineRule="auto"/>
              <w:jc w:val="center"/>
              <w:textAlignment w:val="center"/>
              <w:rPr>
                <w:rFonts w:ascii="宋体" w:hAnsi="宋体"/>
                <w:color w:val="000000"/>
              </w:rPr>
            </w:pPr>
            <w:r>
              <w:rPr>
                <w:rFonts w:ascii="宋体" w:hAnsi="宋体"/>
                <w:color w:val="000000"/>
              </w:rPr>
              <w:t>西北地区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66DCAE">
            <w:pPr>
              <w:spacing w:line="360" w:lineRule="auto"/>
              <w:jc w:val="center"/>
              <w:textAlignment w:val="center"/>
              <w:rPr>
                <w:rFonts w:ascii="宋体" w:hAnsi="宋体"/>
                <w:color w:val="000000"/>
              </w:rPr>
            </w:pPr>
            <w:r>
              <w:rPr>
                <w:rFonts w:ascii="宋体" w:hAnsi="宋体"/>
                <w:color w:val="000000"/>
              </w:rPr>
              <w:t>平定噶尔丹、大小和卓等叛乱，设置伊犁将军</w:t>
            </w:r>
          </w:p>
        </w:tc>
      </w:tr>
      <w:tr w14:paraId="3A073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068ADB">
            <w:pPr>
              <w:spacing w:line="360" w:lineRule="auto"/>
              <w:jc w:val="center"/>
              <w:textAlignment w:val="center"/>
              <w:rPr>
                <w:rFonts w:ascii="宋体" w:hAnsi="宋体"/>
                <w:color w:val="000000"/>
              </w:rPr>
            </w:pPr>
            <w:r>
              <w:rPr>
                <w:rFonts w:ascii="宋体" w:hAnsi="宋体"/>
                <w:color w:val="000000"/>
              </w:rPr>
              <w:t>东北地区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9C1785">
            <w:pPr>
              <w:spacing w:line="360" w:lineRule="auto"/>
              <w:jc w:val="center"/>
              <w:textAlignment w:val="center"/>
              <w:rPr>
                <w:rFonts w:ascii="宋体" w:hAnsi="宋体"/>
                <w:color w:val="000000"/>
              </w:rPr>
            </w:pPr>
            <w:r>
              <w:rPr>
                <w:rFonts w:ascii="宋体" w:hAnsi="宋体"/>
                <w:color w:val="000000"/>
              </w:rPr>
              <w:t>两次雅克萨之战，签订中俄《尼布楚条约》</w:t>
            </w:r>
          </w:p>
        </w:tc>
      </w:tr>
    </w:tbl>
    <w:p w14:paraId="78A04E3A">
      <w:pPr>
        <w:spacing w:line="360" w:lineRule="auto"/>
        <w:jc w:val="left"/>
        <w:textAlignment w:val="center"/>
        <w:rPr>
          <w:color w:val="000000"/>
        </w:rPr>
      </w:pPr>
    </w:p>
    <w:p w14:paraId="2D7077D2">
      <w:pPr>
        <w:tabs>
          <w:tab w:val="left" w:pos="4873"/>
        </w:tabs>
        <w:spacing w:line="360" w:lineRule="auto"/>
        <w:jc w:val="left"/>
        <w:textAlignment w:val="center"/>
        <w:rPr>
          <w:rFonts w:ascii="宋体" w:hAnsi="宋体"/>
          <w:color w:val="000000"/>
        </w:rPr>
      </w:pPr>
      <w:r>
        <w:rPr>
          <w:rFonts w:ascii="宋体" w:hAnsi="宋体"/>
          <w:color w:val="000000"/>
        </w:rPr>
        <w:t>A. 中华文明的起源</w:t>
      </w:r>
      <w:r>
        <w:rPr>
          <w:rFonts w:ascii="宋体" w:hAnsi="宋体"/>
          <w:color w:val="000000"/>
        </w:rPr>
        <w:tab/>
      </w:r>
      <w:r>
        <w:rPr>
          <w:rFonts w:ascii="宋体" w:hAnsi="宋体"/>
          <w:color w:val="000000"/>
        </w:rPr>
        <w:t>B. 早期国家与社会变革</w:t>
      </w:r>
    </w:p>
    <w:p w14:paraId="5C69CDF7">
      <w:pPr>
        <w:tabs>
          <w:tab w:val="left" w:pos="4873"/>
        </w:tabs>
        <w:spacing w:line="360" w:lineRule="auto"/>
        <w:jc w:val="left"/>
        <w:textAlignment w:val="center"/>
        <w:rPr>
          <w:rFonts w:ascii="宋体" w:hAnsi="宋体"/>
          <w:color w:val="000000"/>
        </w:rPr>
      </w:pPr>
      <w:r>
        <w:rPr>
          <w:rFonts w:ascii="宋体" w:hAnsi="宋体"/>
          <w:color w:val="000000"/>
        </w:rPr>
        <w:t>C. 繁荣与开放的时代</w:t>
      </w:r>
      <w:r>
        <w:rPr>
          <w:rFonts w:ascii="宋体" w:hAnsi="宋体"/>
          <w:color w:val="000000"/>
        </w:rPr>
        <w:tab/>
      </w:r>
      <w:r>
        <w:rPr>
          <w:rFonts w:ascii="宋体" w:hAnsi="宋体"/>
          <w:color w:val="000000"/>
        </w:rPr>
        <w:t>D. 统一多民族国家的巩固与发展</w:t>
      </w:r>
    </w:p>
    <w:p w14:paraId="249CBC36">
      <w:pPr>
        <w:spacing w:line="360" w:lineRule="auto"/>
        <w:jc w:val="left"/>
        <w:textAlignment w:val="center"/>
        <w:rPr>
          <w:rFonts w:ascii="宋体" w:hAnsi="宋体"/>
          <w:color w:val="000000"/>
        </w:rPr>
      </w:pPr>
      <w:r>
        <w:rPr>
          <w:color w:val="000000"/>
        </w:rPr>
        <w:t xml:space="preserve">8. </w:t>
      </w:r>
      <w:r>
        <w:rPr>
          <w:rFonts w:ascii="宋体" w:hAnsi="宋体"/>
          <w:color w:val="000000"/>
        </w:rPr>
        <w:t>龚书铎在《鸦片战争与中国半殖民地化》中说：“鸦片战争改变了中国历史的进程，使中国历史发生了转折。”这里“转折”指的是（</w:t>
      </w:r>
      <w:r>
        <w:rPr>
          <w:rFonts w:eastAsia="Times New Roman" w:cs="Times New Roman"/>
          <w:color w:val="000000"/>
        </w:rPr>
        <w:t xml:space="preserve">   </w:t>
      </w:r>
      <w:r>
        <w:rPr>
          <w:rFonts w:ascii="宋体" w:hAnsi="宋体"/>
          <w:color w:val="000000"/>
        </w:rPr>
        <w:t>）</w:t>
      </w:r>
    </w:p>
    <w:p w14:paraId="30BEFAFA">
      <w:pPr>
        <w:tabs>
          <w:tab w:val="left" w:pos="4873"/>
        </w:tabs>
        <w:spacing w:line="360" w:lineRule="auto"/>
        <w:jc w:val="left"/>
        <w:textAlignment w:val="center"/>
        <w:rPr>
          <w:rFonts w:ascii="宋体" w:hAnsi="宋体"/>
          <w:color w:val="000000"/>
        </w:rPr>
      </w:pPr>
      <w:r>
        <w:rPr>
          <w:rFonts w:ascii="宋体" w:hAnsi="宋体"/>
          <w:color w:val="000000"/>
        </w:rPr>
        <w:t>A. 中国开始变为半殖民地半封建社会</w:t>
      </w:r>
      <w:r>
        <w:rPr>
          <w:rFonts w:ascii="宋体" w:hAnsi="宋体"/>
          <w:color w:val="000000"/>
        </w:rPr>
        <w:tab/>
      </w:r>
      <w:r>
        <w:rPr>
          <w:rFonts w:ascii="宋体" w:hAnsi="宋体"/>
          <w:color w:val="000000"/>
        </w:rPr>
        <w:t>B. 中国的半殖民地化程度进一步加深</w:t>
      </w:r>
    </w:p>
    <w:p w14:paraId="79D7960F">
      <w:pPr>
        <w:tabs>
          <w:tab w:val="left" w:pos="4873"/>
        </w:tabs>
        <w:spacing w:line="360" w:lineRule="auto"/>
        <w:jc w:val="left"/>
        <w:textAlignment w:val="center"/>
        <w:rPr>
          <w:rFonts w:ascii="宋体" w:hAnsi="宋体"/>
          <w:color w:val="000000"/>
        </w:rPr>
      </w:pPr>
      <w:r>
        <w:rPr>
          <w:rFonts w:ascii="宋体" w:hAnsi="宋体"/>
          <w:color w:val="000000"/>
        </w:rPr>
        <w:t>C. 中国的半殖民地化程度大大加深了</w:t>
      </w:r>
      <w:r>
        <w:rPr>
          <w:rFonts w:ascii="宋体" w:hAnsi="宋体"/>
          <w:color w:val="000000"/>
        </w:rPr>
        <w:tab/>
      </w:r>
      <w:r>
        <w:rPr>
          <w:rFonts w:ascii="宋体" w:hAnsi="宋体"/>
          <w:color w:val="000000"/>
        </w:rPr>
        <w:t>D. 中国完全陷入半殖民地半封建社会</w:t>
      </w:r>
    </w:p>
    <w:p w14:paraId="46BCED44">
      <w:pPr>
        <w:spacing w:line="360" w:lineRule="auto"/>
        <w:jc w:val="left"/>
        <w:textAlignment w:val="center"/>
        <w:rPr>
          <w:rFonts w:ascii="宋体" w:hAnsi="宋体"/>
          <w:color w:val="000000"/>
        </w:rPr>
      </w:pPr>
      <w:r>
        <w:rPr>
          <w:color w:val="000000"/>
        </w:rPr>
        <w:t xml:space="preserve">9. </w:t>
      </w:r>
      <w:r>
        <w:rPr>
          <w:rFonts w:ascii="宋体" w:hAnsi="宋体"/>
          <w:color w:val="000000"/>
        </w:rPr>
        <w:t>“清政府为追求富强，花费巨额资金引进西方技术、设备，创办了一批近代企业。然而，由于整个官场吏治腐败得不到肃清……使企业难以发挥应有的作用，最终导致走向失败。”文中评论的历史事件是（</w:t>
      </w:r>
      <w:r>
        <w:rPr>
          <w:rFonts w:eastAsia="Times New Roman" w:cs="Times New Roman"/>
          <w:color w:val="000000"/>
        </w:rPr>
        <w:t xml:space="preserve">   </w:t>
      </w:r>
      <w:r>
        <w:rPr>
          <w:rFonts w:ascii="宋体" w:hAnsi="宋体"/>
          <w:color w:val="000000"/>
        </w:rPr>
        <w:t>）</w:t>
      </w:r>
    </w:p>
    <w:p w14:paraId="4657D2B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洋务运动</w:t>
      </w:r>
      <w:r>
        <w:rPr>
          <w:rFonts w:ascii="宋体" w:hAnsi="宋体"/>
          <w:color w:val="000000"/>
        </w:rPr>
        <w:tab/>
      </w:r>
      <w:r>
        <w:rPr>
          <w:rFonts w:ascii="宋体" w:hAnsi="宋体"/>
          <w:color w:val="000000"/>
        </w:rPr>
        <w:t>B. 戊戌变法</w:t>
      </w:r>
      <w:r>
        <w:rPr>
          <w:rFonts w:ascii="宋体" w:hAnsi="宋体"/>
          <w:color w:val="000000"/>
        </w:rPr>
        <w:tab/>
      </w:r>
      <w:r>
        <w:rPr>
          <w:rFonts w:ascii="宋体" w:hAnsi="宋体"/>
          <w:color w:val="000000"/>
        </w:rPr>
        <w:t>C. 武昌起义</w:t>
      </w:r>
      <w:r>
        <w:rPr>
          <w:rFonts w:ascii="宋体" w:hAnsi="宋体"/>
          <w:color w:val="000000"/>
        </w:rPr>
        <w:tab/>
      </w:r>
      <w:r>
        <w:rPr>
          <w:rFonts w:ascii="宋体" w:hAnsi="宋体"/>
          <w:color w:val="000000"/>
        </w:rPr>
        <w:t>D. 新文化运动</w:t>
      </w:r>
    </w:p>
    <w:p w14:paraId="52C0A07E">
      <w:pPr>
        <w:spacing w:line="360" w:lineRule="auto"/>
        <w:jc w:val="left"/>
        <w:textAlignment w:val="center"/>
        <w:rPr>
          <w:rFonts w:ascii="宋体" w:hAnsi="宋体"/>
          <w:color w:val="000000"/>
        </w:rPr>
      </w:pPr>
      <w:r>
        <w:rPr>
          <w:color w:val="000000"/>
        </w:rPr>
        <w:t xml:space="preserve">10. </w:t>
      </w:r>
      <w:r>
        <w:rPr>
          <w:rFonts w:ascii="宋体" w:hAnsi="宋体"/>
          <w:color w:val="000000"/>
        </w:rPr>
        <w:t>慈禧太后对列强没有把她作为“祸首”来惩办，感激涕零，保证今后要“量中华之物力，结与国之欢心”。此番言论是在哪个条约签订后（   ）</w:t>
      </w:r>
    </w:p>
    <w:p w14:paraId="2290AC0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《南京条约》</w:t>
      </w:r>
      <w:r>
        <w:rPr>
          <w:rFonts w:ascii="宋体" w:hAnsi="宋体"/>
          <w:color w:val="000000"/>
        </w:rPr>
        <w:tab/>
      </w:r>
      <w:r>
        <w:rPr>
          <w:rFonts w:ascii="宋体" w:hAnsi="宋体"/>
          <w:color w:val="000000"/>
        </w:rPr>
        <w:t>B. 《北京条约》</w:t>
      </w:r>
      <w:r>
        <w:rPr>
          <w:rFonts w:ascii="宋体" w:hAnsi="宋体"/>
          <w:color w:val="000000"/>
        </w:rPr>
        <w:tab/>
      </w:r>
      <w:r>
        <w:rPr>
          <w:rFonts w:ascii="宋体" w:hAnsi="宋体"/>
          <w:color w:val="000000"/>
        </w:rPr>
        <w:t>C. 《马关条约》</w:t>
      </w:r>
      <w:r>
        <w:rPr>
          <w:rFonts w:ascii="宋体" w:hAnsi="宋体"/>
          <w:color w:val="000000"/>
        </w:rPr>
        <w:tab/>
      </w:r>
      <w:r>
        <w:rPr>
          <w:rFonts w:ascii="宋体" w:hAnsi="宋体"/>
          <w:color w:val="000000"/>
        </w:rPr>
        <w:t>D. 《辛丑条约》</w:t>
      </w:r>
    </w:p>
    <w:p w14:paraId="1CC107F9">
      <w:pPr>
        <w:spacing w:line="360" w:lineRule="auto"/>
        <w:jc w:val="left"/>
        <w:textAlignment w:val="center"/>
        <w:rPr>
          <w:rFonts w:ascii="宋体" w:hAnsi="宋体"/>
          <w:color w:val="000000"/>
        </w:rPr>
      </w:pPr>
      <w:r>
        <w:rPr>
          <w:color w:val="000000"/>
        </w:rPr>
        <w:t xml:space="preserve">11. </w:t>
      </w:r>
      <w:r>
        <w:rPr>
          <w:rFonts w:ascii="宋体" w:hAnsi="宋体"/>
          <w:color w:val="000000"/>
        </w:rPr>
        <w:t>辛亥革命推翻了清王朝的反动统治，宣告了中国两千多年君主专制制度的终结。它开创了完全意义上的近代民族民主革命，极大推动了中华民族的思想解放，打开了中国进步潮流的闸门。这反映了辛亥革命的（</w:t>
      </w:r>
      <w:r>
        <w:rPr>
          <w:rFonts w:eastAsia="Times New Roman" w:cs="Times New Roman"/>
          <w:color w:val="000000"/>
        </w:rPr>
        <w:t xml:space="preserve">   </w:t>
      </w:r>
      <w:r>
        <w:rPr>
          <w:rFonts w:ascii="宋体" w:hAnsi="宋体"/>
          <w:color w:val="000000"/>
        </w:rPr>
        <w:t>）</w:t>
      </w:r>
    </w:p>
    <w:p w14:paraId="2247FD5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背景</w:t>
      </w:r>
      <w:r>
        <w:rPr>
          <w:rFonts w:ascii="宋体" w:hAnsi="宋体"/>
          <w:color w:val="000000"/>
        </w:rPr>
        <w:tab/>
      </w:r>
      <w:r>
        <w:rPr>
          <w:rFonts w:ascii="宋体" w:hAnsi="宋体"/>
          <w:color w:val="000000"/>
        </w:rPr>
        <w:t>B. 内容</w:t>
      </w:r>
      <w:r>
        <w:rPr>
          <w:rFonts w:ascii="宋体" w:hAnsi="宋体"/>
          <w:color w:val="000000"/>
        </w:rPr>
        <w:tab/>
      </w:r>
      <w:r>
        <w:rPr>
          <w:rFonts w:ascii="宋体" w:hAnsi="宋体"/>
          <w:color w:val="000000"/>
        </w:rPr>
        <w:t>C. 过程</w:t>
      </w:r>
      <w:r>
        <w:rPr>
          <w:rFonts w:ascii="宋体" w:hAnsi="宋体"/>
          <w:color w:val="000000"/>
        </w:rPr>
        <w:tab/>
      </w:r>
      <w:r>
        <w:rPr>
          <w:rFonts w:ascii="宋体" w:hAnsi="宋体"/>
          <w:color w:val="000000"/>
        </w:rPr>
        <w:t>D. 意义</w:t>
      </w:r>
    </w:p>
    <w:p w14:paraId="58077355">
      <w:pPr>
        <w:spacing w:line="360" w:lineRule="auto"/>
        <w:jc w:val="left"/>
        <w:textAlignment w:val="center"/>
        <w:rPr>
          <w:rFonts w:ascii="宋体" w:hAnsi="宋体"/>
          <w:color w:val="000000"/>
        </w:rPr>
      </w:pPr>
      <w:r>
        <w:rPr>
          <w:color w:val="000000"/>
        </w:rPr>
        <w:t xml:space="preserve">12. </w:t>
      </w:r>
      <w:r>
        <w:rPr>
          <w:rFonts w:ascii="宋体" w:hAnsi="宋体"/>
          <w:color w:val="000000"/>
        </w:rPr>
        <w:t>“这场运动之所以成为新民主主义革命的开端，不仅仅是因为中国工人阶级开始作为独立的政治力量登上历史舞台，对这场斗争的胜利起到了决定性作用，更重要的是，促进了马克思主义与中国工人运动的结合。”文中“这场运动”指的是（</w:t>
      </w:r>
      <w:r>
        <w:rPr>
          <w:rFonts w:eastAsia="Times New Roman" w:cs="Times New Roman"/>
          <w:color w:val="000000"/>
        </w:rPr>
        <w:t xml:space="preserve">   </w:t>
      </w:r>
      <w:r>
        <w:rPr>
          <w:rFonts w:ascii="宋体" w:hAnsi="宋体"/>
          <w:color w:val="000000"/>
        </w:rPr>
        <w:t>）</w:t>
      </w:r>
    </w:p>
    <w:p w14:paraId="12D1526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二次革命</w:t>
      </w:r>
      <w:r>
        <w:rPr>
          <w:rFonts w:ascii="宋体" w:hAnsi="宋体"/>
          <w:color w:val="000000"/>
        </w:rPr>
        <w:tab/>
      </w:r>
      <w:r>
        <w:rPr>
          <w:rFonts w:ascii="宋体" w:hAnsi="宋体"/>
          <w:color w:val="000000"/>
        </w:rPr>
        <w:t>B. 护国战争</w:t>
      </w:r>
      <w:r>
        <w:rPr>
          <w:rFonts w:ascii="宋体" w:hAnsi="宋体"/>
          <w:color w:val="000000"/>
        </w:rPr>
        <w:tab/>
      </w:r>
      <w:r>
        <w:rPr>
          <w:rFonts w:ascii="宋体" w:hAnsi="宋体"/>
          <w:color w:val="000000"/>
        </w:rPr>
        <w:t>C. 五四运动</w:t>
      </w:r>
      <w:r>
        <w:rPr>
          <w:rFonts w:ascii="宋体" w:hAnsi="宋体"/>
          <w:color w:val="000000"/>
        </w:rPr>
        <w:tab/>
      </w:r>
      <w:r>
        <w:rPr>
          <w:rFonts w:ascii="宋体" w:hAnsi="宋体"/>
          <w:color w:val="000000"/>
        </w:rPr>
        <w:t>D. 一二·九运动</w:t>
      </w:r>
    </w:p>
    <w:p w14:paraId="4545CD39">
      <w:pPr>
        <w:spacing w:line="360" w:lineRule="auto"/>
        <w:jc w:val="left"/>
        <w:textAlignment w:val="center"/>
        <w:rPr>
          <w:rFonts w:ascii="宋体" w:hAnsi="宋体"/>
          <w:color w:val="000000"/>
        </w:rPr>
      </w:pPr>
      <w:r>
        <w:rPr>
          <w:color w:val="000000"/>
        </w:rPr>
        <w:t xml:space="preserve">13. </w:t>
      </w:r>
      <w:r>
        <w:rPr>
          <w:rFonts w:ascii="宋体" w:hAnsi="宋体"/>
          <w:color w:val="000000"/>
        </w:rPr>
        <w:t>下图是某同学在“研学旅行·红色记忆”考察活动中，拍摄的一件革命文物。这一文物反映的历史时期是（</w:t>
      </w:r>
      <w:r>
        <w:rPr>
          <w:rFonts w:eastAsia="Times New Roman" w:cs="Times New Roman"/>
          <w:color w:val="000000"/>
        </w:rPr>
        <w:t xml:space="preserve">   </w:t>
      </w:r>
      <w:r>
        <w:rPr>
          <w:rFonts w:ascii="宋体" w:hAnsi="宋体"/>
          <w:color w:val="000000"/>
        </w:rPr>
        <w:t>）</w:t>
      </w:r>
    </w:p>
    <w:p w14:paraId="55B6FE0F">
      <w:pPr>
        <w:spacing w:line="360" w:lineRule="auto"/>
        <w:jc w:val="left"/>
        <w:textAlignment w:val="center"/>
        <w:rPr>
          <w:rFonts w:ascii="宋体" w:hAnsi="宋体"/>
          <w:color w:val="000000"/>
        </w:rPr>
      </w:pPr>
      <w:r>
        <w:rPr>
          <w:rFonts w:ascii="宋体" w:hAnsi="宋体"/>
          <w:color w:val="000000"/>
        </w:rPr>
        <w:drawing>
          <wp:inline distT="0" distB="0" distL="114300" distR="114300">
            <wp:extent cx="2266950" cy="1504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266950" cy="1504950"/>
                    </a:xfrm>
                    <a:prstGeom prst="rect">
                      <a:avLst/>
                    </a:prstGeom>
                  </pic:spPr>
                </pic:pic>
              </a:graphicData>
            </a:graphic>
          </wp:inline>
        </w:drawing>
      </w:r>
    </w:p>
    <w:p w14:paraId="378DC5D1">
      <w:pPr>
        <w:spacing w:line="360" w:lineRule="auto"/>
        <w:jc w:val="left"/>
        <w:textAlignment w:val="center"/>
        <w:rPr>
          <w:rFonts w:ascii="宋体" w:hAnsi="宋体"/>
          <w:color w:val="000000"/>
        </w:rPr>
      </w:pPr>
      <w:r>
        <w:rPr>
          <w:rFonts w:ascii="宋体" w:hAnsi="宋体"/>
          <w:color w:val="000000"/>
        </w:rPr>
        <w:t>淮海战役中农民支援前线用的独轮车</w:t>
      </w:r>
    </w:p>
    <w:p w14:paraId="143B4FA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北伐战争时期</w:t>
      </w:r>
      <w:r>
        <w:rPr>
          <w:rFonts w:ascii="宋体" w:hAnsi="宋体"/>
          <w:color w:val="000000"/>
        </w:rPr>
        <w:tab/>
      </w:r>
      <w:r>
        <w:rPr>
          <w:rFonts w:ascii="宋体" w:hAnsi="宋体"/>
          <w:color w:val="000000"/>
        </w:rPr>
        <w:t>B. 抗日战争时期</w:t>
      </w:r>
      <w:r>
        <w:rPr>
          <w:rFonts w:ascii="宋体" w:hAnsi="宋体"/>
          <w:color w:val="000000"/>
        </w:rPr>
        <w:tab/>
      </w:r>
      <w:r>
        <w:rPr>
          <w:rFonts w:ascii="宋体" w:hAnsi="宋体"/>
          <w:color w:val="000000"/>
        </w:rPr>
        <w:t>C. 解放战争时期</w:t>
      </w:r>
      <w:r>
        <w:rPr>
          <w:rFonts w:ascii="宋体" w:hAnsi="宋体"/>
          <w:color w:val="000000"/>
        </w:rPr>
        <w:tab/>
      </w:r>
      <w:r>
        <w:rPr>
          <w:rFonts w:ascii="宋体" w:hAnsi="宋体"/>
          <w:color w:val="000000"/>
        </w:rPr>
        <w:t>D. 抗美援朝时期</w:t>
      </w:r>
    </w:p>
    <w:p w14:paraId="1459F93B">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1953</w:t>
      </w:r>
      <w:r>
        <w:rPr>
          <w:rFonts w:ascii="宋体" w:hAnsi="宋体"/>
          <w:color w:val="000000"/>
        </w:rPr>
        <w:t>年</w:t>
      </w:r>
      <w:r>
        <w:rPr>
          <w:rFonts w:eastAsia="Times New Roman" w:cs="Times New Roman"/>
          <w:color w:val="000000"/>
        </w:rPr>
        <w:t>12</w:t>
      </w:r>
      <w:r>
        <w:rPr>
          <w:rFonts w:ascii="宋体" w:hAnsi="宋体"/>
          <w:color w:val="000000"/>
        </w:rPr>
        <w:t>月，新中国进行了全国规模的基层选举。许多工业、农业和其他各方面的优秀人才被选为人民代表，这是中国历史上第一次全体人民参加的空前规模的普选。由此可知，为社会主义民主政治建设奠定基础的是（</w:t>
      </w:r>
      <w:r>
        <w:rPr>
          <w:rFonts w:eastAsia="Times New Roman" w:cs="Times New Roman"/>
          <w:color w:val="000000"/>
        </w:rPr>
        <w:t xml:space="preserve">   </w:t>
      </w:r>
      <w:r>
        <w:rPr>
          <w:rFonts w:ascii="宋体" w:hAnsi="宋体"/>
          <w:color w:val="000000"/>
        </w:rPr>
        <w:t>）</w:t>
      </w:r>
    </w:p>
    <w:p w14:paraId="6ADFC06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民族区域自治制度</w:t>
      </w:r>
      <w:r>
        <w:rPr>
          <w:rFonts w:ascii="宋体" w:hAnsi="宋体"/>
          <w:color w:val="000000"/>
        </w:rPr>
        <w:tab/>
      </w:r>
      <w:r>
        <w:rPr>
          <w:rFonts w:ascii="宋体" w:hAnsi="宋体"/>
          <w:color w:val="000000"/>
        </w:rPr>
        <w:t>B. 人民代表大会制度</w:t>
      </w:r>
      <w:r>
        <w:rPr>
          <w:rFonts w:ascii="宋体" w:hAnsi="宋体"/>
          <w:color w:val="000000"/>
        </w:rPr>
        <w:tab/>
      </w:r>
      <w:r>
        <w:rPr>
          <w:rFonts w:ascii="宋体" w:hAnsi="宋体"/>
          <w:color w:val="000000"/>
        </w:rPr>
        <w:t>C. 三大改造</w:t>
      </w:r>
      <w:r>
        <w:rPr>
          <w:rFonts w:ascii="宋体" w:hAnsi="宋体"/>
          <w:color w:val="000000"/>
        </w:rPr>
        <w:tab/>
      </w:r>
      <w:r>
        <w:rPr>
          <w:rFonts w:ascii="宋体" w:hAnsi="宋体"/>
          <w:color w:val="000000"/>
        </w:rPr>
        <w:t>D. 人民公社化运动</w:t>
      </w:r>
    </w:p>
    <w:p w14:paraId="03DC7E35">
      <w:pPr>
        <w:spacing w:line="360" w:lineRule="auto"/>
        <w:jc w:val="left"/>
        <w:textAlignment w:val="center"/>
        <w:rPr>
          <w:rFonts w:ascii="宋体" w:hAnsi="宋体"/>
          <w:color w:val="000000"/>
        </w:rPr>
      </w:pPr>
      <w:r>
        <w:rPr>
          <w:color w:val="000000"/>
        </w:rPr>
        <w:t xml:space="preserve">15.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日，神舟</w:t>
      </w:r>
      <w:r>
        <w:rPr>
          <w:rFonts w:eastAsia="Times New Roman" w:cs="Times New Roman"/>
          <w:color w:val="000000"/>
        </w:rPr>
        <w:t>13</w:t>
      </w:r>
      <w:r>
        <w:rPr>
          <w:rFonts w:ascii="宋体" w:hAnsi="宋体"/>
          <w:color w:val="000000"/>
        </w:rPr>
        <w:t>号飞船成功返回地球，三名航天员结束了长达半年的太空之旅，创造了新的航天壮举。回望历史，我国太空探索开始于（</w:t>
      </w:r>
      <w:r>
        <w:rPr>
          <w:rFonts w:eastAsia="Times New Roman" w:cs="Times New Roman"/>
          <w:color w:val="000000"/>
        </w:rPr>
        <w:t xml:space="preserve">   </w:t>
      </w:r>
      <w:r>
        <w:rPr>
          <w:rFonts w:ascii="宋体" w:hAnsi="宋体"/>
          <w:color w:val="000000"/>
        </w:rPr>
        <w:t>）</w:t>
      </w:r>
    </w:p>
    <w:p w14:paraId="6371F6E7">
      <w:pPr>
        <w:tabs>
          <w:tab w:val="left" w:pos="4873"/>
        </w:tabs>
        <w:spacing w:line="360" w:lineRule="auto"/>
        <w:jc w:val="left"/>
        <w:textAlignment w:val="center"/>
        <w:rPr>
          <w:rFonts w:ascii="宋体" w:hAnsi="宋体"/>
          <w:color w:val="000000"/>
        </w:rPr>
      </w:pPr>
      <w:r>
        <w:rPr>
          <w:rFonts w:ascii="宋体" w:hAnsi="宋体"/>
          <w:color w:val="000000"/>
        </w:rPr>
        <w:t>A. 第一颗原子弹爆炸成功</w:t>
      </w:r>
      <w:r>
        <w:rPr>
          <w:rFonts w:ascii="宋体" w:hAnsi="宋体"/>
          <w:color w:val="000000"/>
        </w:rPr>
        <w:tab/>
      </w:r>
      <w:r>
        <w:rPr>
          <w:rFonts w:ascii="宋体" w:hAnsi="宋体"/>
          <w:color w:val="000000"/>
        </w:rPr>
        <w:t>B. 第一颗氢弹爆炸成功</w:t>
      </w:r>
    </w:p>
    <w:p w14:paraId="11ECBD9F">
      <w:pPr>
        <w:tabs>
          <w:tab w:val="left" w:pos="4873"/>
        </w:tabs>
        <w:spacing w:line="360" w:lineRule="auto"/>
        <w:jc w:val="left"/>
        <w:textAlignment w:val="center"/>
        <w:rPr>
          <w:rFonts w:ascii="宋体" w:hAnsi="宋体"/>
          <w:color w:val="000000"/>
        </w:rPr>
      </w:pPr>
      <w:r>
        <w:rPr>
          <w:rFonts w:ascii="宋体" w:hAnsi="宋体"/>
          <w:color w:val="000000"/>
        </w:rPr>
        <w:t>C. 第一颗人造地球卫星发射成功</w:t>
      </w:r>
      <w:r>
        <w:rPr>
          <w:rFonts w:ascii="宋体" w:hAnsi="宋体"/>
          <w:color w:val="000000"/>
        </w:rPr>
        <w:tab/>
      </w:r>
      <w:r>
        <w:rPr>
          <w:rFonts w:ascii="宋体" w:hAnsi="宋体"/>
          <w:color w:val="000000"/>
        </w:rPr>
        <w:t>D. 第一艘载人飞船试验成功</w:t>
      </w:r>
    </w:p>
    <w:p w14:paraId="199BDCB0">
      <w:pPr>
        <w:spacing w:line="360" w:lineRule="auto"/>
        <w:jc w:val="left"/>
        <w:textAlignment w:val="center"/>
        <w:rPr>
          <w:rFonts w:ascii="宋体" w:hAnsi="宋体"/>
          <w:color w:val="000000"/>
        </w:rPr>
      </w:pPr>
      <w:r>
        <w:rPr>
          <w:color w:val="000000"/>
        </w:rPr>
        <w:t xml:space="preserve">16. </w:t>
      </w:r>
      <w:r>
        <w:rPr>
          <w:rFonts w:ascii="宋体" w:hAnsi="宋体"/>
          <w:color w:val="000000"/>
        </w:rPr>
        <w:t>把握关键词是历史学习的有效方法。“孔雀王朝”“种姓制度”“创立佛教”，这些关键词体现的古代文明是（</w:t>
      </w:r>
      <w:r>
        <w:rPr>
          <w:rFonts w:eastAsia="Times New Roman" w:cs="Times New Roman"/>
          <w:color w:val="000000"/>
        </w:rPr>
        <w:t xml:space="preserve">   </w:t>
      </w:r>
      <w:r>
        <w:rPr>
          <w:rFonts w:ascii="宋体" w:hAnsi="宋体"/>
          <w:color w:val="000000"/>
        </w:rPr>
        <w:t>）</w:t>
      </w:r>
    </w:p>
    <w:p w14:paraId="52942DA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古代埃及</w:t>
      </w:r>
      <w:r>
        <w:rPr>
          <w:rFonts w:ascii="宋体" w:hAnsi="宋体"/>
          <w:color w:val="000000"/>
        </w:rPr>
        <w:tab/>
      </w:r>
      <w:r>
        <w:rPr>
          <w:rFonts w:ascii="宋体" w:hAnsi="宋体"/>
          <w:color w:val="000000"/>
        </w:rPr>
        <w:t>B. 古代两河流域</w:t>
      </w:r>
      <w:r>
        <w:rPr>
          <w:rFonts w:ascii="宋体" w:hAnsi="宋体"/>
          <w:color w:val="000000"/>
        </w:rPr>
        <w:tab/>
      </w:r>
      <w:r>
        <w:rPr>
          <w:rFonts w:ascii="宋体" w:hAnsi="宋体"/>
          <w:color w:val="000000"/>
        </w:rPr>
        <w:t>C. 古代希腊</w:t>
      </w:r>
      <w:r>
        <w:rPr>
          <w:rFonts w:ascii="宋体" w:hAnsi="宋体"/>
          <w:color w:val="000000"/>
        </w:rPr>
        <w:tab/>
      </w:r>
      <w:r>
        <w:rPr>
          <w:rFonts w:ascii="宋体" w:hAnsi="宋体"/>
          <w:color w:val="000000"/>
        </w:rPr>
        <w:t>D. 古代印度</w:t>
      </w:r>
    </w:p>
    <w:p w14:paraId="26E37935">
      <w:pPr>
        <w:spacing w:line="360" w:lineRule="auto"/>
        <w:jc w:val="left"/>
        <w:textAlignment w:val="center"/>
        <w:rPr>
          <w:rFonts w:ascii="宋体" w:hAnsi="宋体"/>
          <w:color w:val="000000"/>
        </w:rPr>
      </w:pPr>
      <w:r>
        <w:rPr>
          <w:color w:val="000000"/>
        </w:rPr>
        <w:t xml:space="preserve">17. </w:t>
      </w:r>
      <w:r>
        <w:rPr>
          <w:rFonts w:ascii="宋体" w:hAnsi="宋体"/>
          <w:color w:val="000000"/>
        </w:rPr>
        <w:t>下图中领主自营地由农奴耕种，收入归领主所有。佃户份地是佃户从领主处领有的土地。这种西欧农业经济组织是（</w:t>
      </w:r>
      <w:r>
        <w:rPr>
          <w:rFonts w:eastAsia="Times New Roman" w:cs="Times New Roman"/>
          <w:color w:val="000000"/>
        </w:rPr>
        <w:t xml:space="preserve">   </w:t>
      </w:r>
      <w:r>
        <w:rPr>
          <w:rFonts w:ascii="宋体" w:hAnsi="宋体"/>
          <w:color w:val="000000"/>
        </w:rPr>
        <w:t>）</w:t>
      </w:r>
    </w:p>
    <w:p w14:paraId="1EDA1807">
      <w:pPr>
        <w:spacing w:line="360" w:lineRule="auto"/>
        <w:jc w:val="left"/>
        <w:textAlignment w:val="center"/>
        <w:rPr>
          <w:rFonts w:ascii="宋体" w:hAnsi="宋体"/>
          <w:color w:val="000000"/>
        </w:rPr>
      </w:pPr>
      <w:r>
        <w:rPr>
          <w:rFonts w:ascii="宋体" w:hAnsi="宋体"/>
          <w:color w:val="000000"/>
        </w:rPr>
        <w:drawing>
          <wp:inline distT="0" distB="0" distL="114300" distR="114300">
            <wp:extent cx="4333875" cy="2409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333875" cy="2409825"/>
                    </a:xfrm>
                    <a:prstGeom prst="rect">
                      <a:avLst/>
                    </a:prstGeom>
                  </pic:spPr>
                </pic:pic>
              </a:graphicData>
            </a:graphic>
          </wp:inline>
        </w:drawing>
      </w:r>
    </w:p>
    <w:p w14:paraId="2892588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庄园</w:t>
      </w:r>
      <w:r>
        <w:rPr>
          <w:rFonts w:ascii="宋体" w:hAnsi="宋体"/>
          <w:color w:val="000000"/>
        </w:rPr>
        <w:tab/>
      </w:r>
      <w:r>
        <w:rPr>
          <w:rFonts w:ascii="宋体" w:hAnsi="宋体"/>
          <w:color w:val="000000"/>
        </w:rPr>
        <w:t>B. 城市</w:t>
      </w:r>
      <w:r>
        <w:rPr>
          <w:rFonts w:ascii="宋体" w:hAnsi="宋体"/>
          <w:color w:val="000000"/>
        </w:rPr>
        <w:tab/>
      </w:r>
      <w:r>
        <w:rPr>
          <w:rFonts w:ascii="宋体" w:hAnsi="宋体"/>
          <w:color w:val="000000"/>
        </w:rPr>
        <w:t>C. 大学</w:t>
      </w:r>
      <w:r>
        <w:rPr>
          <w:rFonts w:ascii="宋体" w:hAnsi="宋体"/>
          <w:color w:val="000000"/>
        </w:rPr>
        <w:tab/>
      </w:r>
      <w:r>
        <w:rPr>
          <w:rFonts w:ascii="宋体" w:hAnsi="宋体"/>
          <w:color w:val="000000"/>
        </w:rPr>
        <w:t>D. 教会</w:t>
      </w:r>
    </w:p>
    <w:p w14:paraId="362AD196">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14-17</w:t>
      </w:r>
      <w:r>
        <w:rPr>
          <w:rFonts w:ascii="宋体" w:hAnsi="宋体"/>
          <w:color w:val="000000"/>
        </w:rPr>
        <w:t>世纪，欧洲新</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生产关系和新兴阶级出现，推动了文艺复兴、新航路开辟等一系列变革，欧洲封建社会逐步走向资本主义社会。这反映的欧洲发展阶段是（</w:t>
      </w:r>
      <w:r>
        <w:rPr>
          <w:rFonts w:eastAsia="Times New Roman" w:cs="Times New Roman"/>
          <w:color w:val="000000"/>
        </w:rPr>
        <w:t xml:space="preserve">   </w:t>
      </w:r>
      <w:r>
        <w:rPr>
          <w:rFonts w:ascii="宋体" w:hAnsi="宋体"/>
          <w:color w:val="000000"/>
        </w:rPr>
        <w:t>）</w:t>
      </w:r>
    </w:p>
    <w:p w14:paraId="7AF5159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步入封建时代</w:t>
      </w:r>
      <w:r>
        <w:rPr>
          <w:rFonts w:ascii="宋体" w:hAnsi="宋体"/>
          <w:color w:val="000000"/>
        </w:rPr>
        <w:tab/>
      </w:r>
      <w:r>
        <w:rPr>
          <w:rFonts w:ascii="宋体" w:hAnsi="宋体"/>
          <w:color w:val="000000"/>
        </w:rPr>
        <w:t>B. 进入中世纪</w:t>
      </w:r>
      <w:r>
        <w:rPr>
          <w:rFonts w:ascii="宋体" w:hAnsi="宋体"/>
          <w:color w:val="000000"/>
        </w:rPr>
        <w:tab/>
      </w:r>
      <w:r>
        <w:rPr>
          <w:rFonts w:ascii="宋体" w:hAnsi="宋体"/>
          <w:color w:val="000000"/>
        </w:rPr>
        <w:t>C. 走向近代</w:t>
      </w:r>
      <w:r>
        <w:rPr>
          <w:rFonts w:ascii="宋体" w:hAnsi="宋体"/>
          <w:color w:val="000000"/>
        </w:rPr>
        <w:tab/>
      </w:r>
      <w:r>
        <w:rPr>
          <w:rFonts w:ascii="宋体" w:hAnsi="宋体"/>
          <w:color w:val="000000"/>
        </w:rPr>
        <w:t>D. 迈入现代</w:t>
      </w:r>
    </w:p>
    <w:p w14:paraId="1D330561">
      <w:pPr>
        <w:spacing w:line="360" w:lineRule="auto"/>
        <w:jc w:val="left"/>
        <w:textAlignment w:val="center"/>
        <w:rPr>
          <w:rFonts w:ascii="宋体" w:hAnsi="宋体"/>
          <w:color w:val="000000"/>
        </w:rPr>
      </w:pPr>
      <w:r>
        <w:rPr>
          <w:color w:val="000000"/>
        </w:rPr>
        <w:t xml:space="preserve">19. </w:t>
      </w:r>
      <w:r>
        <w:rPr>
          <w:rFonts w:ascii="宋体" w:hAnsi="宋体"/>
          <w:color w:val="000000"/>
        </w:rPr>
        <w:t>“这次革命时期，全部新工业仿佛一夜之间蹿升起来，但是在所有的新进展中，或许最重要的是在工业和民用中使用电力。”文中“这次革命”指的是（</w:t>
      </w:r>
      <w:r>
        <w:rPr>
          <w:rFonts w:eastAsia="Times New Roman" w:cs="Times New Roman"/>
          <w:color w:val="000000"/>
        </w:rPr>
        <w:t xml:space="preserve">   </w:t>
      </w:r>
      <w:r>
        <w:rPr>
          <w:rFonts w:ascii="宋体" w:hAnsi="宋体"/>
          <w:color w:val="000000"/>
        </w:rPr>
        <w:t>）</w:t>
      </w:r>
    </w:p>
    <w:p w14:paraId="6504C50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光荣革命</w:t>
      </w:r>
      <w:r>
        <w:rPr>
          <w:rFonts w:ascii="宋体" w:hAnsi="宋体"/>
          <w:color w:val="000000"/>
        </w:rPr>
        <w:tab/>
      </w:r>
      <w:r>
        <w:rPr>
          <w:rFonts w:ascii="宋体" w:hAnsi="宋体"/>
          <w:color w:val="000000"/>
        </w:rPr>
        <w:t>B. 法国大革命</w:t>
      </w:r>
      <w:r>
        <w:rPr>
          <w:rFonts w:ascii="宋体" w:hAnsi="宋体"/>
          <w:color w:val="000000"/>
        </w:rPr>
        <w:tab/>
      </w:r>
      <w:r>
        <w:rPr>
          <w:rFonts w:ascii="宋体" w:hAnsi="宋体"/>
          <w:color w:val="000000"/>
        </w:rPr>
        <w:t>C. 第一次工业革命</w:t>
      </w:r>
      <w:r>
        <w:rPr>
          <w:rFonts w:ascii="宋体" w:hAnsi="宋体"/>
          <w:color w:val="000000"/>
        </w:rPr>
        <w:tab/>
      </w:r>
      <w:r>
        <w:rPr>
          <w:rFonts w:ascii="宋体" w:hAnsi="宋体"/>
          <w:color w:val="000000"/>
        </w:rPr>
        <w:t>D. 第二次工业革命</w:t>
      </w:r>
    </w:p>
    <w:p w14:paraId="79E9D34E">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1921</w:t>
      </w:r>
      <w:r>
        <w:rPr>
          <w:rFonts w:ascii="宋体" w:hAnsi="宋体"/>
          <w:color w:val="000000"/>
        </w:rPr>
        <w:t>年后，在苏俄的城市出现了很多“耐普曼”（做买卖的人）。</w:t>
      </w:r>
      <w:r>
        <w:rPr>
          <w:rFonts w:eastAsia="Times New Roman" w:cs="Times New Roman"/>
          <w:color w:val="000000"/>
        </w:rPr>
        <w:t>1924-1925</w:t>
      </w:r>
      <w:r>
        <w:rPr>
          <w:rFonts w:ascii="宋体" w:hAnsi="宋体"/>
          <w:color w:val="000000"/>
        </w:rPr>
        <w:t>年度，从耐普曼的工业企业获得的直接税收占到了全国总税收的一半。导致这种变化的是（</w:t>
      </w:r>
      <w:r>
        <w:rPr>
          <w:rFonts w:eastAsia="Times New Roman" w:cs="Times New Roman"/>
          <w:color w:val="000000"/>
        </w:rPr>
        <w:t xml:space="preserve">   </w:t>
      </w:r>
      <w:r>
        <w:rPr>
          <w:rFonts w:ascii="宋体" w:hAnsi="宋体"/>
          <w:color w:val="000000"/>
        </w:rPr>
        <w:t>）</w:t>
      </w:r>
    </w:p>
    <w:p w14:paraId="2A4A691E">
      <w:pPr>
        <w:tabs>
          <w:tab w:val="left" w:pos="4873"/>
        </w:tabs>
        <w:spacing w:line="360" w:lineRule="auto"/>
        <w:jc w:val="left"/>
        <w:textAlignment w:val="center"/>
        <w:rPr>
          <w:rFonts w:ascii="宋体" w:hAnsi="宋体"/>
          <w:color w:val="000000"/>
        </w:rPr>
      </w:pPr>
      <w:r>
        <w:rPr>
          <w:rFonts w:ascii="宋体" w:hAnsi="宋体"/>
          <w:color w:val="000000"/>
        </w:rPr>
        <w:t>A. 战时共产主义政策的实施</w:t>
      </w:r>
      <w:r>
        <w:rPr>
          <w:rFonts w:ascii="宋体" w:hAnsi="宋体"/>
          <w:color w:val="000000"/>
        </w:rPr>
        <w:tab/>
      </w:r>
      <w:r>
        <w:rPr>
          <w:rFonts w:ascii="宋体" w:hAnsi="宋体"/>
          <w:color w:val="000000"/>
        </w:rPr>
        <w:t>B. 新经济政策的实施</w:t>
      </w:r>
    </w:p>
    <w:p w14:paraId="258BBBA8">
      <w:pPr>
        <w:tabs>
          <w:tab w:val="left" w:pos="4873"/>
        </w:tabs>
        <w:spacing w:line="360" w:lineRule="auto"/>
        <w:jc w:val="left"/>
        <w:textAlignment w:val="center"/>
        <w:rPr>
          <w:rFonts w:ascii="宋体" w:hAnsi="宋体"/>
          <w:color w:val="000000"/>
        </w:rPr>
      </w:pPr>
      <w:r>
        <w:rPr>
          <w:rFonts w:ascii="宋体" w:hAnsi="宋体"/>
          <w:color w:val="000000"/>
        </w:rPr>
        <w:t>C. 赫鲁晓夫的改革</w:t>
      </w:r>
      <w:r>
        <w:rPr>
          <w:rFonts w:ascii="宋体" w:hAnsi="宋体"/>
          <w:color w:val="000000"/>
        </w:rPr>
        <w:tab/>
      </w:r>
      <w:r>
        <w:rPr>
          <w:rFonts w:ascii="宋体" w:hAnsi="宋体"/>
          <w:color w:val="000000"/>
        </w:rPr>
        <w:t>D. 戈尔巴乔夫的改革</w:t>
      </w:r>
    </w:p>
    <w:p w14:paraId="0E7E8BEA">
      <w:pPr>
        <w:spacing w:line="360" w:lineRule="auto"/>
        <w:jc w:val="left"/>
        <w:textAlignment w:val="center"/>
        <w:rPr>
          <w:rFonts w:ascii="宋体" w:hAnsi="宋体"/>
          <w:color w:val="000000"/>
        </w:rPr>
      </w:pPr>
      <w:r>
        <w:rPr>
          <w:color w:val="000000"/>
        </w:rPr>
        <w:t xml:space="preserve">21. </w:t>
      </w:r>
      <w:r>
        <w:rPr>
          <w:rFonts w:ascii="宋体" w:hAnsi="宋体"/>
          <w:color w:val="000000"/>
        </w:rPr>
        <w:t>“……每一政府各自保证对与各该政府作战的三国同盟成员国及其附从者使用其全部资源，不论军事的或经济的……”这段宣告出自</w:t>
      </w:r>
      <w:r>
        <w:rPr>
          <w:rFonts w:eastAsia="Times New Roman" w:cs="Times New Roman"/>
          <w:color w:val="000000"/>
        </w:rPr>
        <w:t>80</w:t>
      </w:r>
      <w:r>
        <w:rPr>
          <w:rFonts w:ascii="宋体" w:hAnsi="宋体"/>
          <w:color w:val="000000"/>
        </w:rPr>
        <w:t>年前</w:t>
      </w:r>
      <w:r>
        <w:rPr>
          <w:rFonts w:eastAsia="Times New Roman" w:cs="Times New Roman"/>
          <w:color w:val="000000"/>
        </w:rPr>
        <w:t>26</w:t>
      </w:r>
      <w:r>
        <w:rPr>
          <w:rFonts w:ascii="宋体" w:hAnsi="宋体"/>
          <w:color w:val="000000"/>
        </w:rPr>
        <w:t>个国家为反对共同的敌人而签署的（</w:t>
      </w:r>
      <w:r>
        <w:rPr>
          <w:rFonts w:eastAsia="Times New Roman" w:cs="Times New Roman"/>
          <w:color w:val="000000"/>
        </w:rPr>
        <w:t xml:space="preserve">   </w:t>
      </w:r>
      <w:r>
        <w:rPr>
          <w:rFonts w:ascii="宋体" w:hAnsi="宋体"/>
          <w:color w:val="000000"/>
        </w:rPr>
        <w:t>）</w:t>
      </w:r>
    </w:p>
    <w:p w14:paraId="60BC29C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《九国公约》</w:t>
      </w:r>
      <w:r>
        <w:rPr>
          <w:rFonts w:ascii="宋体" w:hAnsi="宋体"/>
          <w:color w:val="000000"/>
        </w:rPr>
        <w:tab/>
      </w:r>
      <w:r>
        <w:rPr>
          <w:rFonts w:ascii="宋体" w:hAnsi="宋体"/>
          <w:color w:val="000000"/>
        </w:rPr>
        <w:t>B. 《联合国家宣言》</w:t>
      </w:r>
      <w:r>
        <w:rPr>
          <w:rFonts w:ascii="宋体" w:hAnsi="宋体"/>
          <w:color w:val="000000"/>
        </w:rPr>
        <w:tab/>
      </w:r>
      <w:r>
        <w:rPr>
          <w:rFonts w:ascii="宋体" w:hAnsi="宋体"/>
          <w:color w:val="000000"/>
        </w:rPr>
        <w:t>C. 《开罗宣言》</w:t>
      </w:r>
      <w:r>
        <w:rPr>
          <w:rFonts w:ascii="宋体" w:hAnsi="宋体"/>
          <w:color w:val="000000"/>
        </w:rPr>
        <w:tab/>
      </w:r>
      <w:r>
        <w:rPr>
          <w:rFonts w:ascii="宋体" w:hAnsi="宋体"/>
          <w:color w:val="000000"/>
        </w:rPr>
        <w:t>D. 《波茨坦公告》</w:t>
      </w:r>
    </w:p>
    <w:p w14:paraId="26A9876F">
      <w:pPr>
        <w:spacing w:line="360" w:lineRule="auto"/>
        <w:jc w:val="left"/>
        <w:textAlignment w:val="center"/>
        <w:rPr>
          <w:rFonts w:ascii="宋体" w:hAnsi="宋体"/>
          <w:color w:val="000000"/>
        </w:rPr>
      </w:pPr>
      <w:r>
        <w:rPr>
          <w:color w:val="000000"/>
        </w:rPr>
        <w:t xml:space="preserve">22. </w:t>
      </w:r>
      <w:r>
        <w:rPr>
          <w:rFonts w:ascii="宋体" w:hAnsi="宋体"/>
          <w:color w:val="000000"/>
        </w:rPr>
        <w:t>历史地图体现了“两大军事集团在欧洲大陆相互怒目而视”的形势。它反映的国际关系格局是（</w:t>
      </w:r>
      <w:r>
        <w:rPr>
          <w:rFonts w:eastAsia="Times New Roman" w:cs="Times New Roman"/>
          <w:color w:val="000000"/>
        </w:rPr>
        <w:t xml:space="preserve">   </w:t>
      </w:r>
      <w:r>
        <w:rPr>
          <w:rFonts w:ascii="宋体" w:hAnsi="宋体"/>
          <w:color w:val="000000"/>
        </w:rPr>
        <w:t>）</w:t>
      </w:r>
    </w:p>
    <w:p w14:paraId="1766A8F1">
      <w:pPr>
        <w:spacing w:line="360" w:lineRule="auto"/>
        <w:jc w:val="left"/>
        <w:textAlignment w:val="center"/>
        <w:rPr>
          <w:rFonts w:ascii="宋体" w:hAnsi="宋体"/>
          <w:color w:val="000000"/>
        </w:rPr>
      </w:pPr>
      <w:r>
        <w:rPr>
          <w:rFonts w:ascii="宋体" w:hAnsi="宋体"/>
          <w:color w:val="000000"/>
        </w:rPr>
        <w:drawing>
          <wp:inline distT="0" distB="0" distL="114300" distR="114300">
            <wp:extent cx="3181350" cy="27527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181350" cy="2752725"/>
                    </a:xfrm>
                    <a:prstGeom prst="rect">
                      <a:avLst/>
                    </a:prstGeom>
                  </pic:spPr>
                </pic:pic>
              </a:graphicData>
            </a:graphic>
          </wp:inline>
        </w:drawing>
      </w:r>
    </w:p>
    <w:p w14:paraId="47440103">
      <w:pPr>
        <w:tabs>
          <w:tab w:val="left" w:pos="4873"/>
        </w:tabs>
        <w:spacing w:line="360" w:lineRule="auto"/>
        <w:jc w:val="left"/>
        <w:textAlignment w:val="center"/>
        <w:rPr>
          <w:rFonts w:ascii="宋体" w:hAnsi="宋体"/>
          <w:color w:val="000000"/>
        </w:rPr>
      </w:pPr>
      <w:r>
        <w:rPr>
          <w:rFonts w:ascii="宋体" w:hAnsi="宋体"/>
          <w:color w:val="000000"/>
        </w:rPr>
        <w:t>A. 同盟国与协约国对峙</w:t>
      </w:r>
      <w:r>
        <w:rPr>
          <w:rFonts w:ascii="宋体" w:hAnsi="宋体"/>
          <w:color w:val="000000"/>
        </w:rPr>
        <w:tab/>
      </w:r>
      <w:r>
        <w:rPr>
          <w:rFonts w:ascii="宋体" w:hAnsi="宋体"/>
          <w:color w:val="000000"/>
        </w:rPr>
        <w:t>B. 凡尔赛</w:t>
      </w:r>
      <w:r>
        <w:rPr>
          <w:rFonts w:eastAsia="Times New Roman" w:cs="Times New Roman"/>
          <w:color w:val="000000"/>
        </w:rPr>
        <w:t>-</w:t>
      </w:r>
      <w:r>
        <w:rPr>
          <w:rFonts w:ascii="宋体" w:hAnsi="宋体"/>
          <w:color w:val="000000"/>
        </w:rPr>
        <w:t>华盛顿体系</w:t>
      </w:r>
    </w:p>
    <w:p w14:paraId="26D1A10A">
      <w:pPr>
        <w:tabs>
          <w:tab w:val="left" w:pos="4873"/>
        </w:tabs>
        <w:spacing w:line="360" w:lineRule="auto"/>
        <w:jc w:val="left"/>
        <w:textAlignment w:val="center"/>
        <w:rPr>
          <w:rFonts w:ascii="宋体" w:hAnsi="宋体"/>
          <w:color w:val="000000"/>
        </w:rPr>
      </w:pPr>
      <w:r>
        <w:rPr>
          <w:rFonts w:ascii="宋体" w:hAnsi="宋体"/>
          <w:color w:val="000000"/>
        </w:rPr>
        <w:t>C. 两极格局</w:t>
      </w:r>
      <w:r>
        <w:rPr>
          <w:rFonts w:ascii="宋体" w:hAnsi="宋体"/>
          <w:color w:val="000000"/>
        </w:rPr>
        <w:tab/>
      </w:r>
      <w:r>
        <w:rPr>
          <w:rFonts w:ascii="宋体" w:hAnsi="宋体"/>
          <w:color w:val="000000"/>
        </w:rPr>
        <w:t>D. 多极化趋势</w:t>
      </w:r>
    </w:p>
    <w:p w14:paraId="002C4C6E">
      <w:pPr>
        <w:spacing w:line="360" w:lineRule="auto"/>
        <w:jc w:val="left"/>
        <w:textAlignment w:val="center"/>
        <w:rPr>
          <w:rFonts w:ascii="宋体" w:hAnsi="宋体"/>
          <w:color w:val="000000"/>
        </w:rPr>
      </w:pPr>
      <w:r>
        <w:rPr>
          <w:color w:val="000000"/>
        </w:rPr>
        <w:t xml:space="preserve">23. </w:t>
      </w:r>
      <w:r>
        <w:rPr>
          <w:rFonts w:ascii="宋体" w:hAnsi="宋体"/>
          <w:color w:val="000000"/>
        </w:rPr>
        <w:t>提出用“望、闻、问、切”四诊法来诊断疾病的济南籍名医是（   ）</w:t>
      </w:r>
    </w:p>
    <w:p w14:paraId="46AD53D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扁鹊</w:t>
      </w:r>
      <w:r>
        <w:rPr>
          <w:rFonts w:ascii="宋体" w:hAnsi="宋体"/>
          <w:color w:val="000000"/>
        </w:rPr>
        <w:tab/>
      </w:r>
      <w:r>
        <w:rPr>
          <w:rFonts w:ascii="宋体" w:hAnsi="宋体"/>
          <w:color w:val="000000"/>
        </w:rPr>
        <w:t>B. 张仲景</w:t>
      </w:r>
      <w:r>
        <w:rPr>
          <w:rFonts w:ascii="宋体" w:hAnsi="宋体"/>
          <w:color w:val="000000"/>
        </w:rPr>
        <w:tab/>
      </w:r>
      <w:r>
        <w:rPr>
          <w:rFonts w:ascii="宋体" w:hAnsi="宋体"/>
          <w:color w:val="000000"/>
        </w:rPr>
        <w:t>C. 华佗</w:t>
      </w:r>
      <w:r>
        <w:rPr>
          <w:rFonts w:ascii="宋体" w:hAnsi="宋体"/>
          <w:color w:val="000000"/>
        </w:rPr>
        <w:tab/>
      </w:r>
      <w:r>
        <w:rPr>
          <w:rFonts w:ascii="宋体" w:hAnsi="宋体"/>
          <w:color w:val="000000"/>
        </w:rPr>
        <w:t>D. 李时珍</w:t>
      </w:r>
    </w:p>
    <w:p w14:paraId="517BD836">
      <w:pPr>
        <w:spacing w:line="360" w:lineRule="auto"/>
        <w:jc w:val="left"/>
        <w:textAlignment w:val="center"/>
        <w:rPr>
          <w:color w:val="000000"/>
        </w:rPr>
      </w:pPr>
      <w:r>
        <w:rPr>
          <w:color w:val="000000"/>
        </w:rPr>
        <w:t>24. 北宋时期，对济南城市建设做出突出贡献的是</w:t>
      </w:r>
    </w:p>
    <w:p w14:paraId="7AE35B48">
      <w:pPr>
        <w:tabs>
          <w:tab w:val="left" w:pos="2436"/>
          <w:tab w:val="left" w:pos="4873"/>
          <w:tab w:val="left" w:pos="7309"/>
        </w:tabs>
        <w:spacing w:line="360" w:lineRule="auto"/>
        <w:jc w:val="left"/>
        <w:textAlignment w:val="center"/>
        <w:rPr>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王安石</w:t>
      </w:r>
      <w:r>
        <w:rPr>
          <w:rFonts w:ascii="宋体" w:hAnsi="宋体"/>
          <w:color w:val="000000"/>
        </w:rPr>
        <w:tab/>
      </w:r>
      <w:r>
        <w:rPr>
          <w:rFonts w:ascii="宋体" w:hAnsi="宋体"/>
          <w:color w:val="000000"/>
        </w:rPr>
        <w:t>B. 苏轼</w:t>
      </w:r>
      <w:r>
        <w:rPr>
          <w:rFonts w:ascii="宋体" w:hAnsi="宋体"/>
          <w:color w:val="000000"/>
        </w:rPr>
        <w:tab/>
      </w:r>
      <w:r>
        <w:rPr>
          <w:rFonts w:ascii="宋体" w:hAnsi="宋体"/>
          <w:color w:val="000000"/>
        </w:rPr>
        <w:t>C. 曾巩</w:t>
      </w:r>
      <w:r>
        <w:rPr>
          <w:rFonts w:ascii="宋体" w:hAnsi="宋体"/>
          <w:color w:val="000000"/>
        </w:rPr>
        <w:tab/>
      </w:r>
      <w:r>
        <w:rPr>
          <w:rFonts w:ascii="宋体" w:hAnsi="宋体"/>
          <w:color w:val="000000"/>
        </w:rPr>
        <w:t>D. 苏洵</w:t>
      </w:r>
    </w:p>
    <w:p w14:paraId="41E469FC">
      <w:pPr>
        <w:spacing w:line="360" w:lineRule="auto"/>
        <w:jc w:val="left"/>
        <w:textAlignment w:val="center"/>
        <w:rPr>
          <w:rFonts w:ascii="宋体" w:hAnsi="宋体"/>
          <w:color w:val="000000"/>
        </w:rPr>
      </w:pPr>
      <w:r>
        <w:rPr>
          <w:color w:val="000000"/>
        </w:rPr>
        <w:t xml:space="preserve">25. </w:t>
      </w:r>
      <w:r>
        <w:rPr>
          <w:rFonts w:ascii="宋体" w:hAnsi="宋体"/>
          <w:color w:val="000000"/>
        </w:rPr>
        <w:t>解放济南的主力部队是（  ）</w:t>
      </w:r>
    </w:p>
    <w:p w14:paraId="26F075F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东北野战军</w:t>
      </w:r>
      <w:r>
        <w:rPr>
          <w:color w:val="000000"/>
        </w:rPr>
        <w:tab/>
      </w:r>
      <w:r>
        <w:rPr>
          <w:color w:val="000000"/>
        </w:rPr>
        <w:t xml:space="preserve">B. </w:t>
      </w:r>
      <w:r>
        <w:rPr>
          <w:rFonts w:ascii="宋体" w:hAnsi="宋体"/>
          <w:color w:val="000000"/>
        </w:rPr>
        <w:t>华北野战军</w:t>
      </w:r>
    </w:p>
    <w:p w14:paraId="1B1DEF6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华东野战军</w:t>
      </w:r>
      <w:r>
        <w:rPr>
          <w:color w:val="000000"/>
        </w:rPr>
        <w:tab/>
      </w:r>
      <w:r>
        <w:rPr>
          <w:color w:val="000000"/>
        </w:rPr>
        <w:t xml:space="preserve">D. </w:t>
      </w:r>
      <w:r>
        <w:rPr>
          <w:rFonts w:ascii="宋体" w:hAnsi="宋体"/>
          <w:color w:val="000000"/>
        </w:rPr>
        <w:t>中原解放军</w:t>
      </w:r>
    </w:p>
    <w:p w14:paraId="35148817">
      <w:pPr>
        <w:spacing w:line="285" w:lineRule="auto"/>
        <w:jc w:val="center"/>
        <w:textAlignment w:val="center"/>
        <w:rPr>
          <w:rFonts w:ascii="宋体" w:hAnsi="宋体"/>
          <w:b/>
          <w:color w:val="000000"/>
          <w:sz w:val="24"/>
        </w:rPr>
      </w:pPr>
      <w:r>
        <w:rPr>
          <w:rFonts w:ascii="宋体" w:hAnsi="宋体"/>
          <w:b/>
          <w:color w:val="000000"/>
          <w:sz w:val="24"/>
        </w:rPr>
        <w:t>非选择题部分</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50</w:t>
      </w:r>
      <w:r>
        <w:rPr>
          <w:rFonts w:ascii="宋体" w:hAnsi="宋体"/>
          <w:b/>
          <w:color w:val="000000"/>
          <w:sz w:val="24"/>
        </w:rPr>
        <w:t>分</w:t>
      </w:r>
    </w:p>
    <w:p w14:paraId="2B1858C2">
      <w:pPr>
        <w:spacing w:line="360" w:lineRule="auto"/>
        <w:jc w:val="left"/>
        <w:textAlignment w:val="center"/>
        <w:rPr>
          <w:rFonts w:ascii="宋体" w:hAnsi="宋体"/>
          <w:color w:val="000000"/>
        </w:rPr>
      </w:pPr>
      <w:r>
        <w:rPr>
          <w:color w:val="000000"/>
        </w:rPr>
        <w:t xml:space="preserve">26. </w:t>
      </w:r>
      <w:r>
        <w:rPr>
          <w:rFonts w:ascii="宋体" w:hAnsi="宋体"/>
          <w:color w:val="000000"/>
        </w:rPr>
        <w:t>阅读材料，完成下列要求。</w:t>
      </w:r>
    </w:p>
    <w:p w14:paraId="1D49A1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tbl>
      <w:tblPr>
        <w:tblStyle w:val="5"/>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5"/>
        <w:gridCol w:w="4380"/>
        <w:gridCol w:w="4980"/>
      </w:tblGrid>
      <w:tr w14:paraId="0F24E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49ECED">
            <w:pPr>
              <w:spacing w:line="360" w:lineRule="auto"/>
              <w:jc w:val="center"/>
              <w:textAlignment w:val="center"/>
              <w:rPr>
                <w:color w:val="000000"/>
              </w:rPr>
            </w:pP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839AC9">
            <w:pPr>
              <w:spacing w:line="360" w:lineRule="auto"/>
              <w:jc w:val="center"/>
              <w:textAlignment w:val="center"/>
              <w:rPr>
                <w:rFonts w:ascii="楷体" w:hAnsi="楷体" w:eastAsia="楷体" w:cs="楷体"/>
                <w:color w:val="000000"/>
              </w:rPr>
            </w:pPr>
            <w:r>
              <w:rPr>
                <w:rFonts w:ascii="楷体" w:hAnsi="楷体" w:eastAsia="楷体" w:cs="楷体"/>
                <w:color w:val="000000"/>
              </w:rPr>
              <w:t>宋代</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989288">
            <w:pPr>
              <w:spacing w:line="360" w:lineRule="auto"/>
              <w:jc w:val="center"/>
              <w:textAlignment w:val="center"/>
              <w:rPr>
                <w:rFonts w:ascii="楷体" w:hAnsi="楷体" w:eastAsia="楷体" w:cs="楷体"/>
                <w:color w:val="000000"/>
              </w:rPr>
            </w:pPr>
            <w:r>
              <w:rPr>
                <w:rFonts w:ascii="楷体" w:hAnsi="楷体" w:eastAsia="楷体" w:cs="楷体"/>
                <w:color w:val="000000"/>
              </w:rPr>
              <w:t>元代</w:t>
            </w:r>
          </w:p>
        </w:tc>
      </w:tr>
      <w:tr w14:paraId="5ABEA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BBC90D">
            <w:pPr>
              <w:spacing w:line="360" w:lineRule="auto"/>
              <w:jc w:val="center"/>
              <w:textAlignment w:val="center"/>
              <w:rPr>
                <w:rFonts w:ascii="楷体" w:hAnsi="楷体" w:eastAsia="楷体" w:cs="楷体"/>
                <w:color w:val="000000"/>
              </w:rPr>
            </w:pPr>
            <w:r>
              <w:rPr>
                <w:rFonts w:ascii="楷体" w:hAnsi="楷体" w:eastAsia="楷体" w:cs="楷体"/>
                <w:color w:val="000000"/>
              </w:rPr>
              <w:t>政治</w:t>
            </w: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2B5D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太宗一朝，文臣成为政事堂和枢密长官的主要人选，先后任命的宰相9人，全部为文官……两宋共有枢密使、副枢密使724人，其中文臣659人，约占百分之九十一。</w:t>
            </w:r>
          </w:p>
          <w:p w14:paraId="3E3C9E7A">
            <w:pPr>
              <w:spacing w:line="360" w:lineRule="auto"/>
              <w:jc w:val="right"/>
              <w:textAlignment w:val="center"/>
              <w:rPr>
                <w:rFonts w:ascii="楷体" w:hAnsi="楷体" w:eastAsia="楷体" w:cs="楷体"/>
                <w:color w:val="000000"/>
              </w:rPr>
            </w:pPr>
            <w:r>
              <w:rPr>
                <w:rFonts w:ascii="楷体" w:hAnsi="楷体" w:eastAsia="楷体" w:cs="楷体"/>
                <w:color w:val="000000"/>
              </w:rPr>
              <w:t>——摘自《中国封建王朝兴亡史·两宋卷》</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49D1CA">
            <w:pPr>
              <w:spacing w:line="360" w:lineRule="auto"/>
              <w:jc w:val="center"/>
              <w:textAlignment w:val="center"/>
              <w:rPr>
                <w:color w:val="000000"/>
              </w:rPr>
            </w:pPr>
            <w:r>
              <w:rPr>
                <w:rFonts w:ascii="宋体" w:hAnsi="宋体"/>
                <w:color w:val="000000"/>
              </w:rPr>
              <w:drawing>
                <wp:inline distT="0" distB="0" distL="114300" distR="114300">
                  <wp:extent cx="2400300" cy="15716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400300" cy="1571625"/>
                          </a:xfrm>
                          <a:prstGeom prst="rect">
                            <a:avLst/>
                          </a:prstGeom>
                        </pic:spPr>
                      </pic:pic>
                    </a:graphicData>
                  </a:graphic>
                </wp:inline>
              </w:drawing>
            </w:r>
          </w:p>
        </w:tc>
      </w:tr>
      <w:tr w14:paraId="29965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6F065E">
            <w:pPr>
              <w:spacing w:line="360" w:lineRule="auto"/>
              <w:jc w:val="center"/>
              <w:textAlignment w:val="center"/>
              <w:rPr>
                <w:rFonts w:ascii="楷体" w:hAnsi="楷体" w:eastAsia="楷体" w:cs="楷体"/>
                <w:color w:val="000000"/>
              </w:rPr>
            </w:pPr>
            <w:r>
              <w:rPr>
                <w:rFonts w:ascii="楷体" w:hAnsi="楷体" w:eastAsia="楷体" w:cs="楷体"/>
                <w:color w:val="000000"/>
              </w:rPr>
              <w:t>民族</w:t>
            </w:r>
          </w:p>
        </w:tc>
        <w:tc>
          <w:tcPr>
            <w:tcW w:w="43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82EB4D">
            <w:pPr>
              <w:spacing w:line="360" w:lineRule="auto"/>
              <w:jc w:val="center"/>
              <w:textAlignment w:val="center"/>
              <w:rPr>
                <w:color w:val="000000"/>
              </w:rPr>
            </w:pPr>
            <w:r>
              <w:rPr>
                <w:rFonts w:ascii="宋体" w:hAnsi="宋体"/>
                <w:color w:val="000000"/>
              </w:rPr>
              <w:drawing>
                <wp:inline distT="0" distB="0" distL="114300" distR="114300">
                  <wp:extent cx="2352675" cy="11811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352675" cy="1181100"/>
                          </a:xfrm>
                          <a:prstGeom prst="rect">
                            <a:avLst/>
                          </a:prstGeom>
                        </pic:spPr>
                      </pic:pic>
                    </a:graphicData>
                  </a:graphic>
                </wp:inline>
              </w:drawing>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A3EF3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元朝时，很多蒙古人迁入中原，同汉族杂居相处。来自中亚、西亚的波斯人、阿拉伯人等移居中国，同汉、蒙古、畏兀儿等民族长期相处、不断通婚，逐渐被吸收、融合而形成我国回族的前身——回回。</w:t>
            </w:r>
          </w:p>
          <w:p w14:paraId="68A73FC5">
            <w:pPr>
              <w:spacing w:line="360" w:lineRule="auto"/>
              <w:jc w:val="right"/>
              <w:textAlignment w:val="center"/>
              <w:rPr>
                <w:rFonts w:ascii="楷体" w:hAnsi="楷体" w:eastAsia="楷体" w:cs="楷体"/>
                <w:color w:val="000000"/>
              </w:rPr>
            </w:pPr>
            <w:r>
              <w:rPr>
                <w:rFonts w:ascii="楷体" w:hAnsi="楷体" w:eastAsia="楷体" w:cs="楷体"/>
                <w:color w:val="000000"/>
              </w:rPr>
              <w:t>——摘编自《中外历史纲要》</w:t>
            </w:r>
          </w:p>
        </w:tc>
      </w:tr>
    </w:tbl>
    <w:p w14:paraId="30F75391">
      <w:pPr>
        <w:spacing w:line="360" w:lineRule="auto"/>
        <w:jc w:val="left"/>
        <w:textAlignment w:val="center"/>
        <w:rPr>
          <w:color w:val="000000"/>
        </w:rPr>
      </w:pPr>
    </w:p>
    <w:p w14:paraId="51CA1721">
      <w:pPr>
        <w:spacing w:line="360" w:lineRule="auto"/>
        <w:jc w:val="left"/>
        <w:textAlignment w:val="center"/>
        <w:rPr>
          <w:rFonts w:ascii="宋体" w:hAnsi="宋体"/>
          <w:color w:val="000000"/>
        </w:rPr>
      </w:pPr>
      <w:r>
        <w:rPr>
          <w:rFonts w:ascii="宋体" w:hAnsi="宋体"/>
          <w:color w:val="000000"/>
        </w:rPr>
        <w:t>（1）根据材料一，概括宋元在政治、民族关系方面的举措（或特点）。</w:t>
      </w:r>
    </w:p>
    <w:p w14:paraId="04128A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自春秋战国至汉唐以来，古代科技已积累了丰硕的成果，宋代科技的繁荣正是在汲取前代丰厚的科技遗产的基础上而逐渐形成的。政治上的统一和经济上的繁荣是宋代科技文化发展的基础……国际间的交流增多，也在很大程度上促进宋代科技的进步。</w:t>
      </w:r>
    </w:p>
    <w:p w14:paraId="6B02CCE3">
      <w:pPr>
        <w:spacing w:line="360" w:lineRule="auto"/>
        <w:jc w:val="right"/>
        <w:textAlignment w:val="center"/>
        <w:rPr>
          <w:rFonts w:ascii="楷体" w:hAnsi="楷体" w:eastAsia="楷体" w:cs="楷体"/>
          <w:color w:val="000000"/>
        </w:rPr>
      </w:pPr>
      <w:r>
        <w:rPr>
          <w:rFonts w:ascii="楷体" w:hAnsi="楷体" w:eastAsia="楷体" w:cs="楷体"/>
          <w:color w:val="000000"/>
        </w:rPr>
        <w:t>——摘编自王冰雁《大宋的科技为何在当时能够叫响世界》</w:t>
      </w:r>
    </w:p>
    <w:p w14:paraId="39E9C84D">
      <w:pPr>
        <w:spacing w:line="360" w:lineRule="auto"/>
        <w:jc w:val="left"/>
        <w:textAlignment w:val="center"/>
        <w:rPr>
          <w:rFonts w:ascii="宋体" w:hAnsi="宋体"/>
          <w:color w:val="000000"/>
        </w:rPr>
      </w:pPr>
      <w:r>
        <w:rPr>
          <w:rFonts w:ascii="宋体" w:hAnsi="宋体"/>
          <w:color w:val="000000"/>
        </w:rPr>
        <w:t>（2）根据材料二，概括宋代科技繁荣的原因。结合所学知识，列举宋代“能够叫响世界”的两项科技成就。</w:t>
      </w:r>
    </w:p>
    <w:p w14:paraId="371A3C07">
      <w:pPr>
        <w:spacing w:line="360" w:lineRule="auto"/>
        <w:jc w:val="left"/>
        <w:textAlignment w:val="center"/>
        <w:rPr>
          <w:rFonts w:ascii="宋体" w:hAnsi="宋体"/>
          <w:color w:val="000000"/>
        </w:rPr>
      </w:pPr>
      <w:r>
        <w:rPr>
          <w:color w:val="000000"/>
        </w:rPr>
        <w:t xml:space="preserve">27. </w:t>
      </w:r>
      <w:r>
        <w:rPr>
          <w:rFonts w:ascii="宋体" w:hAnsi="宋体"/>
          <w:color w:val="000000"/>
        </w:rPr>
        <w:t>阅读材料，完成下列要求。</w:t>
      </w:r>
    </w:p>
    <w:p w14:paraId="683C4AE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  中国共产党历史上的重要会议（部分）</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gridCol w:w="5100"/>
      </w:tblGrid>
      <w:tr w14:paraId="3DC4F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B101EC">
            <w:pPr>
              <w:spacing w:line="360" w:lineRule="auto"/>
              <w:jc w:val="center"/>
              <w:textAlignment w:val="center"/>
              <w:rPr>
                <w:rFonts w:ascii="楷体" w:hAnsi="楷体" w:eastAsia="楷体" w:cs="楷体"/>
                <w:color w:val="000000"/>
              </w:rPr>
            </w:pPr>
            <w:r>
              <w:rPr>
                <w:rFonts w:ascii="楷体" w:hAnsi="楷体" w:eastAsia="楷体" w:cs="楷体"/>
                <w:color w:val="000000"/>
              </w:rPr>
              <w:t>时间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892F3">
            <w:pPr>
              <w:spacing w:line="360" w:lineRule="auto"/>
              <w:jc w:val="center"/>
              <w:textAlignment w:val="center"/>
              <w:rPr>
                <w:rFonts w:ascii="楷体" w:hAnsi="楷体" w:eastAsia="楷体" w:cs="楷体"/>
                <w:color w:val="000000"/>
              </w:rPr>
            </w:pPr>
            <w:r>
              <w:rPr>
                <w:rFonts w:ascii="楷体" w:hAnsi="楷体" w:eastAsia="楷体" w:cs="楷体"/>
                <w:color w:val="000000"/>
              </w:rPr>
              <w:t>事件</w:t>
            </w:r>
          </w:p>
        </w:tc>
      </w:tr>
      <w:tr w14:paraId="7E056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64FE84">
            <w:pPr>
              <w:spacing w:line="360" w:lineRule="auto"/>
              <w:jc w:val="center"/>
              <w:textAlignment w:val="center"/>
              <w:rPr>
                <w:rFonts w:ascii="楷体" w:hAnsi="楷体" w:eastAsia="楷体" w:cs="楷体"/>
                <w:color w:val="000000"/>
              </w:rPr>
            </w:pPr>
            <w:r>
              <w:rPr>
                <w:rFonts w:ascii="楷体" w:hAnsi="楷体" w:eastAsia="楷体" w:cs="楷体"/>
                <w:color w:val="000000"/>
              </w:rPr>
              <w:t>1921年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71D58D">
            <w:pPr>
              <w:spacing w:line="360" w:lineRule="auto"/>
              <w:jc w:val="center"/>
              <w:textAlignment w:val="center"/>
              <w:rPr>
                <w:rFonts w:ascii="楷体" w:hAnsi="楷体" w:eastAsia="楷体" w:cs="楷体"/>
                <w:color w:val="000000"/>
              </w:rPr>
            </w:pPr>
            <w:r>
              <w:rPr>
                <w:rFonts w:ascii="楷体" w:hAnsi="楷体" w:eastAsia="楷体" w:cs="楷体"/>
                <w:color w:val="000000"/>
              </w:rPr>
              <w:t>中共一大</w:t>
            </w:r>
          </w:p>
        </w:tc>
      </w:tr>
      <w:tr w14:paraId="49FB9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0710E9">
            <w:pPr>
              <w:spacing w:line="360" w:lineRule="auto"/>
              <w:jc w:val="center"/>
              <w:textAlignment w:val="center"/>
              <w:rPr>
                <w:rFonts w:ascii="楷体" w:hAnsi="楷体" w:eastAsia="楷体" w:cs="楷体"/>
                <w:color w:val="000000"/>
              </w:rPr>
            </w:pPr>
            <w:r>
              <w:rPr>
                <w:rFonts w:ascii="楷体" w:hAnsi="楷体" w:eastAsia="楷体" w:cs="楷体"/>
                <w:color w:val="000000"/>
              </w:rPr>
              <w:t>1927年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A75856">
            <w:pPr>
              <w:spacing w:line="360" w:lineRule="auto"/>
              <w:jc w:val="center"/>
              <w:textAlignment w:val="center"/>
              <w:rPr>
                <w:rFonts w:ascii="楷体" w:hAnsi="楷体" w:eastAsia="楷体" w:cs="楷体"/>
                <w:color w:val="000000"/>
              </w:rPr>
            </w:pPr>
            <w:r>
              <w:rPr>
                <w:rFonts w:ascii="楷体" w:hAnsi="楷体" w:eastAsia="楷体" w:cs="楷体"/>
                <w:color w:val="000000"/>
              </w:rPr>
              <w:t>八七会议</w:t>
            </w:r>
          </w:p>
        </w:tc>
      </w:tr>
      <w:tr w14:paraId="7B420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34FDBC">
            <w:pPr>
              <w:spacing w:line="360" w:lineRule="auto"/>
              <w:jc w:val="center"/>
              <w:textAlignment w:val="center"/>
              <w:rPr>
                <w:rFonts w:ascii="楷体" w:hAnsi="楷体" w:eastAsia="楷体" w:cs="楷体"/>
                <w:color w:val="000000"/>
              </w:rPr>
            </w:pPr>
            <w:r>
              <w:rPr>
                <w:rFonts w:ascii="楷体" w:hAnsi="楷体" w:eastAsia="楷体" w:cs="楷体"/>
                <w:color w:val="000000"/>
              </w:rPr>
              <w:t>1935年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674438">
            <w:pPr>
              <w:spacing w:line="360" w:lineRule="auto"/>
              <w:jc w:val="center"/>
              <w:textAlignment w:val="center"/>
              <w:rPr>
                <w:rFonts w:ascii="楷体" w:hAnsi="楷体" w:eastAsia="楷体" w:cs="楷体"/>
                <w:color w:val="000000"/>
              </w:rPr>
            </w:pPr>
            <w:r>
              <w:rPr>
                <w:rFonts w:ascii="楷体" w:hAnsi="楷体" w:eastAsia="楷体" w:cs="楷体"/>
                <w:color w:val="000000"/>
              </w:rPr>
              <w:t>遵义会议</w:t>
            </w:r>
          </w:p>
        </w:tc>
      </w:tr>
      <w:tr w14:paraId="2C36E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B30D60">
            <w:pPr>
              <w:spacing w:line="360" w:lineRule="auto"/>
              <w:jc w:val="center"/>
              <w:textAlignment w:val="center"/>
              <w:rPr>
                <w:rFonts w:ascii="楷体" w:hAnsi="楷体" w:eastAsia="楷体" w:cs="楷体"/>
                <w:color w:val="000000"/>
              </w:rPr>
            </w:pPr>
            <w:r>
              <w:rPr>
                <w:rFonts w:ascii="楷体" w:hAnsi="楷体" w:eastAsia="楷体" w:cs="楷体"/>
                <w:color w:val="000000"/>
              </w:rPr>
              <w:t>1945年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833096">
            <w:pPr>
              <w:spacing w:line="360" w:lineRule="auto"/>
              <w:jc w:val="center"/>
              <w:textAlignment w:val="center"/>
              <w:rPr>
                <w:rFonts w:ascii="楷体" w:hAnsi="楷体" w:eastAsia="楷体" w:cs="楷体"/>
                <w:color w:val="000000"/>
              </w:rPr>
            </w:pPr>
            <w:r>
              <w:rPr>
                <w:rFonts w:ascii="楷体" w:hAnsi="楷体" w:eastAsia="楷体" w:cs="楷体"/>
                <w:color w:val="000000"/>
              </w:rPr>
              <w:t>中共七大</w:t>
            </w:r>
          </w:p>
        </w:tc>
      </w:tr>
      <w:tr w14:paraId="6E353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60BBE6">
            <w:pPr>
              <w:spacing w:line="360" w:lineRule="auto"/>
              <w:jc w:val="center"/>
              <w:textAlignment w:val="center"/>
              <w:rPr>
                <w:rFonts w:ascii="楷体" w:hAnsi="楷体" w:eastAsia="楷体" w:cs="楷体"/>
                <w:color w:val="000000"/>
              </w:rPr>
            </w:pPr>
            <w:r>
              <w:rPr>
                <w:rFonts w:ascii="楷体" w:hAnsi="楷体" w:eastAsia="楷体" w:cs="楷体"/>
                <w:color w:val="000000"/>
              </w:rPr>
              <w:t>1956年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784C99">
            <w:pPr>
              <w:spacing w:line="360" w:lineRule="auto"/>
              <w:jc w:val="center"/>
              <w:textAlignment w:val="center"/>
              <w:rPr>
                <w:rFonts w:ascii="楷体" w:hAnsi="楷体" w:eastAsia="楷体" w:cs="楷体"/>
                <w:color w:val="000000"/>
              </w:rPr>
            </w:pPr>
            <w:r>
              <w:rPr>
                <w:rFonts w:ascii="楷体" w:hAnsi="楷体" w:eastAsia="楷体" w:cs="楷体"/>
                <w:color w:val="000000"/>
              </w:rPr>
              <w:t>中共八大</w:t>
            </w:r>
          </w:p>
        </w:tc>
      </w:tr>
      <w:tr w14:paraId="4664B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B37FAB">
            <w:pPr>
              <w:spacing w:line="360" w:lineRule="auto"/>
              <w:jc w:val="center"/>
              <w:textAlignment w:val="center"/>
              <w:rPr>
                <w:rFonts w:ascii="楷体" w:hAnsi="楷体" w:eastAsia="楷体" w:cs="楷体"/>
                <w:color w:val="000000"/>
              </w:rPr>
            </w:pPr>
            <w:r>
              <w:rPr>
                <w:rFonts w:ascii="楷体" w:hAnsi="楷体" w:eastAsia="楷体" w:cs="楷体"/>
                <w:color w:val="000000"/>
              </w:rPr>
              <w:t>1978年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B31B94">
            <w:pPr>
              <w:spacing w:line="360" w:lineRule="auto"/>
              <w:jc w:val="center"/>
              <w:textAlignment w:val="center"/>
              <w:rPr>
                <w:rFonts w:ascii="楷体" w:hAnsi="楷体" w:eastAsia="楷体" w:cs="楷体"/>
                <w:color w:val="000000"/>
              </w:rPr>
            </w:pPr>
            <w:r>
              <w:rPr>
                <w:rFonts w:ascii="楷体" w:hAnsi="楷体" w:eastAsia="楷体" w:cs="楷体"/>
                <w:color w:val="000000"/>
              </w:rPr>
              <w:t>中共十一届三中全会</w:t>
            </w:r>
          </w:p>
        </w:tc>
      </w:tr>
      <w:tr w14:paraId="138D1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6D50B3">
            <w:pPr>
              <w:spacing w:line="360" w:lineRule="auto"/>
              <w:jc w:val="center"/>
              <w:textAlignment w:val="center"/>
              <w:rPr>
                <w:rFonts w:ascii="楷体" w:hAnsi="楷体" w:eastAsia="楷体" w:cs="楷体"/>
                <w:color w:val="000000"/>
              </w:rPr>
            </w:pPr>
            <w:r>
              <w:rPr>
                <w:rFonts w:ascii="楷体" w:hAnsi="楷体" w:eastAsia="楷体" w:cs="楷体"/>
                <w:color w:val="000000"/>
              </w:rPr>
              <w:t>1982年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90761D">
            <w:pPr>
              <w:spacing w:line="360" w:lineRule="auto"/>
              <w:jc w:val="center"/>
              <w:textAlignment w:val="center"/>
              <w:rPr>
                <w:rFonts w:ascii="楷体" w:hAnsi="楷体" w:eastAsia="楷体" w:cs="楷体"/>
                <w:color w:val="000000"/>
              </w:rPr>
            </w:pPr>
            <w:r>
              <w:rPr>
                <w:rFonts w:ascii="楷体" w:hAnsi="楷体" w:eastAsia="楷体" w:cs="楷体"/>
                <w:color w:val="000000"/>
              </w:rPr>
              <w:t>中共十二大</w:t>
            </w:r>
          </w:p>
        </w:tc>
      </w:tr>
      <w:tr w14:paraId="1E98A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FD74DC">
            <w:pPr>
              <w:spacing w:line="360" w:lineRule="auto"/>
              <w:jc w:val="center"/>
              <w:textAlignment w:val="center"/>
              <w:rPr>
                <w:rFonts w:ascii="楷体" w:hAnsi="楷体" w:eastAsia="楷体" w:cs="楷体"/>
                <w:color w:val="000000"/>
              </w:rPr>
            </w:pPr>
            <w:r>
              <w:rPr>
                <w:rFonts w:ascii="楷体" w:hAnsi="楷体" w:eastAsia="楷体" w:cs="楷体"/>
                <w:color w:val="000000"/>
              </w:rPr>
              <w:t>1987年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23696A">
            <w:pPr>
              <w:spacing w:line="360" w:lineRule="auto"/>
              <w:jc w:val="center"/>
              <w:textAlignment w:val="center"/>
              <w:rPr>
                <w:rFonts w:ascii="楷体" w:hAnsi="楷体" w:eastAsia="楷体" w:cs="楷体"/>
                <w:color w:val="000000"/>
              </w:rPr>
            </w:pPr>
            <w:r>
              <w:rPr>
                <w:rFonts w:ascii="楷体" w:hAnsi="楷体" w:eastAsia="楷体" w:cs="楷体"/>
                <w:color w:val="000000"/>
              </w:rPr>
              <w:t>中共十三大</w:t>
            </w:r>
          </w:p>
        </w:tc>
      </w:tr>
      <w:tr w14:paraId="25134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7EB5C2">
            <w:pPr>
              <w:spacing w:line="360" w:lineRule="auto"/>
              <w:jc w:val="center"/>
              <w:textAlignment w:val="center"/>
              <w:rPr>
                <w:rFonts w:ascii="楷体" w:hAnsi="楷体" w:eastAsia="楷体" w:cs="楷体"/>
                <w:color w:val="000000"/>
              </w:rPr>
            </w:pPr>
            <w:r>
              <w:rPr>
                <w:rFonts w:ascii="楷体" w:hAnsi="楷体" w:eastAsia="楷体" w:cs="楷体"/>
                <w:color w:val="000000"/>
              </w:rPr>
              <w:t>1992年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2C8242">
            <w:pPr>
              <w:spacing w:line="360" w:lineRule="auto"/>
              <w:jc w:val="center"/>
              <w:textAlignment w:val="center"/>
              <w:rPr>
                <w:rFonts w:ascii="楷体" w:hAnsi="楷体" w:eastAsia="楷体" w:cs="楷体"/>
                <w:color w:val="000000"/>
              </w:rPr>
            </w:pPr>
            <w:r>
              <w:rPr>
                <w:rFonts w:ascii="楷体" w:hAnsi="楷体" w:eastAsia="楷体" w:cs="楷体"/>
                <w:color w:val="000000"/>
              </w:rPr>
              <w:t>中共十四大</w:t>
            </w:r>
          </w:p>
        </w:tc>
      </w:tr>
      <w:tr w14:paraId="3FC16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E572DB">
            <w:pPr>
              <w:spacing w:line="360" w:lineRule="auto"/>
              <w:jc w:val="center"/>
              <w:textAlignment w:val="center"/>
              <w:rPr>
                <w:rFonts w:ascii="楷体" w:hAnsi="楷体" w:eastAsia="楷体" w:cs="楷体"/>
                <w:color w:val="000000"/>
              </w:rPr>
            </w:pPr>
            <w:r>
              <w:rPr>
                <w:rFonts w:ascii="楷体" w:hAnsi="楷体" w:eastAsia="楷体" w:cs="楷体"/>
                <w:color w:val="000000"/>
              </w:rPr>
              <w:t>1997年</w:t>
            </w:r>
          </w:p>
        </w:tc>
        <w:tc>
          <w:tcPr>
            <w:tcW w:w="51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4DF056">
            <w:pPr>
              <w:spacing w:line="360" w:lineRule="auto"/>
              <w:jc w:val="center"/>
              <w:textAlignment w:val="center"/>
              <w:rPr>
                <w:rFonts w:ascii="楷体" w:hAnsi="楷体" w:eastAsia="楷体" w:cs="楷体"/>
                <w:color w:val="000000"/>
              </w:rPr>
            </w:pPr>
            <w:r>
              <w:rPr>
                <w:rFonts w:ascii="楷体" w:hAnsi="楷体" w:eastAsia="楷体" w:cs="楷体"/>
                <w:color w:val="000000"/>
              </w:rPr>
              <w:t>中共十五大</w:t>
            </w:r>
          </w:p>
        </w:tc>
      </w:tr>
    </w:tbl>
    <w:p w14:paraId="6FB28E90">
      <w:pPr>
        <w:spacing w:line="360" w:lineRule="auto"/>
        <w:jc w:val="right"/>
        <w:textAlignment w:val="center"/>
        <w:rPr>
          <w:rFonts w:ascii="楷体" w:hAnsi="楷体" w:eastAsia="楷体" w:cs="楷体"/>
          <w:color w:val="000000"/>
        </w:rPr>
      </w:pPr>
      <w:r>
        <w:rPr>
          <w:rFonts w:ascii="楷体" w:hAnsi="楷体" w:eastAsia="楷体" w:cs="楷体"/>
          <w:color w:val="000000"/>
        </w:rPr>
        <w:t>——据义务教育教科书《中国历史》八年级编制</w:t>
      </w:r>
    </w:p>
    <w:p w14:paraId="70548727">
      <w:pPr>
        <w:spacing w:line="360" w:lineRule="auto"/>
        <w:jc w:val="left"/>
        <w:textAlignment w:val="center"/>
        <w:rPr>
          <w:rFonts w:ascii="宋体" w:hAnsi="宋体"/>
          <w:color w:val="000000"/>
        </w:rPr>
      </w:pPr>
      <w:r>
        <w:rPr>
          <w:rFonts w:ascii="宋体" w:hAnsi="宋体"/>
          <w:color w:val="000000"/>
        </w:rPr>
        <w:t>（1）指出</w:t>
      </w:r>
      <w:r>
        <w:rPr>
          <w:rFonts w:eastAsia="Times New Roman" w:cs="Times New Roman"/>
          <w:color w:val="000000"/>
        </w:rPr>
        <w:t>1978</w:t>
      </w:r>
      <w:r>
        <w:rPr>
          <w:rFonts w:ascii="宋体" w:hAnsi="宋体"/>
          <w:color w:val="000000"/>
        </w:rPr>
        <w:t>年十一届三中全会后，农村经济体制改革的措施及影响。</w:t>
      </w:r>
    </w:p>
    <w:p w14:paraId="342C12D0">
      <w:pPr>
        <w:spacing w:line="360" w:lineRule="auto"/>
        <w:jc w:val="left"/>
        <w:textAlignment w:val="center"/>
        <w:rPr>
          <w:rFonts w:ascii="宋体" w:hAnsi="宋体"/>
          <w:color w:val="000000"/>
        </w:rPr>
      </w:pPr>
      <w:r>
        <w:rPr>
          <w:rFonts w:ascii="宋体" w:hAnsi="宋体"/>
          <w:color w:val="000000"/>
        </w:rPr>
        <w:t>（2）阅读以上材料，从中提取两个或两个以上的历史事件，确定一个观点。根据材料并结合所学知识，加以论述。（要求：观点明确、史论结合、条理清楚、字数</w:t>
      </w:r>
      <w:r>
        <w:rPr>
          <w:rFonts w:eastAsia="Times New Roman" w:cs="Times New Roman"/>
          <w:color w:val="000000"/>
        </w:rPr>
        <w:t>150</w:t>
      </w:r>
      <w:r>
        <w:rPr>
          <w:rFonts w:ascii="宋体" w:hAnsi="宋体"/>
          <w:color w:val="000000"/>
        </w:rPr>
        <w:t>字左右）</w:t>
      </w:r>
    </w:p>
    <w:p w14:paraId="05832400">
      <w:pPr>
        <w:spacing w:line="360" w:lineRule="auto"/>
        <w:jc w:val="left"/>
        <w:textAlignment w:val="center"/>
        <w:rPr>
          <w:rFonts w:ascii="宋体" w:hAnsi="宋体"/>
          <w:color w:val="000000"/>
        </w:rPr>
      </w:pPr>
      <w:r>
        <w:rPr>
          <w:color w:val="000000"/>
        </w:rPr>
        <w:t xml:space="preserve">28. </w:t>
      </w:r>
      <w:r>
        <w:rPr>
          <w:rFonts w:ascii="宋体" w:hAnsi="宋体"/>
          <w:color w:val="000000"/>
        </w:rPr>
        <w:t>阅读材料，完成下列要求。</w:t>
      </w:r>
    </w:p>
    <w:p w14:paraId="6F925DB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6E8BB92C">
      <w:pPr>
        <w:spacing w:line="360" w:lineRule="auto"/>
        <w:jc w:val="left"/>
        <w:textAlignment w:val="center"/>
        <w:rPr>
          <w:color w:val="000000"/>
        </w:rPr>
      </w:pPr>
      <w:r>
        <w:rPr>
          <w:rFonts w:ascii="宋体" w:hAnsi="宋体"/>
          <w:color w:val="000000"/>
        </w:rPr>
        <w:drawing>
          <wp:inline distT="0" distB="0" distL="114300" distR="114300">
            <wp:extent cx="1905000" cy="12477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905000" cy="1247775"/>
                    </a:xfrm>
                    <a:prstGeom prst="rect">
                      <a:avLst/>
                    </a:prstGeom>
                  </pic:spPr>
                </pic:pic>
              </a:graphicData>
            </a:graphic>
          </wp:inline>
        </w:drawing>
      </w:r>
      <w:r>
        <w:rPr>
          <w:color w:val="000000"/>
        </w:rPr>
        <w:t xml:space="preserve"> 、</w:t>
      </w:r>
    </w:p>
    <w:p w14:paraId="266FDDEA">
      <w:pPr>
        <w:spacing w:line="360" w:lineRule="auto"/>
        <w:jc w:val="left"/>
        <w:textAlignment w:val="center"/>
        <w:rPr>
          <w:color w:val="000000"/>
        </w:rPr>
      </w:pPr>
      <w:r>
        <w:rPr>
          <w:color w:val="000000"/>
        </w:rPr>
        <w:t xml:space="preserve"> 贵族宣读“解放”农奴的法令</w:t>
      </w:r>
    </w:p>
    <w:p w14:paraId="63D1276D">
      <w:pPr>
        <w:spacing w:line="360" w:lineRule="auto"/>
        <w:jc w:val="left"/>
        <w:textAlignment w:val="center"/>
        <w:rPr>
          <w:rFonts w:ascii="宋体" w:hAnsi="宋体"/>
          <w:color w:val="000000"/>
        </w:rPr>
      </w:pPr>
      <w:r>
        <w:rPr>
          <w:rFonts w:ascii="宋体" w:hAnsi="宋体"/>
          <w:color w:val="000000"/>
        </w:rPr>
        <w:t>（1）材料一的图片是俄国历史上一次重大改革的生动写照，请根据图片并结合所学知识加以说明。</w:t>
      </w:r>
    </w:p>
    <w:p w14:paraId="0C06126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5805"/>
      </w:tblGrid>
      <w:tr w14:paraId="62695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nil"/>
              <w:left w:val="single" w:color="000000" w:sz="6" w:space="0"/>
              <w:bottom w:val="single" w:color="000000" w:sz="6" w:space="0"/>
              <w:right w:val="single" w:color="000000" w:sz="6" w:space="0"/>
            </w:tcBorders>
            <w:tcMar>
              <w:top w:w="75" w:type="dxa"/>
              <w:bottom w:w="75" w:type="dxa"/>
            </w:tcMar>
            <w:vAlign w:val="center"/>
          </w:tcPr>
          <w:p w14:paraId="366B91F3">
            <w:pPr>
              <w:spacing w:line="360" w:lineRule="auto"/>
              <w:jc w:val="left"/>
              <w:textAlignment w:val="center"/>
              <w:rPr>
                <w:color w:val="000000"/>
              </w:rPr>
            </w:pPr>
            <w:r>
              <w:rPr>
                <w:rFonts w:ascii="宋体" w:hAnsi="宋体"/>
                <w:color w:val="000000"/>
              </w:rPr>
              <w:drawing>
                <wp:inline distT="0" distB="0" distL="114300" distR="114300">
                  <wp:extent cx="1438275" cy="18097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438275" cy="1809750"/>
                          </a:xfrm>
                          <a:prstGeom prst="rect">
                            <a:avLst/>
                          </a:prstGeom>
                        </pic:spPr>
                      </pic:pic>
                    </a:graphicData>
                  </a:graphic>
                </wp:inline>
              </w:drawing>
            </w:r>
          </w:p>
          <w:p w14:paraId="477C95BA">
            <w:pPr>
              <w:spacing w:line="360" w:lineRule="auto"/>
              <w:jc w:val="left"/>
              <w:textAlignment w:val="center"/>
              <w:rPr>
                <w:rFonts w:ascii="宋体" w:hAnsi="宋体"/>
                <w:color w:val="000000"/>
              </w:rPr>
            </w:pPr>
            <w:r>
              <w:rPr>
                <w:rFonts w:ascii="宋体" w:hAnsi="宋体"/>
                <w:color w:val="000000"/>
              </w:rPr>
              <w:t>《解放黑人奴隶宣言》</w:t>
            </w:r>
          </w:p>
        </w:tc>
        <w:tc>
          <w:tcPr>
            <w:tcW w:w="0" w:type="auto"/>
            <w:tcBorders>
              <w:top w:val="nil"/>
              <w:left w:val="single" w:color="000000" w:sz="6" w:space="0"/>
              <w:bottom w:val="single" w:color="000000" w:sz="6" w:space="0"/>
              <w:right w:val="single" w:color="000000" w:sz="6" w:space="0"/>
            </w:tcBorders>
            <w:tcMar>
              <w:top w:w="75" w:type="dxa"/>
              <w:bottom w:w="75" w:type="dxa"/>
            </w:tcMar>
            <w:vAlign w:val="center"/>
          </w:tcPr>
          <w:p w14:paraId="11F64F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1862年9月，合众国总统宣布，从1863年元旦起，废除叛乱各州的奴隶制，并允许奴隶作为自由人参加北方军队。</w:t>
            </w:r>
          </w:p>
          <w:p w14:paraId="3671129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1863年元月1日起，凡在当地人民尚在反抗合众国的任何一州之内，或一州的指明地区之内，为人占有而做奴隶的人们都应在那时及以后永远获得自由。</w:t>
            </w:r>
          </w:p>
          <w:p w14:paraId="08C23596">
            <w:pPr>
              <w:spacing w:line="360" w:lineRule="auto"/>
              <w:jc w:val="right"/>
              <w:textAlignment w:val="center"/>
              <w:rPr>
                <w:rFonts w:ascii="楷体" w:hAnsi="楷体" w:eastAsia="楷体" w:cs="楷体"/>
                <w:color w:val="000000"/>
              </w:rPr>
            </w:pPr>
            <w:r>
              <w:rPr>
                <w:rFonts w:ascii="楷体" w:hAnsi="楷体" w:eastAsia="楷体" w:cs="楷体"/>
                <w:color w:val="000000"/>
              </w:rPr>
              <w:t>——摘编自《解放黑人奴隶宣言》</w:t>
            </w:r>
          </w:p>
        </w:tc>
      </w:tr>
    </w:tbl>
    <w:p w14:paraId="179BC59F">
      <w:pPr>
        <w:spacing w:line="360" w:lineRule="auto"/>
        <w:jc w:val="left"/>
        <w:textAlignment w:val="center"/>
        <w:rPr>
          <w:rFonts w:ascii="宋体" w:hAnsi="宋体"/>
          <w:color w:val="000000"/>
        </w:rPr>
      </w:pPr>
      <w:r>
        <w:rPr>
          <w:rFonts w:ascii="宋体" w:hAnsi="宋体"/>
          <w:color w:val="000000"/>
        </w:rPr>
        <w:t>（2）材料二的文件颁布于哪场战争中？根据材料二，指出这一文件的影响。</w:t>
      </w:r>
    </w:p>
    <w:p w14:paraId="3A5A936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在明治改革年代，他们……积极认真地学习欧美的长处，实行一系列重大有效决策——坚决摧毁了幕藩封建体制，大力殖产兴业和扶植私人资本，重视开发民智和发展近代教育……但明治年代的富强之中有隐忧、有阴影。</w:t>
      </w:r>
    </w:p>
    <w:p w14:paraId="29FDA1D2">
      <w:pPr>
        <w:spacing w:line="360" w:lineRule="auto"/>
        <w:jc w:val="right"/>
        <w:textAlignment w:val="center"/>
        <w:rPr>
          <w:rFonts w:ascii="楷体" w:hAnsi="楷体" w:eastAsia="楷体" w:cs="楷体"/>
          <w:color w:val="000000"/>
        </w:rPr>
      </w:pPr>
      <w:r>
        <w:rPr>
          <w:rFonts w:ascii="楷体" w:hAnsi="楷体" w:eastAsia="楷体" w:cs="楷体"/>
          <w:color w:val="000000"/>
        </w:rPr>
        <w:t>——摘自齐世荣主编《日本：速兴骤亡的帝国》</w:t>
      </w:r>
    </w:p>
    <w:p w14:paraId="1021F8AF">
      <w:pPr>
        <w:spacing w:line="360" w:lineRule="auto"/>
        <w:jc w:val="left"/>
        <w:textAlignment w:val="center"/>
        <w:rPr>
          <w:rFonts w:ascii="宋体" w:hAnsi="宋体"/>
          <w:color w:val="000000"/>
        </w:rPr>
      </w:pPr>
      <w:r>
        <w:rPr>
          <w:rFonts w:ascii="宋体" w:hAnsi="宋体"/>
          <w:color w:val="000000"/>
        </w:rPr>
        <w:t>（3）根据材料三，概括这场改革的内容。综合上述三则材料，归纳它们的共同主题。</w:t>
      </w:r>
    </w:p>
    <w:p w14:paraId="5C71979B">
      <w:pPr>
        <w:spacing w:line="285" w:lineRule="auto"/>
        <w:jc w:val="center"/>
        <w:textAlignment w:val="center"/>
        <w:rPr>
          <w:color w:val="000000"/>
        </w:rPr>
      </w:pPr>
    </w:p>
    <w:p w14:paraId="0BB9E3C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48BFD2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69C4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3AB4D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B2F5C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9AD89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1F52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DD83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63D8"/>
    <w:rsid w:val="00E63075"/>
    <w:rsid w:val="00E97096"/>
    <w:rsid w:val="00EA0188"/>
    <w:rsid w:val="00EB17B4"/>
    <w:rsid w:val="00ED1550"/>
    <w:rsid w:val="00EE1A37"/>
    <w:rsid w:val="00F21C80"/>
    <w:rsid w:val="00F676FD"/>
    <w:rsid w:val="00F72514"/>
    <w:rsid w:val="00F87FC0"/>
    <w:rsid w:val="00FA0944"/>
    <w:rsid w:val="00FB34D2"/>
    <w:rsid w:val="00FB4B17"/>
    <w:rsid w:val="00FC5860"/>
    <w:rsid w:val="00FD377B"/>
    <w:rsid w:val="00FF2D79"/>
    <w:rsid w:val="00FF517A"/>
    <w:rsid w:val="38274566"/>
    <w:rsid w:val="3A0D6E02"/>
    <w:rsid w:val="4B8C1350"/>
    <w:rsid w:val="6A2226B1"/>
    <w:rsid w:val="727936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92BFF-E637-419E-B19F-C8066E2129D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3733</Words>
  <Characters>3969</Characters>
  <Lines>31</Lines>
  <Paragraphs>8</Paragraphs>
  <TotalTime>0</TotalTime>
  <ScaleCrop>false</ScaleCrop>
  <LinksUpToDate>false</LinksUpToDate>
  <CharactersWithSpaces>4254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2022-08-12T20:40:00Z</dcterms:created>
  <dc:creator>学科网试题生产平台</dc:creator>
  <dc:description>3042227385729024</dc:description>
  <cp:lastModifiedBy>上帝掷骰子吗</cp:lastModifiedBy>
  <dcterms:modified xsi:type="dcterms:W3CDTF">2024-07-20T15:59:47Z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2869FBB68F2148989510716D91A4270F</vt:lpwstr>
  </property>
</Properties>
</file>