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7BC4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10388600</wp:posOffset>
            </wp:positionV>
            <wp:extent cx="368300" cy="3937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年潍坊市初中学业水平考试历史试题</w:t>
      </w:r>
    </w:p>
    <w:p w14:paraId="446F0BD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0BE9E8B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本试题分第Ⅰ卷（选择题）和第Ⅱ卷（非选择题）两部分。第Ⅰ卷</w:t>
      </w:r>
      <w:r>
        <w:rPr>
          <w:rFonts w:eastAsia="Times New Roman" w:cs="Times New Roman"/>
          <w:b/>
          <w:sz w:val="24"/>
        </w:rPr>
        <w:t>1~4</w:t>
      </w:r>
      <w:r>
        <w:rPr>
          <w:rFonts w:ascii="宋体" w:hAnsi="宋体"/>
          <w:b/>
          <w:sz w:val="24"/>
        </w:rPr>
        <w:t>页，第Ⅱ卷</w:t>
      </w:r>
      <w:r>
        <w:rPr>
          <w:rFonts w:eastAsia="Times New Roman" w:cs="Times New Roman"/>
          <w:b/>
          <w:sz w:val="24"/>
        </w:rPr>
        <w:t>5~8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5F1520C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答题前，考生务必将试卷密封线内及答题卡上面的考生信息填涂清楚。所有试题答案均须涂、写在答题卡限定的区域，答在本试卷上的答案无效。</w:t>
      </w:r>
    </w:p>
    <w:p w14:paraId="5CA62CF0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第Ⅰ卷（选择题共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567DFD3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分。在每小题列出的四个选项中，只有一项是最符合题目要求的。</w:t>
      </w:r>
    </w:p>
    <w:p w14:paraId="5A4B0844">
      <w:pPr>
        <w:spacing w:line="360" w:lineRule="auto"/>
        <w:jc w:val="left"/>
        <w:textAlignment w:val="center"/>
      </w:pPr>
      <w:r>
        <w:t>1. 考古证据显示，许多民族独立驯化了不同的植物。能印证这一结论的是（    ）</w:t>
      </w:r>
    </w:p>
    <w:p w14:paraId="0BFFA44A">
      <w:pPr>
        <w:tabs>
          <w:tab w:val="left" w:pos="4873"/>
        </w:tabs>
        <w:spacing w:line="360" w:lineRule="auto"/>
        <w:jc w:val="left"/>
        <w:textAlignment w:val="center"/>
      </w:pPr>
      <w:r>
        <w:rPr>
          <w:rFonts w:hint="eastAsia"/>
        </w:rPr>
        <w:t xml:space="preserve">A. </w:t>
      </w:r>
      <w:r>
        <w:t>周口店遗址发现的灰烬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t>河姆渡遗址出土的稻谷</w:t>
      </w:r>
    </w:p>
    <w:p w14:paraId="4825FF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《汉谟拉比法典》石柱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t>二里头遗址出土的铜鼎</w:t>
      </w:r>
    </w:p>
    <w:p w14:paraId="58687F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7026A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06E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考古证据显示，许多民族独立驯化了不同的植物”并结合所学可知，长江流域的河姆渡遗址出土的稻谷，印证了当时的河姆渡人已经能够种植稻谷，B项正确；周口店遗址出土的灰烬只能证明它可以应用火，排除A项；《汉谟拉比法典》石柱证明了汉谟拉比时期法典的真实性，但不能证明其驯化了植物，排除C项；二里头遗址出土的铜鼎证明其能冶炼青铜器，排除D项。故选B项。</w:t>
      </w:r>
    </w:p>
    <w:p w14:paraId="66FC0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阅读历史短剧本。与短剧中的事件产生相同影响的是（    ）</w:t>
      </w:r>
    </w:p>
    <w:p w14:paraId="43DC7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571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52E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西周实行分封制</w:t>
      </w:r>
      <w:r>
        <w:rPr>
          <w:color w:val="000000"/>
        </w:rPr>
        <w:tab/>
      </w:r>
      <w:r>
        <w:rPr>
          <w:color w:val="000000"/>
        </w:rPr>
        <w:t>B. 诸侯国设置县郡</w:t>
      </w:r>
      <w:r>
        <w:rPr>
          <w:color w:val="000000"/>
        </w:rPr>
        <w:tab/>
      </w:r>
      <w:r>
        <w:rPr>
          <w:color w:val="000000"/>
        </w:rPr>
        <w:t>C. 李冰修建都江堰</w:t>
      </w:r>
      <w:r>
        <w:rPr>
          <w:color w:val="000000"/>
        </w:rPr>
        <w:tab/>
      </w:r>
      <w:r>
        <w:rPr>
          <w:color w:val="000000"/>
        </w:rPr>
        <w:t>D. 秦末农民大起义</w:t>
      </w:r>
    </w:p>
    <w:p w14:paraId="511DE6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0B716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868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春秋时期某一个夏日……内容祭足率领郑国军队，抢夺周天子的麦子”可知西周实行分封制，但是诸侯在地方上有较大的自主权，到了后来春秋时期分封制走向瓦解，周天子势力衰落，诸侯势力发展壮大，不再听从周天子的号令，题干所述正是反映郑庄公作为诸侯之一，挑战周天子的权威，A项正确；材料未涉及县、郡等行政机构，排除B项；材料未涉及水利工程，排除C项；春秋时期，秦朝尚未建立，排除D项。故选A项。</w:t>
      </w:r>
    </w:p>
    <w:p w14:paraId="2B438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古希腊哲学家赫拉克利特提出对立统一的观点。我国古代思想家与其相近的主张是（    ）</w:t>
      </w:r>
    </w:p>
    <w:p w14:paraId="28D0A4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己所不欲，勿施于人</w:t>
      </w:r>
      <w:r>
        <w:rPr>
          <w:color w:val="000000"/>
        </w:rPr>
        <w:tab/>
      </w:r>
      <w:r>
        <w:rPr>
          <w:color w:val="000000"/>
        </w:rPr>
        <w:t>B. 民贵君轻</w:t>
      </w:r>
    </w:p>
    <w:p w14:paraId="3A75A8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有无相生，难易相成</w:t>
      </w:r>
      <w:r>
        <w:rPr>
          <w:color w:val="000000"/>
        </w:rPr>
        <w:tab/>
      </w:r>
      <w:r>
        <w:rPr>
          <w:color w:val="000000"/>
        </w:rPr>
        <w:t>D. 兼爱非攻</w:t>
      </w:r>
    </w:p>
    <w:p w14:paraId="0D40BB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93DE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0DB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结合所学可知，老子是道家学派的创始人，他认为万物运行有其自然的法则，人们应顺应自然；世间的事物都有其对立面，对立的双方可以相互转化，有无相生，难易相成符合对立统一的观点，C项正确；己所不欲，勿施于人意思是自己不喜欢的，也不要强加给对方，出自《论语-颜渊篇第十二章》，与材料无关，排除A项；"民贵君轻"是孟子仁政学说的核心，具有民本主义色彩，排除B项；兼爱非攻是墨家的主张，与材料无关，排除D项。故选C项。</w:t>
      </w:r>
    </w:p>
    <w:p w14:paraId="53C8A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汉武帝时，有大臣主张：此国家大业，所以制四夷，安边足用之本，不可废也。“国家大业”是指（    ）</w:t>
      </w:r>
    </w:p>
    <w:p w14:paraId="7DCD57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盐铁专卖</w:t>
      </w:r>
      <w:r>
        <w:rPr>
          <w:color w:val="000000"/>
        </w:rPr>
        <w:tab/>
      </w:r>
      <w:r>
        <w:rPr>
          <w:color w:val="000000"/>
        </w:rPr>
        <w:t>B. 北击匈奴</w:t>
      </w:r>
      <w:r>
        <w:rPr>
          <w:color w:val="000000"/>
        </w:rPr>
        <w:tab/>
      </w:r>
      <w:r>
        <w:rPr>
          <w:color w:val="000000"/>
        </w:rPr>
        <w:t>C. 推恩诸侯</w:t>
      </w:r>
      <w:r>
        <w:rPr>
          <w:color w:val="000000"/>
        </w:rPr>
        <w:tab/>
      </w:r>
      <w:r>
        <w:rPr>
          <w:color w:val="000000"/>
        </w:rPr>
        <w:t>D. 罢黜百家</w:t>
      </w:r>
    </w:p>
    <w:p w14:paraId="384155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4A138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611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通过材料中“所以制四夷，安边足用之本，不可废也”，可以分析出此项措施与经济有关，银结合所学知识，汉武帝采取的措施中经济方面是盐铁专卖，A项正确；北击匈奴为军事领域，排除B项；推恩诸侯为政治领域，排除C项；罢黜百家为思想领域，排除D项。故选A项</w:t>
      </w:r>
    </w:p>
    <w:p w14:paraId="12493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文物是宝贵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文化财富。如果文物会说话，青州博物馆馆藏状元卷会说（    ）</w:t>
      </w:r>
    </w:p>
    <w:p w14:paraId="263965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带你学习造纸工艺</w:t>
      </w:r>
      <w:r>
        <w:rPr>
          <w:color w:val="000000"/>
        </w:rPr>
        <w:tab/>
      </w:r>
      <w:r>
        <w:rPr>
          <w:color w:val="000000"/>
        </w:rPr>
        <w:t>B. 伴你领略魏晋书法</w:t>
      </w:r>
      <w:r>
        <w:rPr>
          <w:color w:val="000000"/>
        </w:rPr>
        <w:tab/>
      </w:r>
      <w:r>
        <w:rPr>
          <w:color w:val="000000"/>
        </w:rPr>
        <w:t>C. 和你品味最美宋词</w:t>
      </w:r>
      <w:r>
        <w:rPr>
          <w:color w:val="000000"/>
        </w:rPr>
        <w:tab/>
      </w:r>
      <w:r>
        <w:rPr>
          <w:color w:val="000000"/>
        </w:rPr>
        <w:t>D. 陪你探究科举考试</w:t>
      </w:r>
    </w:p>
    <w:p w14:paraId="6913E6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09D47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AE7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中“青州博物馆馆藏状元卷”，结合所学知识，状元为科举考试殿试第一名的称呼，所以，可以探究科举考试，D项正确；状元卷与造纸工艺无关，排除A项；状元卷为明代文物，与魏晋书法无关，排除B项；状元卷为明代文物，与宋词无关，排除C项。故选D项。</w:t>
      </w:r>
    </w:p>
    <w:p w14:paraId="51C56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下列重大举措，反映了清朝（    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70"/>
        <w:gridCol w:w="6990"/>
      </w:tblGrid>
      <w:tr w14:paraId="29F66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8D53D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1684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1FE1F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清朝设置台湾府</w:t>
            </w:r>
          </w:p>
        </w:tc>
      </w:tr>
      <w:tr w14:paraId="66D5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5AA68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1689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F93AD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中俄签订《尼布楚条约》</w:t>
            </w:r>
          </w:p>
        </w:tc>
      </w:tr>
      <w:tr w14:paraId="471B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BC152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1762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F8369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清朝设立伊犁将军</w:t>
            </w:r>
          </w:p>
        </w:tc>
      </w:tr>
      <w:tr w14:paraId="270A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5DF62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1793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B5811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清朝颁布《钦定藏内善后章程》</w:t>
            </w:r>
          </w:p>
        </w:tc>
      </w:tr>
    </w:tbl>
    <w:p w14:paraId="24A101ED">
      <w:pPr>
        <w:spacing w:line="360" w:lineRule="auto"/>
        <w:jc w:val="left"/>
        <w:textAlignment w:val="center"/>
        <w:rPr>
          <w:color w:val="000000"/>
        </w:rPr>
      </w:pPr>
    </w:p>
    <w:p w14:paraId="13DCE8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封建经济繁荣</w:t>
      </w:r>
      <w:r>
        <w:rPr>
          <w:color w:val="000000"/>
        </w:rPr>
        <w:tab/>
      </w:r>
      <w:r>
        <w:rPr>
          <w:color w:val="000000"/>
        </w:rPr>
        <w:t>B. 实行闭关锁国</w:t>
      </w:r>
      <w:r>
        <w:rPr>
          <w:color w:val="000000"/>
        </w:rPr>
        <w:tab/>
      </w:r>
      <w:r>
        <w:rPr>
          <w:color w:val="000000"/>
        </w:rPr>
        <w:t>C. 内忧外患严重</w:t>
      </w:r>
      <w:r>
        <w:rPr>
          <w:color w:val="000000"/>
        </w:rPr>
        <w:tab/>
      </w:r>
      <w:r>
        <w:rPr>
          <w:color w:val="000000"/>
        </w:rPr>
        <w:t>D. 加强边疆管辖</w:t>
      </w:r>
    </w:p>
    <w:p w14:paraId="1EA4DA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58E9F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575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【详解】结合所学知识，清朝通过表格中这些措施加强对边疆管辖，D项正确；材料没有体现封建经济繁荣，排除A项；材料没有体现闭关锁国政策，排除B项；材料没有体现内忧外患严重，排除C项。故选D项。</w:t>
      </w:r>
    </w:p>
    <w:p w14:paraId="035C6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《望厦条约》和《黄埔条约》均有“修约”条款，由此引起后续交涉。最终导致了（    ）</w:t>
      </w:r>
    </w:p>
    <w:p w14:paraId="5CCA60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第二次鸦片战争</w:t>
      </w:r>
      <w:r>
        <w:rPr>
          <w:color w:val="000000"/>
        </w:rPr>
        <w:tab/>
      </w:r>
      <w:r>
        <w:rPr>
          <w:color w:val="000000"/>
        </w:rPr>
        <w:t>B. 太平天国起义</w:t>
      </w:r>
      <w:r>
        <w:rPr>
          <w:color w:val="000000"/>
        </w:rPr>
        <w:tab/>
      </w:r>
      <w:r>
        <w:rPr>
          <w:color w:val="000000"/>
        </w:rPr>
        <w:t>C. 义和团运动爆发</w:t>
      </w:r>
      <w:r>
        <w:rPr>
          <w:color w:val="000000"/>
        </w:rPr>
        <w:tab/>
      </w:r>
      <w:r>
        <w:rPr>
          <w:color w:val="000000"/>
        </w:rPr>
        <w:t>D. 巴黎和会召开</w:t>
      </w:r>
    </w:p>
    <w:p w14:paraId="0FDD47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0D1E0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0D9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《望厦条约》和《黄埔条约》均有‘修约’条款，由此引起后续交涉”可知，1844年的《望厦条约》和《黄埔条约》均有“修约”条款，因此“修约”遭拒，成为第二次鸦片战争的直接原因，A项正确；1851年太平天国起义，而《望厦条约》和《黄埔条约》的修约是美、法等国提出，而且是在1854年，与材料无关，排除B项；1898年义和团运动爆发，与材料无关，排除C项；1919年巴黎和会召开，排除D项。故选A项。</w:t>
      </w:r>
    </w:p>
    <w:p w14:paraId="2427F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观察目录。省略号代表的标题是（    ）</w:t>
      </w:r>
    </w:p>
    <w:p w14:paraId="62025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4478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CF9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出超与入超</w:t>
      </w:r>
      <w:r>
        <w:rPr>
          <w:color w:val="000000"/>
        </w:rPr>
        <w:tab/>
      </w:r>
      <w:r>
        <w:rPr>
          <w:color w:val="000000"/>
        </w:rPr>
        <w:t>B. 侵略与反抗</w:t>
      </w:r>
      <w:r>
        <w:rPr>
          <w:color w:val="000000"/>
        </w:rPr>
        <w:tab/>
      </w:r>
      <w:r>
        <w:rPr>
          <w:color w:val="000000"/>
        </w:rPr>
        <w:t>C. 自强与求富</w:t>
      </w:r>
      <w:r>
        <w:rPr>
          <w:color w:val="000000"/>
        </w:rPr>
        <w:tab/>
      </w:r>
      <w:r>
        <w:rPr>
          <w:color w:val="000000"/>
        </w:rPr>
        <w:t>D. 民主与科学</w:t>
      </w:r>
    </w:p>
    <w:p w14:paraId="52B69D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F9EBB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BC2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总理衙门……近代教育、近代化一小步”可知，材料反映的是我国近代化的过程，而此时期洋务运动（口号是自强、求富）是中国近代经济近代化的开端，C项正确；A项属于外贸状况，与材料无关，排除A项；材料未涉及列强的侵略与中国人民的反抗，排除B项；D项是新文化运动，属于思想领域与材料不符，排除D项。故选C项。</w:t>
      </w:r>
    </w:p>
    <w:p w14:paraId="75DA4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甲午中日战争后，深受刺激的章太炎由专意治学走向参与政治。首先（    ）</w:t>
      </w:r>
    </w:p>
    <w:p w14:paraId="3A6992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宣传维新变法</w:t>
      </w:r>
      <w:r>
        <w:rPr>
          <w:color w:val="000000"/>
        </w:rPr>
        <w:tab/>
      </w:r>
      <w:r>
        <w:rPr>
          <w:color w:val="000000"/>
        </w:rPr>
        <w:t>B. 投身辛亥革命</w:t>
      </w:r>
      <w:r>
        <w:rPr>
          <w:color w:val="000000"/>
        </w:rPr>
        <w:tab/>
      </w:r>
      <w:r>
        <w:rPr>
          <w:color w:val="000000"/>
        </w:rPr>
        <w:t>C. 鼓吹政党政治</w:t>
      </w:r>
      <w:r>
        <w:rPr>
          <w:color w:val="000000"/>
        </w:rPr>
        <w:tab/>
      </w:r>
      <w:r>
        <w:rPr>
          <w:color w:val="000000"/>
        </w:rPr>
        <w:t>D. 组织武装起义</w:t>
      </w:r>
    </w:p>
    <w:p w14:paraId="0D94F8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D461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D20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甲午中日战争后，深受刺激的章太炎由专意治学走向参与政治”并结合所学可知，甲午中日战争后，民族危机加深，章太炎宣传维新变法，失败后转而宣传革命思想，A项正确；B项不符史实，章太炎是资产阶级革命思想家，排除B项；C项属于辛亥革命后，排除C项；D项不符史实，章太炎是资产阶级革命思想家，排除D项。故选A项。</w:t>
      </w:r>
    </w:p>
    <w:p w14:paraId="2CE14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1913年，中华民国国歌中有这样的歌词：“时哉夫，天下非一人之天下也。”这反映了（    ）</w:t>
      </w:r>
    </w:p>
    <w:p w14:paraId="7153AD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新文化运动的兴起</w:t>
      </w:r>
      <w:r>
        <w:rPr>
          <w:color w:val="000000"/>
        </w:rPr>
        <w:tab/>
      </w:r>
      <w:r>
        <w:rPr>
          <w:color w:val="000000"/>
        </w:rPr>
        <w:t>B. 护国战争取得了胜利</w:t>
      </w:r>
    </w:p>
    <w:p w14:paraId="5BC54D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军阀割据社会动荡</w:t>
      </w:r>
      <w:r>
        <w:rPr>
          <w:color w:val="000000"/>
        </w:rPr>
        <w:tab/>
      </w:r>
      <w:r>
        <w:rPr>
          <w:color w:val="000000"/>
        </w:rPr>
        <w:t>D. 民主共和思想的影响</w:t>
      </w:r>
    </w:p>
    <w:p w14:paraId="5B5764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B1A76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ABB1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中，“时哉夫，天下非一人之天下也”，可以分析出，封建帝制已经不得人心，民主共和思想已经传播，D项正确；新文化运动的兴起于中华民国国歌无关，排除A项；护国战争尚未开始，排除B项；军阀割据尚未开始，排除C项。故选D项。</w:t>
      </w:r>
    </w:p>
    <w:p w14:paraId="670E9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观察漫画《贪食小犬，死不足惜》。中国人民为抵制“贪食小犬”奋起抗争，喊出的响亮口号是（    ）</w:t>
      </w:r>
    </w:p>
    <w:p w14:paraId="2B0D4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971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809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有田同耕，有饭同食</w:t>
      </w:r>
      <w:r>
        <w:rPr>
          <w:color w:val="000000"/>
        </w:rPr>
        <w:tab/>
      </w:r>
      <w:r>
        <w:rPr>
          <w:color w:val="000000"/>
        </w:rPr>
        <w:t>B. 誓死力争，还我青岛</w:t>
      </w:r>
    </w:p>
    <w:p w14:paraId="52596C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停止内战，一致抗日</w:t>
      </w:r>
      <w:r>
        <w:rPr>
          <w:color w:val="000000"/>
        </w:rPr>
        <w:tab/>
      </w:r>
      <w:r>
        <w:rPr>
          <w:color w:val="000000"/>
        </w:rPr>
        <w:t>D. 抗美援朝，保家卫国</w:t>
      </w:r>
    </w:p>
    <w:p w14:paraId="3A7AD9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91D4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C6C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图片“还我青岛……”可知，这是1919年五四运动中的口号，B项正确；A项是太平天国运动的口号，与材料无关，排除A项；1935年中共“八一宣言”提出停止内战，一致抗日，不符题意，排除C项；1950年中国人民志愿军跨越鸭绿江，抗美援朝，保家卫国，与材料无关，排除D项。故选B项。</w:t>
      </w:r>
    </w:p>
    <w:p w14:paraId="25F9E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“这种半独立的封建国家，执政的军阀每每与国际帝国主义互相勾结，压迫人民。”这表明当时中国革命的主要任务是（    ）</w:t>
      </w:r>
    </w:p>
    <w:p w14:paraId="432EE0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创立民国平均地权</w:t>
      </w:r>
      <w:r>
        <w:rPr>
          <w:color w:val="000000"/>
        </w:rPr>
        <w:tab/>
      </w:r>
      <w:r>
        <w:rPr>
          <w:color w:val="000000"/>
        </w:rPr>
        <w:t>B. 打倒列强除军阀</w:t>
      </w:r>
    </w:p>
    <w:p w14:paraId="2A2843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组织领导工人运动</w:t>
      </w:r>
      <w:r>
        <w:rPr>
          <w:color w:val="000000"/>
        </w:rPr>
        <w:tab/>
      </w:r>
      <w:r>
        <w:rPr>
          <w:color w:val="000000"/>
        </w:rPr>
        <w:t>D. 建立苏维埃政权</w:t>
      </w:r>
    </w:p>
    <w:p w14:paraId="07F9E9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C3D17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FD5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这种半独立的封建国家，执政的军阀每每与国际帝国主义互相勾结，压迫人民。”并结合所学可知，材料反映的是北洋军阀统治时期，帝国主义采取以华制华，分而治之的政策，给人们带来了灾难，因此当时中国革命的主要任务是“打倒列强除军阀”，B项正确；A项属于辛亥革命的目标，排除A项；C项属于中共一点确定的党的任务，排除C项；D项是国共十年内战时期我党建立了自己的政权，形成了国共政权对峙的局面，排除D项。故选B项。</w:t>
      </w:r>
    </w:p>
    <w:p w14:paraId="33EFD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20世纪二三十年代，中国革命从城市向农村的退却成为一种历史的进军。对“进军”理解正确的是（    ）</w:t>
      </w:r>
    </w:p>
    <w:p w14:paraId="51428E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思想建党政治建军</w:t>
      </w:r>
      <w:r>
        <w:rPr>
          <w:color w:val="000000"/>
        </w:rPr>
        <w:tab/>
      </w:r>
      <w:r>
        <w:rPr>
          <w:color w:val="000000"/>
        </w:rPr>
        <w:t>B. 建立农村革命根据地</w:t>
      </w:r>
    </w:p>
    <w:p w14:paraId="6D3649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独立领导武装斗争</w:t>
      </w:r>
      <w:r>
        <w:rPr>
          <w:color w:val="000000"/>
        </w:rPr>
        <w:tab/>
      </w:r>
      <w:r>
        <w:rPr>
          <w:color w:val="000000"/>
        </w:rPr>
        <w:t>D. 开辟敌后抗日根据地</w:t>
      </w:r>
    </w:p>
    <w:p w14:paraId="214DC7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EC973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8E0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通过题干“20世纪二三十年代，中国革命从城市向农村的退却成为一种历史的进军”，结合所学知识，中国革命从城市向农村的退却，建立农村革命根据地，开辟了“农村包围城市，武装夺取政权”的道路，B项正确； “思想建党、政治建军 ”是古田会议确立的建党和建军根本原则，排除A项；南昌起义标志着中国共产党进入独立领导武装斗争，排除C项；开辟敌后抗日根据地与题意无关，排除D项。故选B项。</w:t>
      </w:r>
    </w:p>
    <w:p w14:paraId="15A43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沈阳北大营的炮声响起后，逐步上升的民族危机使中华民族在苦难中做出选择。做出的“选择”是指（    ）</w:t>
      </w:r>
    </w:p>
    <w:p w14:paraId="7C7C7F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红军长征</w:t>
      </w:r>
      <w:r>
        <w:rPr>
          <w:color w:val="000000"/>
        </w:rPr>
        <w:tab/>
      </w:r>
      <w:r>
        <w:rPr>
          <w:color w:val="000000"/>
        </w:rPr>
        <w:t>B. 片面抗战</w:t>
      </w:r>
      <w:r>
        <w:rPr>
          <w:color w:val="000000"/>
        </w:rPr>
        <w:tab/>
      </w:r>
      <w:r>
        <w:rPr>
          <w:color w:val="000000"/>
        </w:rPr>
        <w:t>C. 全民族抗战</w:t>
      </w:r>
      <w:r>
        <w:rPr>
          <w:color w:val="000000"/>
        </w:rPr>
        <w:tab/>
      </w:r>
      <w:r>
        <w:rPr>
          <w:color w:val="000000"/>
        </w:rPr>
        <w:t>D. 重庆谈判</w:t>
      </w:r>
    </w:p>
    <w:p w14:paraId="11FD85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6E744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294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沈阳北大营的炮声响起后，逐步上升的民族危机使中华民族在苦难中做出选择”可知，1931年九一八事变后，民族矛盾逐步上升为主要矛盾，因此国共两党放弃前嫌，合作抗日，C项正确；红军长征是国共两党的矛盾导致，与“民族危机”无关，排除A项；九一八事变后局部抗战开始，而非片面抗战，排除B项；抗日战争胜利后，国共两党举行重庆谈判，商讨建立什么样的国家问题，排除D项。故选C项。</w:t>
      </w:r>
    </w:p>
    <w:p w14:paraId="3179F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有人认为，武汉会战结束后，中国军队在战略层面取得胜利。这一观点的依据是（    ）</w:t>
      </w:r>
    </w:p>
    <w:p w14:paraId="5BCE68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抗日战争进入相持阶段</w:t>
      </w:r>
      <w:r>
        <w:rPr>
          <w:color w:val="000000"/>
        </w:rPr>
        <w:tab/>
      </w:r>
      <w:r>
        <w:rPr>
          <w:color w:val="000000"/>
        </w:rPr>
        <w:t>B. 国民党军队取得抗战首次大捷</w:t>
      </w:r>
    </w:p>
    <w:p w14:paraId="7E71E1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中国军队开始战略反攻</w:t>
      </w:r>
      <w:r>
        <w:rPr>
          <w:color w:val="000000"/>
        </w:rPr>
        <w:tab/>
      </w:r>
      <w:r>
        <w:rPr>
          <w:color w:val="000000"/>
        </w:rPr>
        <w:t>D. 中国成为世界反法西斯主战场</w:t>
      </w:r>
    </w:p>
    <w:p w14:paraId="57CEF7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8D938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E25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有人认为，武汉会战结束后，中国军队在战略层面取得胜利”并结合所学可知，武汉会战后，日本由于战线太长，兵力不足，改变速决战方针，抗日战争进入相持阶段，A项正确；1938年的台儿庄大捷是国民党军队取得抗战首次大捷，排除B项；1944年春中国军队开始局部反攻，与材料不符，排除C项；D项与材料无关，排除D项。故选A项。</w:t>
      </w:r>
    </w:p>
    <w:p w14:paraId="5FB6B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从济南战役、淮海战役，一直到渡江战役，山东农民有153.3万人参与支前，为前线战士送去了7.12亿斤粮食。这反映了（    ）</w:t>
      </w:r>
    </w:p>
    <w:p w14:paraId="0DF1FC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根据地开展大生产运动</w:t>
      </w:r>
      <w:r>
        <w:rPr>
          <w:color w:val="000000"/>
        </w:rPr>
        <w:tab/>
      </w:r>
      <w:r>
        <w:rPr>
          <w:color w:val="000000"/>
        </w:rPr>
        <w:t>B. 革命统一战线得到巩固</w:t>
      </w:r>
    </w:p>
    <w:p w14:paraId="72E857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国民党的重点进攻失败</w:t>
      </w:r>
      <w:r>
        <w:rPr>
          <w:color w:val="000000"/>
        </w:rPr>
        <w:tab/>
      </w:r>
      <w:r>
        <w:rPr>
          <w:color w:val="000000"/>
        </w:rPr>
        <w:t>D. 土改提高了群众积极性</w:t>
      </w:r>
    </w:p>
    <w:p w14:paraId="24D0D4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75AB9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E28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从济南战役、淮海战役，一直到渡江战役，山东农民有153.3万人参与支前，为前线战士送去了7.12亿斤粮食”并结合所学可知，土地改革调动了农民革命的积极性，仅山东农民就有153.3万人参与支前，为前线战士送去了7.12亿斤粮食，D项正确；材料未涉及大生产运动，且大生产运动是抗日战争时期，排除A项；B项属于大革命时期，排除B项；材料未涉及国民党方面的内容，排除C项。故选D项。</w:t>
      </w:r>
    </w:p>
    <w:p w14:paraId="200FB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17. 20世纪，中国涌现出许多以下图为代表的优秀作品。它们强大的生命力在于（    ）</w:t>
      </w:r>
    </w:p>
    <w:p w14:paraId="27FD0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15906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08550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符合大众审美</w:t>
      </w:r>
      <w:r>
        <w:rPr>
          <w:color w:val="000000"/>
        </w:rPr>
        <w:tab/>
      </w:r>
      <w:r>
        <w:rPr>
          <w:color w:val="000000"/>
        </w:rPr>
        <w:t>B. 顺应时代潮流</w:t>
      </w:r>
      <w:r>
        <w:rPr>
          <w:color w:val="000000"/>
        </w:rPr>
        <w:tab/>
      </w:r>
      <w:r>
        <w:rPr>
          <w:color w:val="000000"/>
        </w:rPr>
        <w:t>C. 创作技法高超</w:t>
      </w:r>
      <w:r>
        <w:rPr>
          <w:color w:val="000000"/>
        </w:rPr>
        <w:tab/>
      </w:r>
      <w:r>
        <w:rPr>
          <w:color w:val="000000"/>
        </w:rPr>
        <w:t>D. 表现形式多样</w:t>
      </w:r>
    </w:p>
    <w:p w14:paraId="51949F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1B1E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092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“《狂人日记》、《愚公移山》、《黄河大合唱》”并结合所学可知，鲁迅的《狂人日记》是新文化运动期间的著作，揭示了封建礼教的“吃人”本质，表现了作者对以封建礼教为主体内涵的中国封建文化的反抗；徐悲鸿的《愚公移山》创作之时，正值中国人民抗日的危急时刻，画家意在以形象生动的艺术语言表达抗日民众的决心和毅力，鼓舞人民大众去争取最后的胜利；《黄河大合唱》是抗日战争期间，以中华民族的发源地黄河为背景，热情地讴歌了中华儿女不屈不挠，保卫祖国的必胜信念，这些作品都顺应了时代发展的潮流，B项正确；ACD项从材料中无法得出，排除。故选B项。</w:t>
      </w:r>
    </w:p>
    <w:p w14:paraId="286D3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20世纪70年代，“中美之间友好往来的大门终于打开了”。这始于（    ）</w:t>
      </w:r>
    </w:p>
    <w:p w14:paraId="4D140C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朝鲜战争停战</w:t>
      </w:r>
      <w:r>
        <w:rPr>
          <w:color w:val="000000"/>
        </w:rPr>
        <w:tab/>
      </w:r>
      <w:r>
        <w:rPr>
          <w:color w:val="000000"/>
        </w:rPr>
        <w:t>B. 不结盟运动兴起</w:t>
      </w:r>
      <w:r>
        <w:rPr>
          <w:color w:val="000000"/>
        </w:rPr>
        <w:tab/>
      </w:r>
      <w:r>
        <w:rPr>
          <w:color w:val="000000"/>
        </w:rPr>
        <w:t>C. 万隆会议召开</w:t>
      </w:r>
      <w:r>
        <w:rPr>
          <w:color w:val="000000"/>
        </w:rPr>
        <w:tab/>
      </w:r>
      <w:r>
        <w:rPr>
          <w:color w:val="000000"/>
        </w:rPr>
        <w:t>D. 尼克松访问中国</w:t>
      </w:r>
    </w:p>
    <w:p w14:paraId="11E327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CD7AD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E80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【详解】根据材料20世纪70年代，“中美之间友好往来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大门终于打开了”，可知，1972年，尼克松访华，中美双方正式签署并发表了《联合公报》，两国关系开始走向正常化，D项正确；朝鲜战争停战是1953年、不结盟运动兴起是1961年9月1日、万隆会议召开是1955年，ABC项与材料时间不符合，排除。故选D项。</w:t>
      </w:r>
    </w:p>
    <w:p w14:paraId="4F819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十九世纪后期，德国商人施立曼根据《荷马史诗》，完成了特洛伊和迈锡尼遗址的发掘。这说明《荷马史诗》（    ）</w:t>
      </w:r>
    </w:p>
    <w:p w14:paraId="208365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包含着古希腊真实历史信息</w:t>
      </w:r>
      <w:r>
        <w:rPr>
          <w:color w:val="000000"/>
        </w:rPr>
        <w:tab/>
      </w:r>
      <w:r>
        <w:rPr>
          <w:color w:val="000000"/>
        </w:rPr>
        <w:t>B. 是古埃及宝贵的文学遗产</w:t>
      </w:r>
    </w:p>
    <w:p w14:paraId="2A8664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奠定了欧洲民主政治的基础</w:t>
      </w:r>
      <w:r>
        <w:rPr>
          <w:color w:val="000000"/>
        </w:rPr>
        <w:tab/>
      </w:r>
      <w:r>
        <w:rPr>
          <w:color w:val="000000"/>
        </w:rPr>
        <w:t>D. 反映了古希腊的哲学成就</w:t>
      </w:r>
    </w:p>
    <w:p w14:paraId="6E3425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69325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250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十九世纪后期，德国商人施立曼根据《荷马史诗》，完成了特洛伊和迈锡尼遗址的发掘”可知，依据《荷马史诗》德国商人完成了特洛伊和迈锡尼遗址的发掘，这说明《荷马史诗》包含着古希腊真实历史信息，A项正确；《荷马史诗》反映的是古希腊的历史故事，与埃及无关，排除B项；雅典民主奠定了欧洲民主政治的基础，排除C项；《荷马史诗》具有文学艺术上的重要价值，它在历史、地理、考古学和民俗学方面也提供给后世很多值得研究的东西，但与哲学无关，排除D项。故选A项。</w:t>
      </w:r>
    </w:p>
    <w:p w14:paraId="54AA5C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右表中四位历史人物分别到达了不同地域。对其认识正确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714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52695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历史人物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87617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到达地域</w:t>
            </w:r>
          </w:p>
        </w:tc>
      </w:tr>
      <w:tr w14:paraId="231F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4FAB8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迪亚士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396F3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到达好望角</w:t>
            </w:r>
          </w:p>
        </w:tc>
      </w:tr>
      <w:tr w14:paraId="13F5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58E26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达·伽马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83489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到达印度</w:t>
            </w:r>
          </w:p>
        </w:tc>
      </w:tr>
      <w:tr w14:paraId="714F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36488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哥伦布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8CE2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发现美洲</w:t>
            </w:r>
          </w:p>
        </w:tc>
      </w:tr>
      <w:tr w14:paraId="183B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781F8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麦哲伦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EB0F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环球航行</w:t>
            </w:r>
          </w:p>
        </w:tc>
      </w:tr>
    </w:tbl>
    <w:p w14:paraId="4CDC9BE8">
      <w:pPr>
        <w:spacing w:line="360" w:lineRule="auto"/>
        <w:jc w:val="left"/>
        <w:textAlignment w:val="center"/>
        <w:rPr>
          <w:color w:val="000000"/>
        </w:rPr>
      </w:pPr>
    </w:p>
    <w:p w14:paraId="1B7FBE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掠夺非洲黑人奴隶</w:t>
      </w:r>
      <w:r>
        <w:rPr>
          <w:color w:val="000000"/>
        </w:rPr>
        <w:tab/>
      </w:r>
      <w:r>
        <w:rPr>
          <w:color w:val="000000"/>
        </w:rPr>
        <w:t>B. 疯狂倾销工业产品</w:t>
      </w:r>
      <w:r>
        <w:rPr>
          <w:color w:val="000000"/>
        </w:rPr>
        <w:tab/>
      </w:r>
      <w:r>
        <w:rPr>
          <w:color w:val="000000"/>
        </w:rPr>
        <w:t>C. 深受地圆学说影响</w:t>
      </w:r>
      <w:r>
        <w:rPr>
          <w:color w:val="000000"/>
        </w:rPr>
        <w:tab/>
      </w:r>
      <w:r>
        <w:rPr>
          <w:color w:val="000000"/>
        </w:rPr>
        <w:t>D. 武力争夺世界霸权</w:t>
      </w:r>
    </w:p>
    <w:p w14:paraId="40A5A1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44937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219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并结合所学可知，在地圆学说的影响下，麦哲伦船队环球航行，证明了地圆学说的正确性，C项正确；据材料“右表中四位历史人物分别到达了不同地域”可知，材料主旨是新航路的开辟，而非“掠夺非洲黑人奴隶”，排除A项；B项发生在工业革命时期，与材料无关，排除B项；材料未涉及殖民争霸，排除D项。故选C项。</w:t>
      </w:r>
    </w:p>
    <w:p w14:paraId="1BF55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“来，约翰王！在这份《大宪章》上签字。请注意！尊敬的陛下，依据宪章第六十一条，如果你犯错了，我们可以用‘打’的方式让你改。”这表明英国确立了（    ）</w:t>
      </w:r>
    </w:p>
    <w:p w14:paraId="7AFB0D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王在法下</w:t>
      </w:r>
      <w:r>
        <w:rPr>
          <w:color w:val="000000"/>
        </w:rPr>
        <w:tab/>
      </w:r>
      <w:r>
        <w:rPr>
          <w:color w:val="000000"/>
        </w:rPr>
        <w:t>B. 君主立宪</w:t>
      </w:r>
      <w:r>
        <w:rPr>
          <w:color w:val="000000"/>
        </w:rPr>
        <w:tab/>
      </w:r>
      <w:r>
        <w:rPr>
          <w:color w:val="000000"/>
        </w:rPr>
        <w:t>C. 三权分立</w:t>
      </w:r>
      <w:r>
        <w:rPr>
          <w:color w:val="000000"/>
        </w:rPr>
        <w:tab/>
      </w:r>
      <w:r>
        <w:rPr>
          <w:color w:val="000000"/>
        </w:rPr>
        <w:t>D. 人权至上</w:t>
      </w:r>
    </w:p>
    <w:p w14:paraId="2B1662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F764C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2EC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【详解】据材料“来，约翰王！在这份《大宪章》上签字。请注意！尊敬的陛下，依据宪章第六十一条，如果你犯错了，我们可以用‘打’的方式让你改。”可知，《大宪章》对王权有限制，王在法下 ，A项正确；1689年《权利法案》颁布，英国君主立宪制逐渐确立，排除B项，材料未涉及（立法、行政、司法）三权分立，排除C项；材料是对王权的限制，未涉及人权至上，排除D项。故选A项。</w:t>
      </w:r>
    </w:p>
    <w:p w14:paraId="3B610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22. 1700年，咖啡馆在欧洲遍地开花，人们喜欢在这里阅读报纸，交流新闻，探究学术。这一现象有利于（    ）</w:t>
      </w:r>
    </w:p>
    <w:p w14:paraId="470C0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推动文艺复兴</w:t>
      </w:r>
      <w:r>
        <w:rPr>
          <w:color w:val="000000"/>
        </w:rPr>
        <w:tab/>
      </w:r>
      <w:r>
        <w:rPr>
          <w:color w:val="000000"/>
        </w:rPr>
        <w:t>B. 普及大众教育</w:t>
      </w:r>
      <w:r>
        <w:rPr>
          <w:color w:val="000000"/>
        </w:rPr>
        <w:tab/>
      </w:r>
      <w:r>
        <w:rPr>
          <w:color w:val="000000"/>
        </w:rPr>
        <w:t>C. 传播启蒙思想</w:t>
      </w:r>
      <w:r>
        <w:rPr>
          <w:color w:val="000000"/>
        </w:rPr>
        <w:tab/>
      </w:r>
      <w:r>
        <w:rPr>
          <w:color w:val="000000"/>
        </w:rPr>
        <w:t>D. 优化饮食结构</w:t>
      </w:r>
    </w:p>
    <w:p w14:paraId="5290C3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A549C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C5D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“1700年，咖啡馆在欧洲遍地开花，人们喜欢在这里阅读报纸，交流新闻，探究学术”并结合所学可知，启蒙运动发生在17-18世纪的一场资产阶级和人民大众的反封建，反教会的思想文化运动。是继文艺复兴后的又一次伟大的反封建的思想解放运动。以法国为中心，其核心思想是"理性崇拜"，用理性之光驱散愚昧的黑暗。这次运动有力批判了封建专制主义，宗教愚昧及特权主义，宣传了自由，民主和平等的思想。为欧洲资产阶级革命做了思想理论准备和舆论宣传，1700年是启蒙运动的发展时期，C项正确；文艺复兴时间是14-17世纪，排除A项；普及大众教育、优化饮食结构材料未体现，排除BD项。故选C项。</w:t>
      </w:r>
    </w:p>
    <w:p w14:paraId="48878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分析下表中各国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措施，它们产生的相同作用是（    ）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6150"/>
      </w:tblGrid>
      <w:tr w14:paraId="13EEE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78113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国家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4E82F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措施</w:t>
            </w:r>
          </w:p>
        </w:tc>
      </w:tr>
      <w:tr w14:paraId="4225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425BA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俄国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B3ED8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彼得一世强令俄国男子剃须</w:t>
            </w:r>
          </w:p>
        </w:tc>
      </w:tr>
      <w:tr w14:paraId="0B8A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E6619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日本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A5254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明治政府发布“散发废刀令”</w:t>
            </w:r>
          </w:p>
        </w:tc>
      </w:tr>
      <w:tr w14:paraId="317F8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F361C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中国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82880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民国政府颁布剪辫令，易服饰</w:t>
            </w:r>
          </w:p>
        </w:tc>
      </w:tr>
    </w:tbl>
    <w:p w14:paraId="05043590">
      <w:pPr>
        <w:spacing w:line="360" w:lineRule="auto"/>
        <w:jc w:val="left"/>
        <w:textAlignment w:val="center"/>
        <w:rPr>
          <w:color w:val="000000"/>
        </w:rPr>
      </w:pPr>
    </w:p>
    <w:p w14:paraId="0C4ACE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准备了对外扩张的条件</w:t>
      </w:r>
      <w:r>
        <w:rPr>
          <w:color w:val="000000"/>
        </w:rPr>
        <w:tab/>
      </w:r>
      <w:r>
        <w:rPr>
          <w:color w:val="000000"/>
        </w:rPr>
        <w:t>B. 壮大了资产阶级的力量</w:t>
      </w:r>
    </w:p>
    <w:p w14:paraId="451D4D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实现了富国强兵的目标</w:t>
      </w:r>
      <w:r>
        <w:rPr>
          <w:color w:val="000000"/>
        </w:rPr>
        <w:tab/>
      </w:r>
      <w:r>
        <w:rPr>
          <w:color w:val="000000"/>
        </w:rPr>
        <w:t>D. 推动了学习西方的进程</w:t>
      </w:r>
    </w:p>
    <w:p w14:paraId="719FB3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1500A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3EA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中，彼得一世强令俄国男子剃须、明治政府发布“散发废刀令”、民国政府颁布剪辫令，易服饰，这些措施都推动了学习西方的进程，D项正确；民国政府颁布剪辫令，易服饰不是为了对外扩张，排除A项；彼得一世强令俄国男子剃须没有壮大了资产阶级的力量，排除B项；民国政府颁布剪辫令，易服饰没有实现了富国强兵的目标，排除C项。故选D项。</w:t>
      </w:r>
    </w:p>
    <w:p w14:paraId="14999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二战后，杜鲁门宣称将对广大发展中国家实施技术援助。其主要目的是（    ）</w:t>
      </w:r>
    </w:p>
    <w:p w14:paraId="13EAD9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推广技术</w:t>
      </w:r>
      <w:r>
        <w:rPr>
          <w:color w:val="000000"/>
        </w:rPr>
        <w:tab/>
      </w:r>
      <w:r>
        <w:rPr>
          <w:color w:val="000000"/>
        </w:rPr>
        <w:t>B. 自由贸易</w:t>
      </w:r>
      <w:r>
        <w:rPr>
          <w:color w:val="000000"/>
        </w:rPr>
        <w:tab/>
      </w:r>
      <w:r>
        <w:rPr>
          <w:color w:val="000000"/>
        </w:rPr>
        <w:t>C. 遏制苏联</w:t>
      </w:r>
      <w:r>
        <w:rPr>
          <w:color w:val="000000"/>
        </w:rPr>
        <w:tab/>
      </w:r>
      <w:r>
        <w:rPr>
          <w:color w:val="000000"/>
        </w:rPr>
        <w:t>D. 经济掠夺</w:t>
      </w:r>
    </w:p>
    <w:p w14:paraId="1BEA7E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76376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9A8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结合所学知识，二战后，杜鲁门宣称将对广大发展中国家实施技术援助，其主要目的是遏制苏联，C项正确；推广技术不是其主要目的，排除A项；自由贸易不是其主要目的，排除B项；经济掠夺不是其主要目的，排除D项。故选C项。</w:t>
      </w:r>
    </w:p>
    <w:p w14:paraId="11F3C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25. 20世纪90年代初，美国收入最高的人，已经在逐渐脱离其他的国人，直接为全球企业创造增加值。这一现象出现的原因是（    ）</w:t>
      </w:r>
    </w:p>
    <w:p w14:paraId="68DB8B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种族歧视</w:t>
      </w:r>
      <w:r>
        <w:rPr>
          <w:color w:val="000000"/>
        </w:rPr>
        <w:tab/>
      </w:r>
      <w:r>
        <w:rPr>
          <w:color w:val="000000"/>
        </w:rPr>
        <w:t>B. 经济全球化</w:t>
      </w:r>
      <w:r>
        <w:rPr>
          <w:color w:val="000000"/>
        </w:rPr>
        <w:tab/>
      </w:r>
      <w:r>
        <w:rPr>
          <w:color w:val="000000"/>
        </w:rPr>
        <w:t>C. 霸权主义</w:t>
      </w:r>
      <w:r>
        <w:rPr>
          <w:color w:val="000000"/>
        </w:rPr>
        <w:tab/>
      </w:r>
      <w:r>
        <w:rPr>
          <w:color w:val="000000"/>
        </w:rPr>
        <w:t>D. 政治多极化</w:t>
      </w:r>
    </w:p>
    <w:p w14:paraId="3F0B89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F90F8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111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“20世纪90年代初，美国收入最高的人，已经在逐渐脱离其他的国人，直接为全球企业创造增加值”可知，材料反映的是经济全球化过程中跨国公司的出现，B项正确；材料未涉及种族歧视，排除A项；材料未涉及霸权主义，而是强调“全球企业”的发展，排除C项；材料未涉及多极化的内容，排除D项。故选B项。</w:t>
      </w:r>
    </w:p>
    <w:p w14:paraId="4D570174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第Ⅱ卷（非选择题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19FF6F7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分。</w:t>
      </w:r>
    </w:p>
    <w:p w14:paraId="7237E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26. 在历史长河中，货币以不同的形态流通于商贸体系中，连接了政治、经济和文化。阅读材料，回答问题。</w:t>
      </w:r>
    </w:p>
    <w:p w14:paraId="0334707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此后，各诸侯国的旧钱币不再进入社会，圆形方孔钱开始在全国广泛使用。这不仅意味着奇形怪状的货币不再流通，今后货币形状会规范统一，还代表着古代中国历史上第一次货币改革取得成功。</w:t>
      </w:r>
    </w:p>
    <w:p w14:paraId="7A49F725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——据《中国古代货币的演变与发展论析》</w:t>
      </w:r>
    </w:p>
    <w:p w14:paraId="71797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（1）据材料一和所学知识，概述“第一次货币改革取得成功”的意义。</w:t>
      </w:r>
    </w:p>
    <w:p w14:paraId="75024D2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日本仿唐风气盛行，政府曾多次派“遣唐使”学习唐朝先进文化。受唐朝货币制度影响，708年，日本正式在奈良仿照唐“开元通宝”铸造“和同开珎”。这是见于文献记载的日本历史上最早的自铸货币。</w:t>
      </w:r>
    </w:p>
    <w:p w14:paraId="11119B7B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——据《中国古代货币文化对日本的影响》</w:t>
      </w:r>
    </w:p>
    <w:p w14:paraId="13C1C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2954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35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（2）材料二反映了什么历史现象？结合所学知识简要分析这一现象出现的原因。</w:t>
      </w:r>
    </w:p>
    <w:p w14:paraId="20DBD21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历史兴趣小组围绕“中国古代货币的演变”开展跨学科主题学习，整理了以下学习资料（部分）。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2970"/>
        <w:gridCol w:w="2055"/>
        <w:gridCol w:w="2055"/>
        <w:gridCol w:w="2055"/>
      </w:tblGrid>
      <w:tr w14:paraId="53C0A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6BEEA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时期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77989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语文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C5255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历史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A66DB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地理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EF2E3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科技</w:t>
            </w:r>
          </w:p>
        </w:tc>
      </w:tr>
      <w:tr w14:paraId="66EE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96D04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北宋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44C3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水浒传》：林冲发配，路经柴进庄上，庄客拿盘子“托出一斗白米，米上放着十贯钱”。当时一斗米约合今天十四斤，铜钱十贯约重七十斤，两者相加，重八十多斤。礼可谓“重”矣，可是披枷带锁的林冲如何带走呢？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4C2A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商业贸易发展使货币流通量开始大幅增长。流通的货币以铜钱和铁钱为主，跨区域贸易需要远途运输和大量货币。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CCD55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四川盆地边缘地区，山地面积占总面积的</w:t>
            </w:r>
            <w:r>
              <w:rPr>
                <w:rFonts w:eastAsia="Times New Roman" w:cs="Times New Roman"/>
                <w:color w:val="000000"/>
              </w:rPr>
              <w:t>93%</w:t>
            </w:r>
            <w:r>
              <w:rPr>
                <w:rFonts w:ascii="楷体" w:hAnsi="楷体" w:eastAsia="楷体" w:cs="楷体"/>
                <w:color w:val="000000"/>
              </w:rPr>
              <w:t>，其中又以海拔</w:t>
            </w:r>
            <w:r>
              <w:rPr>
                <w:rFonts w:eastAsia="Times New Roman" w:cs="Times New Roman"/>
                <w:color w:val="000000"/>
              </w:rPr>
              <w:t>1500~3000</w:t>
            </w:r>
            <w:r>
              <w:rPr>
                <w:rFonts w:ascii="楷体" w:hAnsi="楷体" w:eastAsia="楷体" w:cs="楷体"/>
                <w:color w:val="000000"/>
              </w:rPr>
              <w:t>米的山地为主，个别山峰超过了</w:t>
            </w:r>
            <w:r>
              <w:rPr>
                <w:rFonts w:eastAsia="Times New Roman" w:cs="Times New Roman"/>
                <w:color w:val="000000"/>
              </w:rPr>
              <w:t>4000</w:t>
            </w:r>
            <w:r>
              <w:rPr>
                <w:rFonts w:ascii="楷体" w:hAnsi="楷体" w:eastAsia="楷体" w:cs="楷体"/>
                <w:color w:val="000000"/>
              </w:rPr>
              <w:t>米。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942B2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四川的雕版印刷业发达，所生产的纸是印制纸币的上佳原料。</w:t>
            </w:r>
          </w:p>
        </w:tc>
      </w:tr>
    </w:tbl>
    <w:p w14:paraId="0DDE8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（3）据材料三，分析北宋货币“演变”的主要原因，结合所学知识简要评价这次“演变”。</w:t>
      </w:r>
    </w:p>
    <w:p w14:paraId="44D2D14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意义：改变了货币混乱状况；有利于经济管理；促进了经济发展；有利于巩固统一。</w:t>
      </w:r>
      <w:r>
        <w:rPr>
          <w:color w:val="000000"/>
        </w:rPr>
        <w:t xml:space="preserve">    </w:t>
      </w:r>
    </w:p>
    <w:p w14:paraId="353FC9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（2）现象：日本文化深受唐朝影响。</w:t>
      </w:r>
    </w:p>
    <w:p w14:paraId="71BA75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原因：唐朝国力强盛；唐朝开放包容；日本人善于学习；中日交往频繁；海上丝绸之路开通。</w:t>
      </w:r>
      <w:r>
        <w:rPr>
          <w:color w:val="000000"/>
        </w:rPr>
        <w:t xml:space="preserve">    </w:t>
      </w:r>
    </w:p>
    <w:p w14:paraId="66952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（3）原因：商品经济发展；金属货币不便携带；四川交通不便；四川印刷技术与造纸技术先进。</w:t>
      </w:r>
    </w:p>
    <w:p w14:paraId="7A9498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评价：实现了由金属货币向纸币的演变；产生了历史上最早的纸币；促进了商品经济的发展。</w:t>
      </w:r>
    </w:p>
    <w:p w14:paraId="775657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7658B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B1B3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意义：据材料“此后，各诸侯国的旧钱币不再进入社会，圆形方孔钱开始在全国广泛使用”并结合所学可知，改变了货币混乱状况；有利于经济管理；据材料“……今后货币形状会规范统一，还代表着古代中国历史上第一次货币改革取得成功”并结合所学可知，促进了经济发展；有利于巩固统一。</w:t>
      </w:r>
    </w:p>
    <w:p w14:paraId="3270D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901E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现象：据材料“日本仿唐风气盛行，政府曾多次派‘遣唐使’学习唐朝先进文化……”可知，日本文化深受唐朝影响。</w:t>
      </w:r>
    </w:p>
    <w:p w14:paraId="39F8B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原因：据材料并结合所学可从唐朝国力强盛；唐朝开放包容；日本人善于学习；中日交往频繁；海上丝绸之路开通等方面回答。</w:t>
      </w:r>
    </w:p>
    <w:p w14:paraId="58A68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1B9C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因：据材料“商业贸易发展使货币流通量开始大幅增长。流通的货币以铜钱和铁钱为主，跨区域贸易需要远途运输和大量货币。”可知，商品经济发展；据材料“当时一斗米约合今天十四斤，铜钱十贯约重七十斤，两者相加，重八十多斤。礼可谓‘重’矣，可是披枷带锁的林冲如何带走呢？”可知，金属货币不便携带；据材料“四川盆地边缘地区，山地面积占总面积的93%，……”可知，四川交通不便；据材料“四川的雕版印刷业发达，所生产的纸是印制纸币的上佳原料”可知 ，四川印刷技术与造纸技术先进。</w:t>
      </w:r>
    </w:p>
    <w:p w14:paraId="04E14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评价：结合所学可从实现了由金属货币向纸币的演变；产生了历史上最早的纸币；促进了商品经济的发展等方面回答。</w:t>
      </w:r>
    </w:p>
    <w:p w14:paraId="107C8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 从站起来、富起来到强起来，实现中华民族伟大复兴，进入了不可逆转的历史进程。阅读材料，回答问题。</w:t>
      </w:r>
    </w:p>
    <w:p w14:paraId="3EFAABB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1950年9月25日，全国工农兵劳动模范代表会议在北京召开，表彰工农兵劳模464名。1956年4月30日，全国先进生产者代表会议在北京召开，评选出了4703名先进生产者，包括一大批机械制造、建筑、铁路、纺织、教育、科技、卫生等行业的优秀技术人才，华罗庚、钱学森、林巧稚等榜上有名。</w:t>
      </w:r>
    </w:p>
    <w:p w14:paraId="4030B3A5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——据《新中国初期的劳模表彰及其社会效应》</w:t>
      </w:r>
    </w:p>
    <w:p w14:paraId="39C1D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（1）与1950年相比，1956年全国表彰活动发生了什么变化？结合所学知识分析变化的原因。</w:t>
      </w:r>
    </w:p>
    <w:p w14:paraId="15B0832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改革开放初期，纺织和食品等轻工业发展较快。20世纪九十年代后期，发展重点转向资本和技术密集的重工业。21世纪初，我国形成了巨大的工业生产能力和显著的价格竞争力，成为世界重要的加工制造基地。我们用几十年时间走完了发达国家几百年走过的工业化历程。</w:t>
      </w:r>
    </w:p>
    <w:p w14:paraId="64911206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——据《中国工业化百年回顾与展望》</w:t>
      </w:r>
    </w:p>
    <w:p w14:paraId="51A07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（2）据材料二，归纳改革开放以来我国工业发展的特点。</w:t>
      </w:r>
    </w:p>
    <w:p w14:paraId="65DDD84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十八大以来，我国大力实施“创新驱动发展”战略，科技研发经费投入稳居世界第二。有220多种工业品产量位居世界第一，粮食总产量连续7年保持在1.3万亿斤以上。超过98%的行政村通了4G移动网络，9899万农村贫困人口全部脱贫。2021年，全国进出口总额首次突破6万亿美元，实际使用外资金额同比增长14.9%，引资规模再创历史新高。</w:t>
      </w:r>
    </w:p>
    <w:p w14:paraId="1841EB7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——据《新时代中国经济发展历程》</w:t>
      </w:r>
    </w:p>
    <w:p w14:paraId="08890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（3）据材料三，概括新时代我国经济建设取得的重大成就。</w:t>
      </w:r>
    </w:p>
    <w:p w14:paraId="74135F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（1）变化：代表行业范围扩大；表彰人数增多；重视技术人才。</w:t>
      </w:r>
    </w:p>
    <w:p w14:paraId="13B12F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原因：一五计划的实施；新中国建设的需要；人民政权的巩固；时代精神的影响等。</w:t>
      </w:r>
      <w:r>
        <w:rPr>
          <w:color w:val="000000"/>
        </w:rPr>
        <w:t xml:space="preserve">    </w:t>
      </w:r>
    </w:p>
    <w:p w14:paraId="0F128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特点：转型快，成就大，竞争力强，生产能力强，发展快，用时短。</w:t>
      </w:r>
      <w:r>
        <w:rPr>
          <w:color w:val="000000"/>
        </w:rPr>
        <w:t xml:space="preserve">    </w:t>
      </w:r>
    </w:p>
    <w:p w14:paraId="34D125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成就：科技创新跨越发展，“中国制造”竞争力增强，农业现代化水平提高，乡村振兴成效显著，对外开放日益扩大，精准脱贫取得成功，全面建成小康社会。</w:t>
      </w:r>
    </w:p>
    <w:p w14:paraId="05FB80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CC73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A6E7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变化：根据材料中“1950年9月25日，表彰工农兵劳模464名”至“1956年4月30日，评选出了4703名先进生产者，包括一大批机械制造、建筑、铁路、纺织、教育、科技、卫生等行业的优秀技术人才”，可以体现出代表行业范围扩大；表彰人数增多；重视技术人才。原因：结合所学知识，到1956年，一五计划已经实行；也为了新中国建设的需要与人民政权的巩固，也有时代精神的影响等</w:t>
      </w:r>
    </w:p>
    <w:p w14:paraId="61584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0DAD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特点：据材料二“改革开放初期，纺织和食品等轻工业发展较快。20世纪九十年代后期，发展重点转向资本和技术密集的重工业”可以体现出转型快；“。21世纪初，我国形成了巨大的工业生产能力和显著的价格竞争力，成为世界重要的加工制造基地”可以体现出成就大，竞争力强，生产能力强；“我们用几十年时间走完了发达国家几百年走过的工业化历程”可以体现出发展快，用时短。</w:t>
      </w:r>
    </w:p>
    <w:p w14:paraId="7D935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773C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成就：根据材料三，“我国大力实施‘创新驱动发展’战略，科技研发经费投入稳居世界第二”概括出科技创新跨越发展；“有220多种工业品产量位居世界第一”概括出“中国制造”竞争力增强；“粮食总产量连续7年保持在1.3万亿斤以上。超过98%的行政村通了4G移动网络，9899万农村贫困人口全部脱贫”概括出农业现代化水平提高，乡村振兴成效显著，精准脱贫取得成功；“全国进出口总额首次突破6万亿美元，实际使用外资金额同比增长14.9%，引资规模再创历史新高”概括出对外开放日益扩大。</w:t>
      </w:r>
    </w:p>
    <w:p w14:paraId="11AFB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28. “世界大同、天下一家”的梦想，始终是中国人心中不灭的灯火。阅读材料，回答问题。</w:t>
      </w:r>
    </w:p>
    <w:p w14:paraId="3F0FCD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前途未卜：欧洲的灯光渐渐熄灭</w:t>
      </w:r>
    </w:p>
    <w:p w14:paraId="3A6EE2F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这场斗争使各参加国死亡人数超过3000多万，战争费用高达2700亿美元。西方文明受到怀疑，一度兴起西方没落论。奥匈帝国消失，俄国发生革命，德国战败，获胜的英国、法国、意大利损失惨重。美国试图掀翻英国的海上霸主宝座，日本在太平洋的地位增强。</w:t>
      </w:r>
    </w:p>
    <w:p w14:paraId="34546B7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——据《大国的崛起》</w:t>
      </w:r>
    </w:p>
    <w:p w14:paraId="59631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（1）据材料一，分析“这场斗争”的影响。</w:t>
      </w:r>
    </w:p>
    <w:p w14:paraId="41F8E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前车之鉴：休眠20年的火山即将爆发</w:t>
      </w:r>
    </w:p>
    <w:p w14:paraId="1793877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世纪30年代，英国和法国的地位开始受到了军国主义化的、要求修改历史的修正派意大利、日本和德国的挑战，德国处心积虑地要争夺欧洲霸权地位，其迫切程度比1914年时更甚，日本企图征服中国，征服世界，欧亚战争策源地形成。</w:t>
      </w:r>
    </w:p>
    <w:p w14:paraId="56E7EE27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——据《文明的故事》</w:t>
      </w:r>
    </w:p>
    <w:p w14:paraId="22F1B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（2）据材料二和所学知识，举一例说明“修正派”向世界发起的挑战，概括“修正派”的共同特点。</w:t>
      </w:r>
    </w:p>
    <w:p w14:paraId="737825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前程光明：中国智慧提供全球治理方案</w:t>
      </w:r>
    </w:p>
    <w:p w14:paraId="5031AE3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在全球化时代，和平已经不单单指的是国家与国家间的无战事状态，而是大家共同合作，平等互信，共商共建共享，反对对抗施压，反对强权霸凌，长久持续地维持和平发展。这一中国方案既符合联合国宪章的宗旨和原则，更为迷茫的世界指明了方向。</w:t>
      </w:r>
    </w:p>
    <w:p w14:paraId="67FCE41C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——据《全球治理的中国智慧与中国方案》</w:t>
      </w:r>
    </w:p>
    <w:p w14:paraId="37AF4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（3）据材料三，概括“中国方案”的主要内容。</w:t>
      </w:r>
    </w:p>
    <w:p w14:paraId="1181C84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影响：大量人员伤亡；财产损失严重；西方文明影响力减退；削弱了欧洲的力量；动摇了欧洲的优势地位。</w:t>
      </w:r>
      <w:r>
        <w:rPr>
          <w:color w:val="000000"/>
        </w:rPr>
        <w:t xml:space="preserve">    </w:t>
      </w:r>
    </w:p>
    <w:p w14:paraId="01FE54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（2）事例：意大利：入侵埃塞俄比亚；德国：公开撕毁《凡尔赛条约》；日本：发动九一八事变。</w:t>
      </w:r>
    </w:p>
    <w:p w14:paraId="7A56B8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特点：对外扩张；军国主义；建立法西斯政权；转嫁经济危机；违背人类道德。</w:t>
      </w:r>
      <w:r>
        <w:rPr>
          <w:color w:val="000000"/>
        </w:rPr>
        <w:t xml:space="preserve">    </w:t>
      </w:r>
    </w:p>
    <w:p w14:paraId="6B9F9F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内容：反对强权政治；平等互信；和平发展；合作共赢；维护联合国宗旨和原则；构建人类命运共同体。</w:t>
      </w:r>
    </w:p>
    <w:p w14:paraId="1DAEE6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9369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0341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影响：根据材料一，可以分析出，“这场斗争”的影响是大量人员伤亡；财产损失严重；西方文明影响力减退；削弱了欧洲的力量；动摇了欧洲的优势地位。</w:t>
      </w:r>
    </w:p>
    <w:p w14:paraId="2C061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E6DF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说明：结合所学知识，“修正派”向世界发起的挑战有意大利：入侵埃塞俄比亚；德国：公开撕毁《凡尔赛条约》；日本：发动九一八事变，举一例即可。特点：结合所学知识，“修正派”的共同特点对外扩张；军国主义；建立法西斯政权；转嫁经济危机；违背人类道德。</w:t>
      </w:r>
    </w:p>
    <w:p w14:paraId="312F3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3A5A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主要内容：根据材料三，“中国方案”的主要内容是反对强权政治；平等互信；和平发展；合作共赢；维护联合国宗旨和原则；构建人类命运共同体。</w:t>
      </w:r>
    </w:p>
    <w:p w14:paraId="73EE855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086266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C64D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8603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A5C0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F68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6538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535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E210D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17EFB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3F20602"/>
    <w:rsid w:val="560D50E9"/>
    <w:rsid w:val="75274B65"/>
    <w:rsid w:val="787B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4DB2E-201F-4AFF-8D30-0397EC717A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10390</Words>
  <Characters>10791</Characters>
  <Lines>80</Lines>
  <Paragraphs>22</Paragraphs>
  <TotalTime>0</TotalTime>
  <ScaleCrop>false</ScaleCrop>
  <LinksUpToDate>false</LinksUpToDate>
  <CharactersWithSpaces>11131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2022-08-13T00:21:00Z</dcterms:created>
  <dc:creator>学科网试题生产平台</dc:creator>
  <dc:description>3041470274510848</dc:description>
  <cp:lastModifiedBy>上帝掷骰子吗</cp:lastModifiedBy>
  <dcterms:modified xsi:type="dcterms:W3CDTF">2024-07-20T15:59:49Z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DC855E51EABD4CB79C9BD324CDE336A6</vt:lpwstr>
  </property>
</Properties>
</file>