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8D843A">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10604500</wp:posOffset>
            </wp:positionH>
            <wp:positionV relativeFrom="topMargin">
              <wp:posOffset>11290300</wp:posOffset>
            </wp:positionV>
            <wp:extent cx="254000" cy="393700"/>
            <wp:effectExtent l="0" t="0" r="1270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254000" cy="393700"/>
                    </a:xfrm>
                    <a:prstGeom prst="rect">
                      <a:avLst/>
                    </a:prstGeom>
                  </pic:spPr>
                </pic:pic>
              </a:graphicData>
            </a:graphic>
          </wp:anchor>
        </w:drawing>
      </w:r>
      <w:r>
        <w:rPr>
          <w:rFonts w:eastAsia="Times New Roman" w:cs="Times New Roman"/>
          <w:b/>
          <w:sz w:val="32"/>
        </w:rPr>
        <w:t>2022</w:t>
      </w:r>
      <w:r>
        <w:rPr>
          <w:rFonts w:ascii="宋体" w:hAnsi="宋体"/>
          <w:b/>
          <w:sz w:val="32"/>
        </w:rPr>
        <w:t>年烟台市初中学业水平考试</w:t>
      </w:r>
    </w:p>
    <w:p w14:paraId="303B1754">
      <w:pPr>
        <w:spacing w:line="360" w:lineRule="auto"/>
        <w:jc w:val="center"/>
      </w:pPr>
      <w:r>
        <w:rPr>
          <w:rFonts w:ascii="宋体" w:hAnsi="宋体"/>
          <w:b/>
          <w:sz w:val="32"/>
        </w:rPr>
        <w:t>历史试题</w:t>
      </w:r>
    </w:p>
    <w:p w14:paraId="0F0DC604">
      <w:pPr>
        <w:spacing w:line="360" w:lineRule="auto"/>
        <w:jc w:val="left"/>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分。在每小题列出的四个选项中，只有一个选项符合题目要求）</w:t>
      </w:r>
    </w:p>
    <w:p w14:paraId="3F221C08">
      <w:pPr>
        <w:spacing w:line="360" w:lineRule="auto"/>
        <w:jc w:val="left"/>
      </w:pPr>
      <w:r>
        <w:t xml:space="preserve">1. </w:t>
      </w:r>
      <w:r>
        <w:rPr>
          <w:rFonts w:ascii="宋体" w:hAnsi="宋体"/>
        </w:rPr>
        <w:t>陶寺遗址位于山西省襄汾县陶寺村南，陶寺文化的绝对年代为公元前</w:t>
      </w:r>
      <w:r>
        <w:rPr>
          <w:rFonts w:eastAsia="Times New Roman" w:cs="Times New Roman"/>
        </w:rPr>
        <w:t>2300</w:t>
      </w:r>
      <w:r>
        <w:rPr>
          <w:rFonts w:ascii="宋体" w:hAnsi="宋体"/>
        </w:rPr>
        <w:t>年至公元前</w:t>
      </w:r>
      <w:r>
        <w:rPr>
          <w:rFonts w:eastAsia="Times New Roman" w:cs="Times New Roman"/>
        </w:rPr>
        <w:t>1900</w:t>
      </w:r>
      <w:r>
        <w:rPr>
          <w:rFonts w:ascii="宋体" w:hAnsi="宋体"/>
        </w:rPr>
        <w:t>年之间。陶寺类型房址分台基、平地、半地穴式和窑洞四种。与陶寺人居住形式类似的是（   ）</w:t>
      </w:r>
    </w:p>
    <w:p w14:paraId="1038480E">
      <w:pPr>
        <w:tabs>
          <w:tab w:val="left" w:pos="2436"/>
          <w:tab w:val="left" w:pos="4873"/>
          <w:tab w:val="left" w:pos="7309"/>
        </w:tabs>
        <w:spacing w:line="360" w:lineRule="auto"/>
        <w:jc w:val="left"/>
        <w:textAlignment w:val="center"/>
        <w:rPr>
          <w:color w:val="000000"/>
        </w:rPr>
      </w:pPr>
      <w:r>
        <w:t xml:space="preserve">A. </w:t>
      </w:r>
      <w:r>
        <w:rPr>
          <w:rFonts w:ascii="宋体" w:hAnsi="宋体"/>
        </w:rPr>
        <w:t>北京人</w:t>
      </w:r>
      <w:r>
        <w:tab/>
      </w:r>
      <w:r>
        <w:t xml:space="preserve">B. </w:t>
      </w:r>
      <w:r>
        <w:rPr>
          <w:rFonts w:ascii="宋体" w:hAnsi="宋体"/>
        </w:rPr>
        <w:t>山顶洞人</w:t>
      </w:r>
      <w:r>
        <w:tab/>
      </w:r>
      <w:r>
        <w:t xml:space="preserve">C. </w:t>
      </w:r>
      <w:r>
        <w:rPr>
          <w:rFonts w:ascii="宋体" w:hAnsi="宋体"/>
        </w:rPr>
        <w:t>河姆渡人</w:t>
      </w:r>
      <w:r>
        <w:tab/>
      </w:r>
      <w:r>
        <w:t xml:space="preserve">D. </w:t>
      </w:r>
      <w:r>
        <w:rPr>
          <w:rFonts w:ascii="宋体" w:hAnsi="宋体"/>
        </w:rPr>
        <w:t>半坡人</w:t>
      </w:r>
    </w:p>
    <w:p w14:paraId="4D1CA5B6">
      <w:pPr>
        <w:spacing w:line="360" w:lineRule="auto"/>
        <w:jc w:val="left"/>
        <w:textAlignment w:val="center"/>
        <w:rPr>
          <w:color w:val="000000"/>
        </w:rPr>
      </w:pPr>
      <w:r>
        <w:rPr>
          <w:color w:val="000000"/>
        </w:rPr>
        <w:t xml:space="preserve">2. </w:t>
      </w:r>
      <w:r>
        <w:rPr>
          <w:rFonts w:ascii="宋体" w:hAnsi="宋体"/>
          <w:color w:val="000000"/>
        </w:rPr>
        <w:t>新疆自古以来就是中国领土不可分割的一部分，新疆各民族是中华民族的组成部分。下列可以印证这一毋庸置疑的历史的是（   ）</w:t>
      </w:r>
    </w:p>
    <w:p w14:paraId="18C393F1">
      <w:pPr>
        <w:tabs>
          <w:tab w:val="left" w:pos="4873"/>
        </w:tabs>
        <w:spacing w:line="360" w:lineRule="auto"/>
        <w:jc w:val="left"/>
        <w:textAlignment w:val="center"/>
        <w:rPr>
          <w:color w:val="000000"/>
        </w:rPr>
      </w:pPr>
      <w:r>
        <w:rPr>
          <w:color w:val="000000"/>
        </w:rPr>
        <w:t xml:space="preserve">A. </w:t>
      </w:r>
      <w:r>
        <w:rPr>
          <w:rFonts w:ascii="宋体" w:hAnsi="宋体"/>
          <w:color w:val="000000"/>
        </w:rPr>
        <w:t>丝绸之路开辟</w:t>
      </w:r>
      <w:r>
        <w:rPr>
          <w:color w:val="000000"/>
        </w:rPr>
        <w:tab/>
      </w:r>
      <w:r>
        <w:rPr>
          <w:color w:val="000000"/>
        </w:rPr>
        <w:t xml:space="preserve">B. </w:t>
      </w:r>
      <w:r>
        <w:rPr>
          <w:rFonts w:ascii="宋体" w:hAnsi="宋体"/>
          <w:color w:val="000000"/>
        </w:rPr>
        <w:t>西域都护的设置</w:t>
      </w:r>
    </w:p>
    <w:p w14:paraId="657AA2F6">
      <w:pPr>
        <w:tabs>
          <w:tab w:val="left" w:pos="4873"/>
        </w:tabs>
        <w:spacing w:line="360" w:lineRule="auto"/>
        <w:jc w:val="left"/>
        <w:textAlignment w:val="center"/>
        <w:rPr>
          <w:color w:val="000000"/>
        </w:rPr>
      </w:pPr>
      <w:r>
        <w:rPr>
          <w:color w:val="000000"/>
        </w:rPr>
        <w:t xml:space="preserve">C. </w:t>
      </w:r>
      <w:r>
        <w:rPr>
          <w:rFonts w:ascii="宋体" w:hAnsi="宋体"/>
          <w:color w:val="000000"/>
        </w:rPr>
        <w:t>宣政院的设置</w:t>
      </w:r>
      <w:r>
        <w:rPr>
          <w:color w:val="000000"/>
        </w:rPr>
        <w:tab/>
      </w:r>
      <w:r>
        <w:rPr>
          <w:color w:val="000000"/>
        </w:rPr>
        <w:t xml:space="preserve">D. </w:t>
      </w:r>
      <w:r>
        <w:rPr>
          <w:rFonts w:ascii="宋体" w:hAnsi="宋体"/>
          <w:color w:val="000000"/>
        </w:rPr>
        <w:t>驻藏大臣的设置</w:t>
      </w:r>
    </w:p>
    <w:p w14:paraId="44EA0675">
      <w:pPr>
        <w:spacing w:line="360" w:lineRule="auto"/>
        <w:jc w:val="left"/>
        <w:textAlignment w:val="center"/>
        <w:rPr>
          <w:color w:val="000000"/>
        </w:rPr>
      </w:pPr>
      <w:r>
        <w:rPr>
          <w:color w:val="000000"/>
        </w:rPr>
        <w:t xml:space="preserve">3. </w:t>
      </w:r>
      <w:r>
        <w:rPr>
          <w:rFonts w:ascii="宋体" w:hAnsi="宋体"/>
          <w:color w:val="000000"/>
        </w:rPr>
        <w:t>（三国两晋南北朝时期）少数民族接受汉化，实现封建化（少数民族由奴隶社会向封建社会转变，主要体现生产方式和文化的改进），封建化又促进某些民族间的交融。下列可以佐证该观点的是（   ）</w:t>
      </w:r>
    </w:p>
    <w:p w14:paraId="3536E7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商鞅变法</w:t>
      </w:r>
      <w:r>
        <w:rPr>
          <w:color w:val="000000"/>
        </w:rPr>
        <w:tab/>
      </w:r>
      <w:r>
        <w:rPr>
          <w:color w:val="000000"/>
        </w:rPr>
        <w:t xml:space="preserve">B. </w:t>
      </w:r>
      <w:r>
        <w:rPr>
          <w:rFonts w:ascii="宋体" w:hAnsi="宋体"/>
          <w:color w:val="000000"/>
        </w:rPr>
        <w:t>孝文帝改革</w:t>
      </w:r>
      <w:r>
        <w:rPr>
          <w:color w:val="000000"/>
        </w:rPr>
        <w:tab/>
      </w:r>
      <w:r>
        <w:rPr>
          <w:color w:val="000000"/>
        </w:rPr>
        <w:t xml:space="preserve">C. </w:t>
      </w:r>
      <w:r>
        <w:rPr>
          <w:rFonts w:ascii="宋体" w:hAnsi="宋体"/>
          <w:color w:val="000000"/>
        </w:rPr>
        <w:t>贞观之治</w:t>
      </w:r>
      <w:r>
        <w:rPr>
          <w:color w:val="000000"/>
        </w:rPr>
        <w:tab/>
      </w:r>
      <w:r>
        <w:rPr>
          <w:color w:val="000000"/>
        </w:rPr>
        <w:t xml:space="preserve">D. </w:t>
      </w:r>
      <w:r>
        <w:rPr>
          <w:rFonts w:ascii="宋体" w:hAnsi="宋体"/>
          <w:color w:val="000000"/>
        </w:rPr>
        <w:t>王安石变法</w:t>
      </w:r>
    </w:p>
    <w:p w14:paraId="01A745D2">
      <w:pPr>
        <w:spacing w:line="360" w:lineRule="auto"/>
        <w:jc w:val="left"/>
        <w:textAlignment w:val="center"/>
        <w:rPr>
          <w:color w:val="000000"/>
        </w:rPr>
      </w:pPr>
      <w:r>
        <w:rPr>
          <w:color w:val="000000"/>
        </w:rPr>
        <w:t xml:space="preserve">4. </w:t>
      </w:r>
      <w:r>
        <w:rPr>
          <w:rFonts w:ascii="宋体" w:hAnsi="宋体"/>
          <w:color w:val="000000"/>
        </w:rPr>
        <w:t>清朝周家禄曾写过这样一副对联：“大功在备倭，城郭依然，公去苍茫谁嗣者；明诏使防海，风波未已，吾来宏济愧前贤。”其赞美的人物是（   ）</w:t>
      </w:r>
    </w:p>
    <w:p w14:paraId="724BC6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郑和</w:t>
      </w:r>
      <w:r>
        <w:rPr>
          <w:color w:val="000000"/>
        </w:rPr>
        <w:tab/>
      </w:r>
      <w:r>
        <w:rPr>
          <w:color w:val="000000"/>
        </w:rPr>
        <w:t xml:space="preserve">B. </w:t>
      </w:r>
      <w:r>
        <w:rPr>
          <w:rFonts w:ascii="宋体" w:hAnsi="宋体"/>
          <w:color w:val="000000"/>
        </w:rPr>
        <w:t>戚继光</w:t>
      </w:r>
      <w:r>
        <w:rPr>
          <w:color w:val="000000"/>
        </w:rPr>
        <w:tab/>
      </w:r>
      <w:r>
        <w:rPr>
          <w:color w:val="000000"/>
        </w:rPr>
        <w:t xml:space="preserve">C. </w:t>
      </w:r>
      <w:r>
        <w:rPr>
          <w:rFonts w:ascii="宋体" w:hAnsi="宋体"/>
          <w:color w:val="000000"/>
        </w:rPr>
        <w:t>郑成功</w:t>
      </w:r>
      <w:r>
        <w:rPr>
          <w:color w:val="000000"/>
        </w:rPr>
        <w:tab/>
      </w:r>
      <w:r>
        <w:rPr>
          <w:color w:val="000000"/>
        </w:rPr>
        <w:t xml:space="preserve">D. </w:t>
      </w:r>
      <w:r>
        <w:rPr>
          <w:rFonts w:ascii="宋体" w:hAnsi="宋体"/>
          <w:color w:val="000000"/>
        </w:rPr>
        <w:t>李自成</w:t>
      </w:r>
    </w:p>
    <w:p w14:paraId="3BFA3506">
      <w:pPr>
        <w:spacing w:line="360" w:lineRule="auto"/>
        <w:jc w:val="left"/>
        <w:textAlignment w:val="center"/>
        <w:rPr>
          <w:color w:val="000000"/>
        </w:rPr>
      </w:pPr>
      <w:r>
        <w:rPr>
          <w:color w:val="000000"/>
        </w:rPr>
        <w:t xml:space="preserve">5. </w:t>
      </w:r>
      <w:r>
        <w:rPr>
          <w:rFonts w:ascii="宋体" w:hAnsi="宋体"/>
          <w:color w:val="000000"/>
        </w:rPr>
        <w:t>据下图的漫画可知洋务运动（   ）</w:t>
      </w:r>
    </w:p>
    <w:p w14:paraId="65394F0C">
      <w:pPr>
        <w:spacing w:line="360" w:lineRule="auto"/>
        <w:jc w:val="left"/>
        <w:textAlignment w:val="center"/>
        <w:rPr>
          <w:color w:val="000000"/>
        </w:rPr>
      </w:pPr>
      <w:r>
        <w:rPr>
          <w:color w:val="000000"/>
        </w:rPr>
        <w:drawing>
          <wp:inline distT="0" distB="0" distL="114300" distR="114300">
            <wp:extent cx="2505075" cy="1657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505075" cy="1657350"/>
                    </a:xfrm>
                    <a:prstGeom prst="rect">
                      <a:avLst/>
                    </a:prstGeom>
                  </pic:spPr>
                </pic:pic>
              </a:graphicData>
            </a:graphic>
          </wp:inline>
        </w:drawing>
      </w:r>
      <w:r>
        <w:rPr>
          <w:color w:val="000000"/>
        </w:rPr>
        <w:br w:type="textWrapping"/>
      </w:r>
    </w:p>
    <w:p w14:paraId="2D4AFD2E">
      <w:pPr>
        <w:tabs>
          <w:tab w:val="left" w:pos="4873"/>
        </w:tabs>
        <w:spacing w:line="360" w:lineRule="auto"/>
        <w:jc w:val="left"/>
        <w:textAlignment w:val="center"/>
        <w:rPr>
          <w:color w:val="000000"/>
        </w:rPr>
      </w:pPr>
      <w:r>
        <w:rPr>
          <w:color w:val="000000"/>
        </w:rPr>
        <w:t xml:space="preserve">A. </w:t>
      </w:r>
      <w:r>
        <w:rPr>
          <w:rFonts w:ascii="宋体" w:hAnsi="宋体"/>
          <w:color w:val="000000"/>
        </w:rPr>
        <w:t>得到西方列强鼎力相助</w:t>
      </w:r>
      <w:r>
        <w:rPr>
          <w:color w:val="000000"/>
        </w:rPr>
        <w:tab/>
      </w:r>
      <w:r>
        <w:rPr>
          <w:color w:val="000000"/>
        </w:rPr>
        <w:t xml:space="preserve">B. </w:t>
      </w:r>
      <w:r>
        <w:rPr>
          <w:rFonts w:ascii="宋体" w:hAnsi="宋体"/>
          <w:color w:val="000000"/>
        </w:rPr>
        <w:t>使中国走上了富强道路</w:t>
      </w:r>
    </w:p>
    <w:p w14:paraId="5B4CEEEE">
      <w:pPr>
        <w:tabs>
          <w:tab w:val="left" w:pos="4873"/>
        </w:tabs>
        <w:spacing w:line="360" w:lineRule="auto"/>
        <w:jc w:val="left"/>
        <w:textAlignment w:val="center"/>
        <w:rPr>
          <w:color w:val="000000"/>
        </w:rPr>
      </w:pPr>
      <w:r>
        <w:rPr>
          <w:color w:val="000000"/>
        </w:rPr>
        <w:t xml:space="preserve">C. </w:t>
      </w:r>
      <w:r>
        <w:rPr>
          <w:rFonts w:ascii="宋体" w:hAnsi="宋体"/>
          <w:color w:val="000000"/>
        </w:rPr>
        <w:t>目的是维护清政府统治</w:t>
      </w:r>
      <w:r>
        <w:rPr>
          <w:color w:val="000000"/>
        </w:rPr>
        <w:tab/>
      </w:r>
      <w:r>
        <w:rPr>
          <w:color w:val="000000"/>
        </w:rPr>
        <w:t xml:space="preserve">D. </w:t>
      </w:r>
      <w:r>
        <w:rPr>
          <w:rFonts w:ascii="宋体" w:hAnsi="宋体"/>
          <w:color w:val="000000"/>
        </w:rPr>
        <w:t>促进了民族工业的发展</w:t>
      </w:r>
    </w:p>
    <w:p w14:paraId="3C8E1211">
      <w:pPr>
        <w:spacing w:line="360" w:lineRule="auto"/>
        <w:jc w:val="left"/>
        <w:textAlignment w:val="center"/>
        <w:rPr>
          <w:color w:val="000000"/>
        </w:rPr>
      </w:pPr>
      <w:r>
        <w:rPr>
          <w:color w:val="000000"/>
        </w:rPr>
        <w:t xml:space="preserve">6. </w:t>
      </w:r>
      <w:r>
        <w:rPr>
          <w:rFonts w:ascii="宋体" w:hAnsi="宋体"/>
          <w:color w:val="000000"/>
        </w:rPr>
        <w:t>公车上书失败后，维新人士在各地组织学会，创办报刊，其中影响最大的报刊是上海的《时务报》和天津的《国闻报》，这些报刊的主旋律是（   ）</w:t>
      </w:r>
    </w:p>
    <w:p w14:paraId="7211CB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有田同耕</w:t>
      </w:r>
      <w:r>
        <w:rPr>
          <w:color w:val="000000"/>
        </w:rPr>
        <w:tab/>
      </w:r>
      <w:r>
        <w:rPr>
          <w:color w:val="000000"/>
        </w:rPr>
        <w:t xml:space="preserve">B. </w:t>
      </w:r>
      <w:r>
        <w:rPr>
          <w:rFonts w:ascii="宋体" w:hAnsi="宋体"/>
          <w:color w:val="000000"/>
        </w:rPr>
        <w:t>变法图强</w:t>
      </w:r>
      <w:r>
        <w:rPr>
          <w:color w:val="000000"/>
        </w:rPr>
        <w:tab/>
      </w:r>
      <w:r>
        <w:rPr>
          <w:color w:val="000000"/>
        </w:rPr>
        <w:t xml:space="preserve">C. </w:t>
      </w:r>
      <w:r>
        <w:rPr>
          <w:rFonts w:ascii="宋体" w:hAnsi="宋体"/>
          <w:color w:val="000000"/>
        </w:rPr>
        <w:t>民主科学</w:t>
      </w:r>
      <w:r>
        <w:rPr>
          <w:color w:val="000000"/>
        </w:rPr>
        <w:tab/>
      </w:r>
      <w:r>
        <w:rPr>
          <w:color w:val="000000"/>
        </w:rPr>
        <w:t xml:space="preserve">D. </w:t>
      </w:r>
      <w:r>
        <w:rPr>
          <w:rFonts w:ascii="宋体" w:hAnsi="宋体"/>
          <w:color w:val="000000"/>
        </w:rPr>
        <w:t>驱除鞑虏</w:t>
      </w:r>
    </w:p>
    <w:p w14:paraId="2B18B2B9">
      <w:pPr>
        <w:spacing w:line="360" w:lineRule="auto"/>
        <w:jc w:val="left"/>
        <w:textAlignment w:val="center"/>
        <w:rPr>
          <w:color w:val="000000"/>
        </w:rPr>
      </w:pPr>
      <w:r>
        <w:rPr>
          <w:color w:val="000000"/>
        </w:rPr>
        <w:t xml:space="preserve">7. </w:t>
      </w:r>
      <w:r>
        <w:rPr>
          <w:rFonts w:ascii="宋体" w:hAnsi="宋体"/>
          <w:color w:val="000000"/>
        </w:rPr>
        <w:t>脱离世界潮流几百年的中国，终于再次回到了世界潮流之中。虽然未来的路途也并非一帆风顺，我们学器物，失败；学制度，也失败；最终我们明白了要学思想。材料中的“学思想”（   ）</w:t>
      </w:r>
    </w:p>
    <w:p w14:paraId="5ECDBB42">
      <w:pPr>
        <w:tabs>
          <w:tab w:val="left" w:pos="4873"/>
        </w:tabs>
        <w:spacing w:line="360" w:lineRule="auto"/>
        <w:jc w:val="left"/>
        <w:textAlignment w:val="center"/>
        <w:rPr>
          <w:color w:val="000000"/>
        </w:rPr>
      </w:pPr>
      <w:r>
        <w:rPr>
          <w:color w:val="000000"/>
        </w:rPr>
        <w:t xml:space="preserve">A. </w:t>
      </w:r>
      <w:r>
        <w:rPr>
          <w:rFonts w:ascii="宋体" w:hAnsi="宋体"/>
          <w:color w:val="000000"/>
        </w:rPr>
        <w:t>宣告了中国君主专制制度的终结</w:t>
      </w:r>
      <w:r>
        <w:rPr>
          <w:color w:val="000000"/>
        </w:rPr>
        <w:tab/>
      </w:r>
      <w:r>
        <w:rPr>
          <w:color w:val="000000"/>
        </w:rPr>
        <w:t xml:space="preserve">B. </w:t>
      </w:r>
      <w:r>
        <w:rPr>
          <w:rFonts w:ascii="宋体" w:hAnsi="宋体"/>
          <w:color w:val="000000"/>
        </w:rPr>
        <w:t>使中国革命的面貌焕然一新</w:t>
      </w:r>
    </w:p>
    <w:p w14:paraId="7DA7BF9D">
      <w:pPr>
        <w:tabs>
          <w:tab w:val="left" w:pos="4873"/>
        </w:tabs>
        <w:spacing w:line="360" w:lineRule="auto"/>
        <w:jc w:val="left"/>
        <w:textAlignment w:val="center"/>
        <w:rPr>
          <w:color w:val="000000"/>
        </w:rPr>
      </w:pPr>
      <w:r>
        <w:rPr>
          <w:color w:val="000000"/>
        </w:rPr>
        <w:t xml:space="preserve">C. </w:t>
      </w:r>
      <w:r>
        <w:rPr>
          <w:rFonts w:ascii="宋体" w:hAnsi="宋体"/>
          <w:color w:val="000000"/>
        </w:rPr>
        <w:t>动摇了封建道德礼教的统治地位</w:t>
      </w:r>
      <w:r>
        <w:rPr>
          <w:color w:val="000000"/>
        </w:rPr>
        <w:tab/>
      </w:r>
      <w:r>
        <w:rPr>
          <w:color w:val="000000"/>
        </w:rPr>
        <w:t xml:space="preserve">D. </w:t>
      </w:r>
      <w:r>
        <w:rPr>
          <w:rFonts w:ascii="宋体" w:hAnsi="宋体"/>
          <w:color w:val="000000"/>
        </w:rPr>
        <w:t>标志着国共合作的正式建立</w:t>
      </w:r>
    </w:p>
    <w:p w14:paraId="7559D255">
      <w:pPr>
        <w:spacing w:line="360" w:lineRule="auto"/>
        <w:jc w:val="left"/>
        <w:textAlignment w:val="center"/>
        <w:rPr>
          <w:color w:val="000000"/>
        </w:rPr>
      </w:pPr>
      <w:r>
        <w:rPr>
          <w:color w:val="000000"/>
        </w:rPr>
        <w:t xml:space="preserve">8. </w:t>
      </w:r>
      <w:r>
        <w:rPr>
          <w:rFonts w:ascii="宋体" w:hAnsi="宋体"/>
          <w:color w:val="000000"/>
        </w:rPr>
        <w:t>可以说，当时起义军退向井冈山，旨在避开占有优势</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国民党军的攻击，却寻找到自己生存发展之路。材料中的“路”指的是（   ）</w:t>
      </w:r>
    </w:p>
    <w:p w14:paraId="544F8256">
      <w:pPr>
        <w:tabs>
          <w:tab w:val="left" w:pos="4873"/>
        </w:tabs>
        <w:spacing w:line="360" w:lineRule="auto"/>
        <w:jc w:val="left"/>
        <w:textAlignment w:val="center"/>
        <w:rPr>
          <w:color w:val="000000"/>
        </w:rPr>
      </w:pPr>
      <w:r>
        <w:rPr>
          <w:color w:val="000000"/>
        </w:rPr>
        <w:t xml:space="preserve">A. </w:t>
      </w:r>
      <w:r>
        <w:rPr>
          <w:rFonts w:ascii="宋体" w:hAnsi="宋体"/>
          <w:color w:val="000000"/>
        </w:rPr>
        <w:t>建立革命统一战线</w:t>
      </w:r>
      <w:r>
        <w:rPr>
          <w:color w:val="000000"/>
        </w:rPr>
        <w:tab/>
      </w:r>
      <w:r>
        <w:rPr>
          <w:color w:val="000000"/>
        </w:rPr>
        <w:t xml:space="preserve">B. </w:t>
      </w:r>
      <w:r>
        <w:rPr>
          <w:rFonts w:ascii="宋体" w:hAnsi="宋体"/>
          <w:color w:val="000000"/>
        </w:rPr>
        <w:t>以城市为中心</w:t>
      </w:r>
    </w:p>
    <w:p w14:paraId="21B3E7F4">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枪杆子里面出政权</w:t>
      </w:r>
      <w:r>
        <w:rPr>
          <w:color w:val="000000"/>
        </w:rPr>
        <w:tab/>
      </w:r>
      <w:r>
        <w:rPr>
          <w:color w:val="000000"/>
        </w:rPr>
        <w:t xml:space="preserve">D. </w:t>
      </w:r>
      <w:r>
        <w:rPr>
          <w:rFonts w:ascii="宋体" w:hAnsi="宋体"/>
          <w:color w:val="000000"/>
        </w:rPr>
        <w:t>农村包围城市</w:t>
      </w:r>
    </w:p>
    <w:p w14:paraId="5B532344">
      <w:pPr>
        <w:spacing w:line="360" w:lineRule="auto"/>
        <w:jc w:val="left"/>
        <w:textAlignment w:val="center"/>
        <w:rPr>
          <w:color w:val="000000"/>
        </w:rPr>
      </w:pPr>
      <w:r>
        <w:rPr>
          <w:color w:val="000000"/>
        </w:rPr>
        <w:t xml:space="preserve">9. </w:t>
      </w:r>
      <w:r>
        <w:rPr>
          <w:rFonts w:ascii="宋体" w:hAnsi="宋体"/>
          <w:color w:val="000000"/>
        </w:rPr>
        <w:t>下表是中共党史的部分主题及其统摄概念。据此推断③对应的主题是（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tblGrid>
      <w:tr w14:paraId="13DA1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349C43">
            <w:pPr>
              <w:spacing w:line="360" w:lineRule="auto"/>
              <w:jc w:val="left"/>
              <w:textAlignment w:val="center"/>
              <w:rPr>
                <w:color w:val="000000"/>
              </w:rPr>
            </w:pPr>
            <w:r>
              <w:rPr>
                <w:rFonts w:ascii="宋体" w:hAnsi="宋体"/>
                <w:color w:val="000000"/>
              </w:rPr>
              <w:t>主题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4B4DBB">
            <w:pPr>
              <w:spacing w:line="360" w:lineRule="auto"/>
              <w:jc w:val="left"/>
              <w:textAlignment w:val="center"/>
              <w:rPr>
                <w:color w:val="000000"/>
              </w:rPr>
            </w:pPr>
            <w:r>
              <w:rPr>
                <w:rFonts w:ascii="宋体" w:hAnsi="宋体"/>
                <w:color w:val="000000"/>
              </w:rPr>
              <w:t>统摄概念</w:t>
            </w:r>
          </w:p>
        </w:tc>
      </w:tr>
      <w:tr w14:paraId="75699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AFCBA1">
            <w:pPr>
              <w:spacing w:line="360" w:lineRule="auto"/>
              <w:jc w:val="left"/>
              <w:textAlignment w:val="center"/>
              <w:rPr>
                <w:color w:val="000000"/>
              </w:rPr>
            </w:pPr>
            <w:r>
              <w:rPr>
                <w:rFonts w:ascii="宋体" w:hAnsi="宋体"/>
                <w:color w:val="000000"/>
              </w:rPr>
              <w:t>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FC2199">
            <w:pPr>
              <w:spacing w:line="360" w:lineRule="auto"/>
              <w:jc w:val="left"/>
              <w:textAlignment w:val="center"/>
              <w:rPr>
                <w:color w:val="000000"/>
              </w:rPr>
            </w:pPr>
            <w:r>
              <w:rPr>
                <w:rFonts w:ascii="宋体" w:hAnsi="宋体"/>
                <w:color w:val="000000"/>
              </w:rPr>
              <w:t>五四火炬、开天辟地、面貌革新</w:t>
            </w:r>
          </w:p>
        </w:tc>
      </w:tr>
      <w:tr w14:paraId="27CE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0AE19D">
            <w:pPr>
              <w:spacing w:line="360" w:lineRule="auto"/>
              <w:jc w:val="left"/>
              <w:textAlignment w:val="center"/>
              <w:rPr>
                <w:color w:val="000000"/>
              </w:rPr>
            </w:pPr>
            <w:r>
              <w:rPr>
                <w:rFonts w:ascii="宋体" w:hAnsi="宋体"/>
                <w:color w:val="000000"/>
              </w:rPr>
              <w:t>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51D561">
            <w:pPr>
              <w:spacing w:line="360" w:lineRule="auto"/>
              <w:jc w:val="left"/>
              <w:textAlignment w:val="center"/>
              <w:rPr>
                <w:color w:val="000000"/>
              </w:rPr>
            </w:pPr>
            <w:r>
              <w:rPr>
                <w:rFonts w:ascii="宋体" w:hAnsi="宋体"/>
                <w:color w:val="000000"/>
              </w:rPr>
              <w:t>国民革命、星火燎原、走向成熟</w:t>
            </w:r>
          </w:p>
        </w:tc>
      </w:tr>
      <w:tr w14:paraId="773F0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8F9873">
            <w:pPr>
              <w:spacing w:line="360" w:lineRule="auto"/>
              <w:jc w:val="left"/>
              <w:textAlignment w:val="center"/>
              <w:rPr>
                <w:color w:val="000000"/>
              </w:rPr>
            </w:pPr>
            <w:r>
              <w:rPr>
                <w:rFonts w:ascii="宋体" w:hAnsi="宋体"/>
                <w:color w:val="000000"/>
              </w:rPr>
              <w:t>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C05048">
            <w:pPr>
              <w:spacing w:line="360" w:lineRule="auto"/>
              <w:jc w:val="left"/>
              <w:textAlignment w:val="center"/>
              <w:rPr>
                <w:color w:val="000000"/>
              </w:rPr>
            </w:pPr>
            <w:r>
              <w:rPr>
                <w:rFonts w:ascii="宋体" w:hAnsi="宋体"/>
                <w:color w:val="000000"/>
              </w:rPr>
              <w:t>共御外侮、中流砥柱、杨威东方</w:t>
            </w:r>
          </w:p>
        </w:tc>
      </w:tr>
      <w:tr w14:paraId="6138D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AA2FBE">
            <w:pPr>
              <w:spacing w:line="360" w:lineRule="auto"/>
              <w:jc w:val="left"/>
              <w:textAlignment w:val="center"/>
              <w:rPr>
                <w:color w:val="000000"/>
              </w:rPr>
            </w:pPr>
            <w:r>
              <w:rPr>
                <w:rFonts w:ascii="宋体" w:hAnsi="宋体"/>
                <w:color w:val="000000"/>
              </w:rPr>
              <w:t>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96B0B0">
            <w:pPr>
              <w:spacing w:line="360" w:lineRule="auto"/>
              <w:jc w:val="left"/>
              <w:textAlignment w:val="center"/>
              <w:rPr>
                <w:color w:val="000000"/>
              </w:rPr>
            </w:pPr>
            <w:r>
              <w:rPr>
                <w:rFonts w:ascii="宋体" w:hAnsi="宋体"/>
                <w:color w:val="000000"/>
              </w:rPr>
              <w:t>和平谈判、转守为攻、天翻地覆</w:t>
            </w:r>
          </w:p>
        </w:tc>
      </w:tr>
    </w:tbl>
    <w:p w14:paraId="7DE24F58">
      <w:pPr>
        <w:spacing w:line="360" w:lineRule="auto"/>
        <w:jc w:val="left"/>
        <w:textAlignment w:val="center"/>
        <w:rPr>
          <w:color w:val="000000"/>
        </w:rPr>
      </w:pPr>
    </w:p>
    <w:p w14:paraId="7EA4B89E">
      <w:pPr>
        <w:tabs>
          <w:tab w:val="left" w:pos="4873"/>
        </w:tabs>
        <w:spacing w:line="360" w:lineRule="auto"/>
        <w:jc w:val="left"/>
        <w:textAlignment w:val="center"/>
        <w:rPr>
          <w:color w:val="000000"/>
        </w:rPr>
      </w:pPr>
      <w:r>
        <w:rPr>
          <w:color w:val="000000"/>
        </w:rPr>
        <w:t xml:space="preserve">A. </w:t>
      </w:r>
      <w:r>
        <w:rPr>
          <w:rFonts w:ascii="宋体" w:hAnsi="宋体"/>
          <w:color w:val="000000"/>
        </w:rPr>
        <w:t>新民主主义革命开始</w:t>
      </w:r>
      <w:r>
        <w:rPr>
          <w:color w:val="000000"/>
        </w:rPr>
        <w:tab/>
      </w:r>
      <w:r>
        <w:rPr>
          <w:color w:val="000000"/>
        </w:rPr>
        <w:t xml:space="preserve">B. </w:t>
      </w:r>
      <w:r>
        <w:rPr>
          <w:rFonts w:ascii="宋体" w:hAnsi="宋体"/>
          <w:color w:val="000000"/>
        </w:rPr>
        <w:t>从国共合作到国共对立</w:t>
      </w:r>
    </w:p>
    <w:p w14:paraId="447CD113">
      <w:pPr>
        <w:tabs>
          <w:tab w:val="left" w:pos="4873"/>
        </w:tabs>
        <w:spacing w:line="360" w:lineRule="auto"/>
        <w:jc w:val="left"/>
        <w:textAlignment w:val="center"/>
        <w:rPr>
          <w:color w:val="000000"/>
        </w:rPr>
      </w:pPr>
      <w:r>
        <w:rPr>
          <w:color w:val="000000"/>
        </w:rPr>
        <w:t xml:space="preserve">C. </w:t>
      </w:r>
      <w:r>
        <w:rPr>
          <w:rFonts w:ascii="宋体" w:hAnsi="宋体"/>
          <w:color w:val="000000"/>
        </w:rPr>
        <w:t>中华民族的抗日战争</w:t>
      </w:r>
      <w:r>
        <w:rPr>
          <w:color w:val="000000"/>
        </w:rPr>
        <w:tab/>
      </w:r>
      <w:r>
        <w:rPr>
          <w:color w:val="000000"/>
        </w:rPr>
        <w:t xml:space="preserve">D. </w:t>
      </w:r>
      <w:r>
        <w:rPr>
          <w:rFonts w:ascii="宋体" w:hAnsi="宋体"/>
          <w:color w:val="000000"/>
        </w:rPr>
        <w:t>人民解放战争</w:t>
      </w:r>
    </w:p>
    <w:p w14:paraId="77D954C3">
      <w:pPr>
        <w:spacing w:line="360" w:lineRule="auto"/>
        <w:jc w:val="left"/>
        <w:textAlignment w:val="center"/>
        <w:rPr>
          <w:color w:val="000000"/>
        </w:rPr>
      </w:pPr>
      <w:r>
        <w:rPr>
          <w:color w:val="000000"/>
        </w:rPr>
        <w:t xml:space="preserve">10. </w:t>
      </w:r>
      <w:r>
        <w:rPr>
          <w:rFonts w:eastAsia="Times New Roman" w:cs="Times New Roman"/>
          <w:color w:val="000000"/>
        </w:rPr>
        <w:t>1945</w:t>
      </w:r>
      <w:r>
        <w:rPr>
          <w:rFonts w:ascii="宋体" w:hAnsi="宋体"/>
          <w:color w:val="000000"/>
        </w:rPr>
        <w:t>年</w:t>
      </w:r>
      <w:r>
        <w:rPr>
          <w:rFonts w:eastAsia="Times New Roman" w:cs="Times New Roman"/>
          <w:color w:val="000000"/>
        </w:rPr>
        <w:t>8</w:t>
      </w:r>
      <w:r>
        <w:rPr>
          <w:rFonts w:ascii="宋体" w:hAnsi="宋体"/>
          <w:color w:val="000000"/>
        </w:rPr>
        <w:t>月，《新华日报》发表群众来信说：“毛先生来渝，证明了中共为和平、团结与民主二奋斗的诚意和决心，这的确反映和代表了我们老百姓的要求。”材料中的“毛先生来渝”取得的成果是（   ）</w:t>
      </w:r>
    </w:p>
    <w:p w14:paraId="6D5A4759">
      <w:pPr>
        <w:tabs>
          <w:tab w:val="left" w:pos="4873"/>
        </w:tabs>
        <w:spacing w:line="360" w:lineRule="auto"/>
        <w:jc w:val="left"/>
        <w:textAlignment w:val="center"/>
        <w:rPr>
          <w:color w:val="000000"/>
        </w:rPr>
      </w:pPr>
      <w:r>
        <w:rPr>
          <w:color w:val="000000"/>
        </w:rPr>
        <w:t xml:space="preserve">A. </w:t>
      </w:r>
      <w:r>
        <w:rPr>
          <w:rFonts w:ascii="宋体" w:hAnsi="宋体"/>
          <w:color w:val="000000"/>
        </w:rPr>
        <w:t>实现西安事变和平解决</w:t>
      </w:r>
      <w:r>
        <w:rPr>
          <w:color w:val="000000"/>
        </w:rPr>
        <w:tab/>
      </w:r>
      <w:r>
        <w:rPr>
          <w:color w:val="000000"/>
        </w:rPr>
        <w:t xml:space="preserve">B. </w:t>
      </w:r>
      <w:r>
        <w:rPr>
          <w:rFonts w:ascii="宋体" w:hAnsi="宋体"/>
          <w:color w:val="000000"/>
        </w:rPr>
        <w:t>抗日民族统一战线正式建立</w:t>
      </w:r>
    </w:p>
    <w:p w14:paraId="036881FA">
      <w:pPr>
        <w:tabs>
          <w:tab w:val="left" w:pos="4873"/>
        </w:tabs>
        <w:spacing w:line="360" w:lineRule="auto"/>
        <w:jc w:val="left"/>
        <w:textAlignment w:val="center"/>
        <w:rPr>
          <w:color w:val="000000"/>
        </w:rPr>
      </w:pPr>
      <w:r>
        <w:rPr>
          <w:color w:val="000000"/>
        </w:rPr>
        <w:t xml:space="preserve">C. </w:t>
      </w:r>
      <w:r>
        <w:rPr>
          <w:rFonts w:ascii="宋体" w:hAnsi="宋体"/>
          <w:color w:val="000000"/>
        </w:rPr>
        <w:t>国共签署了“双十协定”</w:t>
      </w:r>
      <w:r>
        <w:rPr>
          <w:color w:val="000000"/>
        </w:rPr>
        <w:tab/>
      </w:r>
      <w:r>
        <w:rPr>
          <w:color w:val="000000"/>
        </w:rPr>
        <w:t xml:space="preserve">D. </w:t>
      </w:r>
      <w:r>
        <w:rPr>
          <w:rFonts w:ascii="宋体" w:hAnsi="宋体"/>
          <w:color w:val="000000"/>
        </w:rPr>
        <w:t>实现了民主统一、和平建国</w:t>
      </w:r>
    </w:p>
    <w:p w14:paraId="7E42C0A9">
      <w:pPr>
        <w:spacing w:line="360" w:lineRule="auto"/>
        <w:jc w:val="left"/>
        <w:textAlignment w:val="center"/>
        <w:rPr>
          <w:color w:val="000000"/>
        </w:rPr>
      </w:pPr>
      <w:r>
        <w:rPr>
          <w:color w:val="000000"/>
        </w:rPr>
        <w:t xml:space="preserve">11. </w:t>
      </w:r>
      <w:r>
        <w:rPr>
          <w:rFonts w:ascii="宋体" w:hAnsi="宋体"/>
          <w:color w:val="000000"/>
        </w:rPr>
        <w:t>电影《车轮滚滚》主要内容为：</w:t>
      </w:r>
      <w:r>
        <w:rPr>
          <w:rFonts w:eastAsia="Times New Roman" w:cs="Times New Roman"/>
          <w:color w:val="000000"/>
        </w:rPr>
        <w:t>1948</w:t>
      </w:r>
      <w:r>
        <w:rPr>
          <w:rFonts w:ascii="宋体" w:hAnsi="宋体"/>
          <w:color w:val="000000"/>
        </w:rPr>
        <w:t>年冬，胶东解放区的一支民工小车队在淮海战场冒着枪林弹雨运送弹药。随后，小车队又随大军渡江南下，取得解放战争胜利。该电影的主题应该是（   ）</w:t>
      </w:r>
    </w:p>
    <w:p w14:paraId="33B42C9B">
      <w:pPr>
        <w:tabs>
          <w:tab w:val="left" w:pos="4873"/>
        </w:tabs>
        <w:spacing w:line="360" w:lineRule="auto"/>
        <w:jc w:val="left"/>
        <w:textAlignment w:val="center"/>
        <w:rPr>
          <w:color w:val="000000"/>
        </w:rPr>
      </w:pPr>
      <w:r>
        <w:rPr>
          <w:color w:val="000000"/>
        </w:rPr>
        <w:t xml:space="preserve">A. </w:t>
      </w:r>
      <w:r>
        <w:rPr>
          <w:rFonts w:ascii="宋体" w:hAnsi="宋体"/>
          <w:color w:val="000000"/>
        </w:rPr>
        <w:t>粉碎国民党的全面进攻</w:t>
      </w:r>
      <w:r>
        <w:rPr>
          <w:color w:val="000000"/>
        </w:rPr>
        <w:tab/>
      </w:r>
      <w:r>
        <w:rPr>
          <w:color w:val="000000"/>
        </w:rPr>
        <w:t xml:space="preserve">B. </w:t>
      </w:r>
      <w:r>
        <w:rPr>
          <w:rFonts w:ascii="宋体" w:hAnsi="宋体"/>
          <w:color w:val="000000"/>
        </w:rPr>
        <w:t>人民解放军由战略防御转入战略进攻</w:t>
      </w:r>
    </w:p>
    <w:p w14:paraId="3FC6F75F">
      <w:pPr>
        <w:tabs>
          <w:tab w:val="left" w:pos="4873"/>
        </w:tabs>
        <w:spacing w:line="360" w:lineRule="auto"/>
        <w:jc w:val="left"/>
        <w:textAlignment w:val="center"/>
        <w:rPr>
          <w:color w:val="000000"/>
        </w:rPr>
      </w:pPr>
      <w:r>
        <w:rPr>
          <w:color w:val="000000"/>
        </w:rPr>
        <w:t xml:space="preserve">C. </w:t>
      </w:r>
      <w:r>
        <w:rPr>
          <w:rFonts w:ascii="宋体" w:hAnsi="宋体"/>
          <w:color w:val="000000"/>
        </w:rPr>
        <w:t>一切反动派都是纸老虎</w:t>
      </w:r>
      <w:r>
        <w:rPr>
          <w:color w:val="000000"/>
        </w:rPr>
        <w:tab/>
      </w:r>
      <w:r>
        <w:rPr>
          <w:color w:val="000000"/>
        </w:rPr>
        <w:t xml:space="preserve">D. </w:t>
      </w:r>
      <w:r>
        <w:rPr>
          <w:rFonts w:ascii="宋体" w:hAnsi="宋体"/>
          <w:color w:val="000000"/>
        </w:rPr>
        <w:t>人民支持是解放战争胜利的重要保障</w:t>
      </w:r>
    </w:p>
    <w:p w14:paraId="5A5D4940">
      <w:pPr>
        <w:spacing w:line="360" w:lineRule="auto"/>
        <w:jc w:val="left"/>
        <w:textAlignment w:val="center"/>
        <w:rPr>
          <w:color w:val="000000"/>
        </w:rPr>
      </w:pPr>
      <w:r>
        <w:rPr>
          <w:color w:val="000000"/>
        </w:rPr>
        <w:t xml:space="preserve">12. </w:t>
      </w:r>
      <w:r>
        <w:rPr>
          <w:rFonts w:ascii="宋体" w:hAnsi="宋体"/>
          <w:color w:val="000000"/>
        </w:rPr>
        <w:t>下图是长津湖战役中“冰雕连”一位战士写下的绝命诗。据此可知，“冰雕连”肩负的神圣使命是（   ）</w:t>
      </w:r>
    </w:p>
    <w:tbl>
      <w:tblPr>
        <w:tblStyle w:val="5"/>
        <w:tblW w:w="62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00"/>
        <w:gridCol w:w="2325"/>
      </w:tblGrid>
      <w:tr w14:paraId="60970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1B701A">
            <w:pPr>
              <w:spacing w:line="360" w:lineRule="auto"/>
              <w:jc w:val="left"/>
              <w:textAlignment w:val="center"/>
              <w:rPr>
                <w:color w:val="000000"/>
              </w:rPr>
            </w:pPr>
            <w:r>
              <w:rPr>
                <w:color w:val="000000"/>
              </w:rPr>
              <w:drawing>
                <wp:inline distT="0" distB="0" distL="114300" distR="114300">
                  <wp:extent cx="2324100" cy="1952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324100" cy="1952625"/>
                          </a:xfrm>
                          <a:prstGeom prst="rect">
                            <a:avLst/>
                          </a:prstGeom>
                        </pic:spPr>
                      </pic:pic>
                    </a:graphicData>
                  </a:graphic>
                </wp:inline>
              </w:drawing>
            </w:r>
            <w:r>
              <w:rPr>
                <w:color w:val="000000"/>
              </w:rPr>
              <w:br w:type="textWrapping"/>
            </w:r>
          </w:p>
        </w:tc>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F58CC">
            <w:pPr>
              <w:spacing w:line="360" w:lineRule="auto"/>
              <w:jc w:val="left"/>
              <w:textAlignment w:val="center"/>
              <w:rPr>
                <w:color w:val="000000"/>
              </w:rPr>
            </w:pPr>
            <w:r>
              <w:rPr>
                <w:rFonts w:ascii="宋体" w:hAnsi="宋体"/>
                <w:color w:val="000000"/>
              </w:rPr>
              <w:t>我爱亲人和祖国</w:t>
            </w:r>
          </w:p>
          <w:p w14:paraId="155934E0">
            <w:pPr>
              <w:spacing w:line="360" w:lineRule="auto"/>
              <w:jc w:val="left"/>
              <w:textAlignment w:val="center"/>
              <w:rPr>
                <w:color w:val="000000"/>
              </w:rPr>
            </w:pPr>
            <w:r>
              <w:rPr>
                <w:rFonts w:ascii="宋体" w:hAnsi="宋体"/>
                <w:color w:val="000000"/>
              </w:rPr>
              <w:t>更爱我的荣誉</w:t>
            </w:r>
          </w:p>
          <w:p w14:paraId="0F783391">
            <w:pPr>
              <w:spacing w:line="360" w:lineRule="auto"/>
              <w:jc w:val="left"/>
              <w:textAlignment w:val="center"/>
              <w:rPr>
                <w:color w:val="000000"/>
              </w:rPr>
            </w:pPr>
            <w:r>
              <w:rPr>
                <w:rFonts w:ascii="宋体" w:hAnsi="宋体"/>
                <w:color w:val="000000"/>
              </w:rPr>
              <w:t>我是一名光荣</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志愿者战士</w:t>
            </w:r>
          </w:p>
          <w:p w14:paraId="4C2DD25F">
            <w:pPr>
              <w:spacing w:line="360" w:lineRule="auto"/>
              <w:jc w:val="left"/>
              <w:textAlignment w:val="center"/>
              <w:rPr>
                <w:color w:val="000000"/>
              </w:rPr>
            </w:pPr>
            <w:r>
              <w:rPr>
                <w:rFonts w:ascii="宋体" w:hAnsi="宋体"/>
                <w:color w:val="000000"/>
              </w:rPr>
              <w:t>冰雪啊，我决不屈服于你</w:t>
            </w:r>
          </w:p>
          <w:p w14:paraId="55743063">
            <w:pPr>
              <w:spacing w:line="360" w:lineRule="auto"/>
              <w:jc w:val="left"/>
              <w:textAlignment w:val="center"/>
              <w:rPr>
                <w:color w:val="000000"/>
              </w:rPr>
            </w:pPr>
            <w:r>
              <w:rPr>
                <w:rFonts w:ascii="宋体" w:hAnsi="宋体"/>
                <w:color w:val="000000"/>
              </w:rPr>
              <w:t>哪怕</w:t>
            </w:r>
            <w:r>
              <w:rPr>
                <w:rFonts w:ascii="宋体" w:hAnsi="宋体"/>
                <w:color w:val="000000"/>
              </w:rPr>
              <w:drawing>
                <wp:inline distT="0" distB="0" distL="114300" distR="114300">
                  <wp:extent cx="132080" cy="167640"/>
                  <wp:effectExtent l="0" t="0" r="1270" b="3175"/>
                  <wp:docPr id="576030363" name="图片 57603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030363" name="图片 576030363"/>
                          <pic:cNvPicPr>
                            <a:picLocks noChangeAspect="1"/>
                          </pic:cNvPicPr>
                        </pic:nvPicPr>
                        <pic:blipFill>
                          <a:blip r:embed="rId15" cstate="print"/>
                          <a:stretch>
                            <a:fillRect/>
                          </a:stretch>
                        </pic:blipFill>
                        <pic:spPr>
                          <a:xfrm>
                            <a:off x="0" y="0"/>
                            <a:ext cx="132080" cy="167640"/>
                          </a:xfrm>
                          <a:prstGeom prst="rect">
                            <a:avLst/>
                          </a:prstGeom>
                        </pic:spPr>
                      </pic:pic>
                    </a:graphicData>
                  </a:graphic>
                </wp:inline>
              </w:drawing>
            </w:r>
            <w:r>
              <w:rPr>
                <w:rFonts w:ascii="宋体" w:hAnsi="宋体"/>
                <w:color w:val="000000"/>
              </w:rPr>
              <w:t>冻死</w:t>
            </w:r>
          </w:p>
          <w:p w14:paraId="669C4F4B">
            <w:pPr>
              <w:spacing w:line="360" w:lineRule="auto"/>
              <w:jc w:val="left"/>
              <w:textAlignment w:val="center"/>
              <w:rPr>
                <w:color w:val="000000"/>
              </w:rPr>
            </w:pPr>
            <w:r>
              <w:rPr>
                <w:rFonts w:ascii="宋体" w:hAnsi="宋体"/>
                <w:color w:val="000000"/>
              </w:rPr>
              <w:t>我也要高傲的耸立在我的阵地上</w:t>
            </w:r>
          </w:p>
        </w:tc>
      </w:tr>
    </w:tbl>
    <w:p w14:paraId="6D01C066">
      <w:pPr>
        <w:spacing w:line="360" w:lineRule="auto"/>
        <w:jc w:val="left"/>
        <w:textAlignment w:val="center"/>
        <w:rPr>
          <w:color w:val="000000"/>
        </w:rPr>
      </w:pPr>
    </w:p>
    <w:p w14:paraId="5BD6AE5F">
      <w:pPr>
        <w:tabs>
          <w:tab w:val="left" w:pos="4873"/>
        </w:tabs>
        <w:spacing w:line="360" w:lineRule="auto"/>
        <w:jc w:val="left"/>
        <w:textAlignment w:val="center"/>
        <w:rPr>
          <w:color w:val="000000"/>
        </w:rPr>
      </w:pPr>
      <w:r>
        <w:rPr>
          <w:color w:val="000000"/>
        </w:rPr>
        <w:t xml:space="preserve">A. </w:t>
      </w:r>
      <w:r>
        <w:rPr>
          <w:rFonts w:ascii="宋体" w:hAnsi="宋体"/>
          <w:color w:val="000000"/>
        </w:rPr>
        <w:t>解放全中国</w:t>
      </w:r>
      <w:r>
        <w:rPr>
          <w:color w:val="000000"/>
        </w:rPr>
        <w:tab/>
      </w:r>
      <w:r>
        <w:rPr>
          <w:color w:val="000000"/>
        </w:rPr>
        <w:t xml:space="preserve">B. </w:t>
      </w:r>
      <w:r>
        <w:rPr>
          <w:rFonts w:ascii="宋体" w:hAnsi="宋体"/>
          <w:color w:val="000000"/>
        </w:rPr>
        <w:t>抗美援朝，保家卫国</w:t>
      </w:r>
    </w:p>
    <w:p w14:paraId="719F299F">
      <w:pPr>
        <w:tabs>
          <w:tab w:val="left" w:pos="4873"/>
        </w:tabs>
        <w:spacing w:line="360" w:lineRule="auto"/>
        <w:jc w:val="left"/>
        <w:textAlignment w:val="center"/>
        <w:rPr>
          <w:color w:val="000000"/>
        </w:rPr>
      </w:pPr>
      <w:r>
        <w:rPr>
          <w:color w:val="000000"/>
        </w:rPr>
        <w:t xml:space="preserve">C. </w:t>
      </w:r>
      <w:r>
        <w:rPr>
          <w:rFonts w:ascii="宋体" w:hAnsi="宋体"/>
          <w:color w:val="000000"/>
        </w:rPr>
        <w:t>向工业化进军</w:t>
      </w:r>
      <w:r>
        <w:rPr>
          <w:color w:val="000000"/>
        </w:rPr>
        <w:tab/>
      </w:r>
      <w:r>
        <w:rPr>
          <w:color w:val="000000"/>
        </w:rPr>
        <w:t xml:space="preserve">D. </w:t>
      </w:r>
      <w:r>
        <w:rPr>
          <w:rFonts w:ascii="宋体" w:hAnsi="宋体"/>
          <w:color w:val="000000"/>
        </w:rPr>
        <w:t>建设现代化钢铁长城</w:t>
      </w:r>
    </w:p>
    <w:p w14:paraId="5992C954">
      <w:pPr>
        <w:spacing w:line="360" w:lineRule="auto"/>
        <w:jc w:val="left"/>
        <w:textAlignment w:val="center"/>
        <w:rPr>
          <w:color w:val="000000"/>
        </w:rPr>
      </w:pPr>
      <w:r>
        <w:rPr>
          <w:color w:val="000000"/>
        </w:rPr>
        <w:t xml:space="preserve">13. </w:t>
      </w:r>
      <w:r>
        <w:rPr>
          <w:rFonts w:ascii="宋体" w:hAnsi="宋体"/>
          <w:color w:val="000000"/>
        </w:rPr>
        <w:t>马英九表示：两岸“重新启动”，第一步就是“重启对话”，呼吁回到“原汁原味的九二共识”。这表明马英九认为（   ）</w:t>
      </w:r>
    </w:p>
    <w:p w14:paraId="052BBD62">
      <w:pPr>
        <w:tabs>
          <w:tab w:val="left" w:pos="4873"/>
        </w:tabs>
        <w:spacing w:line="360" w:lineRule="auto"/>
        <w:jc w:val="left"/>
        <w:textAlignment w:val="center"/>
        <w:rPr>
          <w:color w:val="000000"/>
        </w:rPr>
      </w:pPr>
      <w:r>
        <w:rPr>
          <w:color w:val="000000"/>
        </w:rPr>
        <w:t xml:space="preserve">A. </w:t>
      </w:r>
      <w:r>
        <w:rPr>
          <w:rFonts w:ascii="宋体" w:hAnsi="宋体"/>
          <w:color w:val="000000"/>
        </w:rPr>
        <w:t>海峡两岸关系得到进一步缓和</w:t>
      </w:r>
      <w:r>
        <w:rPr>
          <w:color w:val="000000"/>
        </w:rPr>
        <w:tab/>
      </w:r>
      <w:r>
        <w:rPr>
          <w:color w:val="000000"/>
        </w:rPr>
        <w:t xml:space="preserve">B. </w:t>
      </w:r>
      <w:r>
        <w:rPr>
          <w:rFonts w:ascii="宋体" w:hAnsi="宋体"/>
          <w:color w:val="000000"/>
        </w:rPr>
        <w:t>“九二共识”利于两岸交往</w:t>
      </w:r>
    </w:p>
    <w:p w14:paraId="0A1FA2C3">
      <w:pPr>
        <w:tabs>
          <w:tab w:val="left" w:pos="4873"/>
        </w:tabs>
        <w:spacing w:line="360" w:lineRule="auto"/>
        <w:jc w:val="left"/>
        <w:textAlignment w:val="center"/>
        <w:rPr>
          <w:color w:val="000000"/>
        </w:rPr>
      </w:pPr>
      <w:r>
        <w:rPr>
          <w:color w:val="000000"/>
        </w:rPr>
        <w:t xml:space="preserve">C. </w:t>
      </w:r>
      <w:r>
        <w:rPr>
          <w:rFonts w:ascii="宋体" w:hAnsi="宋体"/>
          <w:color w:val="000000"/>
        </w:rPr>
        <w:t>“一国两制”成为两岸的共识</w:t>
      </w:r>
      <w:r>
        <w:rPr>
          <w:color w:val="000000"/>
        </w:rPr>
        <w:tab/>
      </w:r>
      <w:r>
        <w:rPr>
          <w:color w:val="000000"/>
        </w:rPr>
        <w:t xml:space="preserve">D. </w:t>
      </w:r>
      <w:r>
        <w:rPr>
          <w:rFonts w:ascii="宋体" w:hAnsi="宋体"/>
          <w:color w:val="000000"/>
        </w:rPr>
        <w:t>中国人民洗刷了百年耻辱</w:t>
      </w:r>
    </w:p>
    <w:p w14:paraId="4130E3F3">
      <w:pPr>
        <w:spacing w:line="360" w:lineRule="auto"/>
        <w:jc w:val="left"/>
        <w:textAlignment w:val="center"/>
        <w:rPr>
          <w:color w:val="000000"/>
        </w:rPr>
      </w:pPr>
      <w:r>
        <w:rPr>
          <w:color w:val="000000"/>
        </w:rPr>
        <w:t xml:space="preserve">14. </w:t>
      </w:r>
      <w:r>
        <w:rPr>
          <w:rFonts w:ascii="宋体" w:hAnsi="宋体"/>
          <w:color w:val="000000"/>
        </w:rPr>
        <w:t>这场访华标志着中美关系正常化，也为中美关系的进一步改善和发展打下了基础。“这场访华”的美国领导人是（   ）</w:t>
      </w:r>
    </w:p>
    <w:p w14:paraId="1AFD78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罗斯福</w:t>
      </w:r>
      <w:r>
        <w:rPr>
          <w:color w:val="000000"/>
        </w:rPr>
        <w:tab/>
      </w:r>
      <w:r>
        <w:rPr>
          <w:color w:val="000000"/>
        </w:rPr>
        <w:t xml:space="preserve">B. </w:t>
      </w:r>
      <w:r>
        <w:rPr>
          <w:rFonts w:ascii="宋体" w:hAnsi="宋体"/>
          <w:color w:val="000000"/>
        </w:rPr>
        <w:t>杜鲁门</w:t>
      </w:r>
      <w:r>
        <w:rPr>
          <w:color w:val="000000"/>
        </w:rPr>
        <w:tab/>
      </w:r>
      <w:r>
        <w:rPr>
          <w:color w:val="000000"/>
        </w:rPr>
        <w:t xml:space="preserve">C. </w:t>
      </w:r>
      <w:r>
        <w:rPr>
          <w:rFonts w:ascii="宋体" w:hAnsi="宋体"/>
          <w:color w:val="000000"/>
        </w:rPr>
        <w:t>麦克阿瑟</w:t>
      </w:r>
      <w:r>
        <w:rPr>
          <w:color w:val="000000"/>
        </w:rPr>
        <w:tab/>
      </w:r>
      <w:r>
        <w:rPr>
          <w:color w:val="000000"/>
        </w:rPr>
        <w:t xml:space="preserve">D. </w:t>
      </w:r>
      <w:r>
        <w:rPr>
          <w:rFonts w:ascii="宋体" w:hAnsi="宋体"/>
          <w:color w:val="000000"/>
        </w:rPr>
        <w:t>尼克松</w:t>
      </w:r>
    </w:p>
    <w:p w14:paraId="00E18800">
      <w:pPr>
        <w:spacing w:line="360" w:lineRule="auto"/>
        <w:jc w:val="left"/>
        <w:textAlignment w:val="center"/>
        <w:rPr>
          <w:color w:val="000000"/>
        </w:rPr>
      </w:pPr>
      <w:r>
        <w:rPr>
          <w:color w:val="000000"/>
        </w:rPr>
        <w:t xml:space="preserve">15. </w:t>
      </w:r>
      <w:r>
        <w:rPr>
          <w:rFonts w:ascii="宋体" w:hAnsi="宋体"/>
          <w:color w:val="000000"/>
        </w:rPr>
        <w:t>钱三强说：“稼先同志，国家要放一个大炮仗，调你去做这项工作，怎样？”当晚，邓稼先回去后与夫人只说要去干一件工作，并且说：“我的生命就献给未来的工作了……就是为它死了也值得。家中的事和两个孩子全靠你了。”“放一个大炮仗”的决策实现的标志是（   ）</w:t>
      </w:r>
    </w:p>
    <w:p w14:paraId="13501B11">
      <w:pPr>
        <w:tabs>
          <w:tab w:val="left" w:pos="4873"/>
        </w:tabs>
        <w:spacing w:line="360" w:lineRule="auto"/>
        <w:jc w:val="left"/>
        <w:textAlignment w:val="center"/>
        <w:rPr>
          <w:color w:val="000000"/>
        </w:rPr>
      </w:pPr>
      <w:r>
        <w:rPr>
          <w:color w:val="000000"/>
        </w:rPr>
        <w:t xml:space="preserve">A. </w:t>
      </w:r>
      <w:r>
        <w:rPr>
          <w:rFonts w:ascii="宋体" w:hAnsi="宋体"/>
          <w:color w:val="000000"/>
        </w:rPr>
        <w:t>第一颗原子弹爆炸成功</w:t>
      </w:r>
      <w:r>
        <w:rPr>
          <w:color w:val="000000"/>
        </w:rPr>
        <w:tab/>
      </w:r>
      <w:r>
        <w:rPr>
          <w:color w:val="000000"/>
        </w:rPr>
        <w:t xml:space="preserve">B. </w:t>
      </w:r>
      <w:r>
        <w:rPr>
          <w:rFonts w:ascii="宋体" w:hAnsi="宋体"/>
          <w:color w:val="000000"/>
        </w:rPr>
        <w:t>成功发射东方红一号</w:t>
      </w:r>
    </w:p>
    <w:p w14:paraId="6694485C">
      <w:pPr>
        <w:tabs>
          <w:tab w:val="left" w:pos="4873"/>
        </w:tabs>
        <w:spacing w:line="360" w:lineRule="auto"/>
        <w:jc w:val="left"/>
        <w:textAlignment w:val="center"/>
        <w:rPr>
          <w:color w:val="000000"/>
        </w:rPr>
      </w:pPr>
      <w:r>
        <w:rPr>
          <w:color w:val="000000"/>
        </w:rPr>
        <w:t xml:space="preserve">C. </w:t>
      </w:r>
      <w:r>
        <w:rPr>
          <w:rFonts w:ascii="宋体" w:hAnsi="宋体"/>
          <w:color w:val="000000"/>
        </w:rPr>
        <w:t>神舟一号飞行试验成功</w:t>
      </w:r>
      <w:r>
        <w:rPr>
          <w:color w:val="000000"/>
        </w:rPr>
        <w:tab/>
      </w:r>
      <w:r>
        <w:rPr>
          <w:color w:val="000000"/>
        </w:rPr>
        <w:t xml:space="preserve">D. </w:t>
      </w:r>
      <w:r>
        <w:rPr>
          <w:rFonts w:ascii="宋体" w:hAnsi="宋体"/>
          <w:color w:val="000000"/>
        </w:rPr>
        <w:t>培育出籼型杂交水稻</w:t>
      </w:r>
    </w:p>
    <w:p w14:paraId="16530731">
      <w:pPr>
        <w:spacing w:line="360" w:lineRule="auto"/>
        <w:jc w:val="left"/>
        <w:textAlignment w:val="center"/>
        <w:rPr>
          <w:color w:val="000000"/>
        </w:rPr>
      </w:pPr>
      <w:r>
        <w:rPr>
          <w:color w:val="000000"/>
        </w:rPr>
        <w:t xml:space="preserve">16. </w:t>
      </w:r>
      <w:r>
        <w:rPr>
          <w:rFonts w:ascii="宋体" w:hAnsi="宋体"/>
          <w:color w:val="000000"/>
        </w:rPr>
        <w:t>婆罗门教圣典《吠陀经》将种姓制度的等级描述得很具有艺术性，说是诸神们齐心协力一起灭了一个体型庞大的巨人，然后巨人的嘴演化成了婆罗门，巨人的手臂演化为刹帝利，巨人的腿部演化出了吠舍，巨人的脚部变成了首陀罗。据此可知，种姓制度（   ）</w:t>
      </w:r>
    </w:p>
    <w:p w14:paraId="407C3278">
      <w:pPr>
        <w:tabs>
          <w:tab w:val="left" w:pos="4873"/>
        </w:tabs>
        <w:spacing w:line="360" w:lineRule="auto"/>
        <w:jc w:val="left"/>
        <w:textAlignment w:val="center"/>
        <w:rPr>
          <w:color w:val="000000"/>
        </w:rPr>
      </w:pPr>
      <w:r>
        <w:rPr>
          <w:color w:val="000000"/>
        </w:rPr>
        <w:t xml:space="preserve">A. </w:t>
      </w:r>
      <w:r>
        <w:rPr>
          <w:rFonts w:ascii="宋体" w:hAnsi="宋体"/>
          <w:color w:val="000000"/>
        </w:rPr>
        <w:t>是艺术创作的产物</w:t>
      </w:r>
      <w:r>
        <w:rPr>
          <w:color w:val="000000"/>
        </w:rPr>
        <w:tab/>
      </w:r>
      <w:r>
        <w:rPr>
          <w:color w:val="000000"/>
        </w:rPr>
        <w:t xml:space="preserve">B. </w:t>
      </w:r>
      <w:r>
        <w:rPr>
          <w:rFonts w:ascii="宋体" w:hAnsi="宋体"/>
          <w:color w:val="000000"/>
        </w:rPr>
        <w:t>是以土地封赐为纽带</w:t>
      </w:r>
    </w:p>
    <w:p w14:paraId="60C147E6">
      <w:pPr>
        <w:tabs>
          <w:tab w:val="left" w:pos="4873"/>
        </w:tabs>
        <w:spacing w:line="360" w:lineRule="auto"/>
        <w:jc w:val="left"/>
        <w:textAlignment w:val="center"/>
        <w:rPr>
          <w:color w:val="000000"/>
        </w:rPr>
      </w:pPr>
      <w:r>
        <w:rPr>
          <w:color w:val="000000"/>
        </w:rPr>
        <w:t xml:space="preserve">C. </w:t>
      </w:r>
      <w:r>
        <w:rPr>
          <w:rFonts w:ascii="宋体" w:hAnsi="宋体"/>
          <w:color w:val="000000"/>
        </w:rPr>
        <w:t>反映了“众生平等”</w:t>
      </w:r>
      <w:r>
        <w:rPr>
          <w:color w:val="000000"/>
        </w:rPr>
        <w:tab/>
      </w:r>
      <w:r>
        <w:rPr>
          <w:color w:val="000000"/>
        </w:rPr>
        <w:t xml:space="preserve">D. </w:t>
      </w:r>
      <w:r>
        <w:rPr>
          <w:rFonts w:ascii="宋体" w:hAnsi="宋体"/>
          <w:color w:val="000000"/>
        </w:rPr>
        <w:t>各等级之间贵贱分明</w:t>
      </w:r>
    </w:p>
    <w:p w14:paraId="0A281B2A">
      <w:pPr>
        <w:spacing w:line="360" w:lineRule="auto"/>
        <w:jc w:val="left"/>
        <w:textAlignment w:val="center"/>
        <w:rPr>
          <w:color w:val="000000"/>
        </w:rPr>
      </w:pPr>
      <w:r>
        <w:rPr>
          <w:color w:val="000000"/>
        </w:rPr>
        <w:t xml:space="preserve">17. </w:t>
      </w:r>
      <w:r>
        <w:rPr>
          <w:rFonts w:ascii="宋体" w:hAnsi="宋体"/>
          <w:color w:val="000000"/>
        </w:rPr>
        <w:t>古代希腊城邦一般是以一座城市为中心、连带周边乡村地区而形成的独立国家。它们的国土面积一般只有百余平方公里、人口数万，最大的城邦有</w:t>
      </w:r>
      <w:r>
        <w:rPr>
          <w:rFonts w:eastAsia="Times New Roman" w:cs="Times New Roman"/>
          <w:color w:val="000000"/>
        </w:rPr>
        <w:t>8000</w:t>
      </w:r>
      <w:r>
        <w:rPr>
          <w:rFonts w:ascii="宋体" w:hAnsi="宋体"/>
          <w:color w:val="000000"/>
        </w:rPr>
        <w:t>多平方公里国土、数十万人口。这表明古代希腊城邦（   ）</w:t>
      </w:r>
    </w:p>
    <w:p w14:paraId="1A899768">
      <w:pPr>
        <w:tabs>
          <w:tab w:val="left" w:pos="4873"/>
        </w:tabs>
        <w:spacing w:line="360" w:lineRule="auto"/>
        <w:jc w:val="left"/>
        <w:textAlignment w:val="center"/>
        <w:rPr>
          <w:color w:val="000000"/>
        </w:rPr>
      </w:pPr>
      <w:r>
        <w:rPr>
          <w:color w:val="000000"/>
        </w:rPr>
        <w:t xml:space="preserve">A. </w:t>
      </w:r>
      <w:r>
        <w:rPr>
          <w:rFonts w:ascii="宋体" w:hAnsi="宋体"/>
          <w:color w:val="000000"/>
        </w:rPr>
        <w:t>古典文化繁荣</w:t>
      </w:r>
      <w:r>
        <w:rPr>
          <w:color w:val="000000"/>
        </w:rPr>
        <w:tab/>
      </w:r>
      <w:r>
        <w:rPr>
          <w:color w:val="000000"/>
        </w:rPr>
        <w:t xml:space="preserve">B. </w:t>
      </w:r>
      <w:r>
        <w:rPr>
          <w:rFonts w:ascii="宋体" w:hAnsi="宋体"/>
          <w:color w:val="000000"/>
        </w:rPr>
        <w:t>突出特点是“小国寡民”</w:t>
      </w:r>
    </w:p>
    <w:p w14:paraId="5B3F0B31">
      <w:pPr>
        <w:tabs>
          <w:tab w:val="left" w:pos="4873"/>
        </w:tabs>
        <w:spacing w:line="360" w:lineRule="auto"/>
        <w:jc w:val="left"/>
        <w:textAlignment w:val="center"/>
        <w:rPr>
          <w:color w:val="000000"/>
        </w:rPr>
      </w:pPr>
      <w:r>
        <w:rPr>
          <w:color w:val="000000"/>
        </w:rPr>
        <w:t xml:space="preserve">C. </w:t>
      </w:r>
      <w:r>
        <w:rPr>
          <w:rFonts w:ascii="宋体" w:hAnsi="宋体"/>
          <w:color w:val="000000"/>
        </w:rPr>
        <w:t>海外贸易发达</w:t>
      </w:r>
      <w:r>
        <w:rPr>
          <w:color w:val="000000"/>
        </w:rPr>
        <w:tab/>
      </w:r>
      <w:r>
        <w:rPr>
          <w:color w:val="000000"/>
        </w:rPr>
        <w:t xml:space="preserve">D. </w:t>
      </w:r>
      <w:r>
        <w:rPr>
          <w:rFonts w:ascii="宋体" w:hAnsi="宋体"/>
          <w:color w:val="000000"/>
        </w:rPr>
        <w:t>奴隶制民主政治盛行</w:t>
      </w:r>
    </w:p>
    <w:p w14:paraId="467003EB">
      <w:pPr>
        <w:spacing w:line="360" w:lineRule="auto"/>
        <w:jc w:val="left"/>
        <w:textAlignment w:val="center"/>
        <w:rPr>
          <w:color w:val="000000"/>
        </w:rPr>
      </w:pPr>
      <w:r>
        <w:rPr>
          <w:color w:val="000000"/>
        </w:rPr>
        <w:t xml:space="preserve">18. </w:t>
      </w:r>
      <w:r>
        <w:rPr>
          <w:rFonts w:ascii="宋体" w:hAnsi="宋体"/>
          <w:color w:val="000000"/>
        </w:rPr>
        <w:t>据下面的示意图推断，罗马法制建设的第一步是（   ）</w:t>
      </w:r>
    </w:p>
    <w:p w14:paraId="674543E0">
      <w:pPr>
        <w:spacing w:line="360" w:lineRule="auto"/>
        <w:jc w:val="left"/>
        <w:textAlignment w:val="center"/>
        <w:rPr>
          <w:color w:val="000000"/>
        </w:rPr>
      </w:pPr>
      <w:r>
        <w:rPr>
          <w:color w:val="000000"/>
        </w:rPr>
        <w:drawing>
          <wp:inline distT="0" distB="0" distL="114300" distR="114300">
            <wp:extent cx="1790700" cy="2095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790700" cy="2095500"/>
                    </a:xfrm>
                    <a:prstGeom prst="rect">
                      <a:avLst/>
                    </a:prstGeom>
                  </pic:spPr>
                </pic:pic>
              </a:graphicData>
            </a:graphic>
          </wp:inline>
        </w:drawing>
      </w:r>
      <w:r>
        <w:rPr>
          <w:color w:val="000000"/>
        </w:rPr>
        <w:br w:type="textWrapping"/>
      </w:r>
    </w:p>
    <w:p w14:paraId="1CD8C45D">
      <w:pPr>
        <w:tabs>
          <w:tab w:val="left" w:pos="4873"/>
        </w:tabs>
        <w:spacing w:line="360" w:lineRule="auto"/>
        <w:jc w:val="left"/>
        <w:textAlignment w:val="center"/>
        <w:rPr>
          <w:color w:val="000000"/>
        </w:rPr>
      </w:pPr>
      <w:r>
        <w:rPr>
          <w:color w:val="000000"/>
        </w:rPr>
        <w:t xml:space="preserve">A. </w:t>
      </w:r>
      <w:r>
        <w:rPr>
          <w:rFonts w:ascii="宋体" w:hAnsi="宋体"/>
          <w:color w:val="000000"/>
        </w:rPr>
        <w:t>《汉谟拉比法典》</w:t>
      </w:r>
      <w:r>
        <w:rPr>
          <w:color w:val="000000"/>
        </w:rPr>
        <w:tab/>
      </w:r>
      <w:r>
        <w:rPr>
          <w:color w:val="000000"/>
        </w:rPr>
        <w:t xml:space="preserve">B. </w:t>
      </w:r>
      <w:r>
        <w:rPr>
          <w:rFonts w:ascii="宋体" w:hAnsi="宋体"/>
          <w:color w:val="000000"/>
        </w:rPr>
        <w:t>《十二铜表法》</w:t>
      </w:r>
    </w:p>
    <w:p w14:paraId="50F0C64D">
      <w:pPr>
        <w:tabs>
          <w:tab w:val="left" w:pos="4873"/>
        </w:tabs>
        <w:spacing w:line="360" w:lineRule="auto"/>
        <w:jc w:val="left"/>
        <w:textAlignment w:val="center"/>
        <w:rPr>
          <w:color w:val="000000"/>
        </w:rPr>
      </w:pPr>
      <w:r>
        <w:rPr>
          <w:color w:val="000000"/>
        </w:rPr>
        <w:t xml:space="preserve">C. </w:t>
      </w:r>
      <w:r>
        <w:rPr>
          <w:rFonts w:ascii="宋体" w:hAnsi="宋体"/>
          <w:color w:val="000000"/>
        </w:rPr>
        <w:t>《查土丁尼法典》</w:t>
      </w:r>
      <w:r>
        <w:rPr>
          <w:color w:val="000000"/>
        </w:rPr>
        <w:tab/>
      </w:r>
      <w:r>
        <w:rPr>
          <w:color w:val="000000"/>
        </w:rPr>
        <w:t xml:space="preserve">D. </w:t>
      </w:r>
      <w:r>
        <w:rPr>
          <w:rFonts w:ascii="宋体" w:hAnsi="宋体"/>
          <w:color w:val="000000"/>
        </w:rPr>
        <w:t>《罗马民法大全》</w:t>
      </w:r>
    </w:p>
    <w:p w14:paraId="40D81613">
      <w:pPr>
        <w:spacing w:line="360" w:lineRule="auto"/>
        <w:jc w:val="left"/>
        <w:textAlignment w:val="center"/>
        <w:rPr>
          <w:color w:val="000000"/>
        </w:rPr>
      </w:pPr>
      <w:r>
        <w:rPr>
          <w:color w:val="000000"/>
        </w:rPr>
        <w:t xml:space="preserve">19. </w:t>
      </w:r>
      <w:r>
        <w:rPr>
          <w:rFonts w:eastAsia="Times New Roman" w:cs="Times New Roman"/>
          <w:color w:val="000000"/>
        </w:rPr>
        <w:t>15</w:t>
      </w:r>
      <w:r>
        <w:rPr>
          <w:rFonts w:ascii="宋体" w:hAnsi="宋体"/>
          <w:color w:val="000000"/>
        </w:rPr>
        <w:t>世纪的欧洲开始了大航海时代，“在这一过程中，欧洲人使各大陆相互间发生了直接交往，从而在世界历史上结束了欧亚大陆阶段，开始了其全球性的阶段。”这表明“大航海时代”（   ）</w:t>
      </w:r>
    </w:p>
    <w:p w14:paraId="019F5956">
      <w:pPr>
        <w:tabs>
          <w:tab w:val="left" w:pos="4873"/>
        </w:tabs>
        <w:spacing w:line="360" w:lineRule="auto"/>
        <w:jc w:val="left"/>
        <w:textAlignment w:val="center"/>
        <w:rPr>
          <w:color w:val="000000"/>
        </w:rPr>
      </w:pPr>
      <w:r>
        <w:rPr>
          <w:color w:val="000000"/>
        </w:rPr>
        <w:t xml:space="preserve">A. </w:t>
      </w:r>
      <w:r>
        <w:rPr>
          <w:rFonts w:ascii="宋体" w:hAnsi="宋体"/>
          <w:color w:val="000000"/>
        </w:rPr>
        <w:t>奥斯曼帝国控制了东西方商道</w:t>
      </w:r>
      <w:r>
        <w:rPr>
          <w:color w:val="000000"/>
        </w:rPr>
        <w:tab/>
      </w:r>
      <w:r>
        <w:rPr>
          <w:color w:val="000000"/>
        </w:rPr>
        <w:t xml:space="preserve">B. </w:t>
      </w:r>
      <w:r>
        <w:rPr>
          <w:rFonts w:ascii="宋体" w:hAnsi="宋体"/>
          <w:color w:val="000000"/>
        </w:rPr>
        <w:t>人们逐渐相信地圆学说</w:t>
      </w:r>
    </w:p>
    <w:p w14:paraId="07DAEAEE">
      <w:pPr>
        <w:tabs>
          <w:tab w:val="left" w:pos="4873"/>
        </w:tabs>
        <w:spacing w:line="360" w:lineRule="auto"/>
        <w:jc w:val="left"/>
        <w:textAlignment w:val="center"/>
        <w:rPr>
          <w:color w:val="000000"/>
        </w:rPr>
      </w:pPr>
      <w:r>
        <w:rPr>
          <w:color w:val="000000"/>
        </w:rPr>
        <w:t xml:space="preserve">C. </w:t>
      </w:r>
      <w:r>
        <w:rPr>
          <w:rFonts w:ascii="宋体" w:hAnsi="宋体"/>
          <w:color w:val="000000"/>
        </w:rPr>
        <w:t>欧洲大西洋沿岸成为经济中心</w:t>
      </w:r>
      <w:r>
        <w:rPr>
          <w:color w:val="000000"/>
        </w:rPr>
        <w:tab/>
      </w:r>
      <w:r>
        <w:rPr>
          <w:color w:val="000000"/>
        </w:rPr>
        <w:t xml:space="preserve">D. </w:t>
      </w:r>
      <w:r>
        <w:rPr>
          <w:rFonts w:ascii="宋体" w:hAnsi="宋体"/>
          <w:color w:val="000000"/>
        </w:rPr>
        <w:t>世界开始连为一个整体</w:t>
      </w:r>
    </w:p>
    <w:p w14:paraId="578AFFDF">
      <w:pPr>
        <w:spacing w:line="360" w:lineRule="auto"/>
        <w:jc w:val="left"/>
        <w:textAlignment w:val="center"/>
        <w:rPr>
          <w:color w:val="000000"/>
        </w:rPr>
      </w:pPr>
      <w:r>
        <w:rPr>
          <w:color w:val="000000"/>
        </w:rPr>
        <w:t xml:space="preserve">20. </w:t>
      </w:r>
      <w:r>
        <w:rPr>
          <w:rFonts w:ascii="宋体" w:hAnsi="宋体"/>
          <w:color w:val="000000"/>
        </w:rPr>
        <w:t>大革命结束了法国一千多年的封建统治，它“是真正把斗争进行到底，直至交战的一方即贵族被消灭而另一方即资产阶级完全胜利的首次起义。”材料旨在说明“大革命”（   ）</w:t>
      </w:r>
    </w:p>
    <w:p w14:paraId="48DD6BD2">
      <w:pPr>
        <w:tabs>
          <w:tab w:val="left" w:pos="4873"/>
        </w:tabs>
        <w:spacing w:line="360" w:lineRule="auto"/>
        <w:jc w:val="left"/>
        <w:textAlignment w:val="center"/>
        <w:rPr>
          <w:color w:val="000000"/>
        </w:rPr>
      </w:pPr>
      <w:r>
        <w:rPr>
          <w:color w:val="000000"/>
        </w:rPr>
        <w:t xml:space="preserve">A. </w:t>
      </w:r>
      <w:r>
        <w:rPr>
          <w:rFonts w:ascii="宋体" w:hAnsi="宋体"/>
          <w:color w:val="000000"/>
        </w:rPr>
        <w:t>具有彻底的反封建性质</w:t>
      </w:r>
      <w:r>
        <w:rPr>
          <w:color w:val="000000"/>
        </w:rPr>
        <w:tab/>
      </w:r>
      <w:r>
        <w:rPr>
          <w:color w:val="000000"/>
        </w:rPr>
        <w:t xml:space="preserve">B. </w:t>
      </w:r>
      <w:r>
        <w:rPr>
          <w:rFonts w:ascii="宋体" w:hAnsi="宋体"/>
          <w:color w:val="000000"/>
        </w:rPr>
        <w:t>最终确立了君主立宪制</w:t>
      </w:r>
    </w:p>
    <w:p w14:paraId="6533CAFD">
      <w:pPr>
        <w:tabs>
          <w:tab w:val="left" w:pos="4873"/>
        </w:tabs>
        <w:spacing w:line="360" w:lineRule="auto"/>
        <w:jc w:val="left"/>
        <w:textAlignment w:val="center"/>
        <w:rPr>
          <w:color w:val="000000"/>
        </w:rPr>
      </w:pPr>
      <w:r>
        <w:rPr>
          <w:color w:val="000000"/>
        </w:rPr>
        <w:t xml:space="preserve">C. </w:t>
      </w:r>
      <w:r>
        <w:rPr>
          <w:rFonts w:ascii="宋体" w:hAnsi="宋体"/>
          <w:color w:val="000000"/>
        </w:rPr>
        <w:t>阻碍了资本主义的发展</w:t>
      </w:r>
      <w:r>
        <w:rPr>
          <w:color w:val="000000"/>
        </w:rPr>
        <w:tab/>
      </w:r>
      <w:r>
        <w:rPr>
          <w:color w:val="000000"/>
        </w:rPr>
        <w:t xml:space="preserve">D. </w:t>
      </w:r>
      <w:r>
        <w:rPr>
          <w:rFonts w:ascii="宋体" w:hAnsi="宋体"/>
          <w:color w:val="000000"/>
        </w:rPr>
        <w:t>是最早的资产阶级革命</w:t>
      </w:r>
    </w:p>
    <w:p w14:paraId="119F6210">
      <w:pPr>
        <w:spacing w:line="360" w:lineRule="auto"/>
        <w:jc w:val="left"/>
        <w:textAlignment w:val="center"/>
        <w:rPr>
          <w:color w:val="000000"/>
        </w:rPr>
      </w:pPr>
      <w:r>
        <w:rPr>
          <w:color w:val="000000"/>
        </w:rPr>
        <w:t xml:space="preserve">21. </w:t>
      </w:r>
      <w:r>
        <w:rPr>
          <w:rFonts w:eastAsia="Times New Roman" w:cs="Times New Roman"/>
          <w:color w:val="000000"/>
        </w:rPr>
        <w:t>18</w:t>
      </w:r>
      <w:r>
        <w:rPr>
          <w:rFonts w:ascii="宋体" w:hAnsi="宋体"/>
          <w:color w:val="000000"/>
        </w:rPr>
        <w:t>世纪</w:t>
      </w:r>
      <w:r>
        <w:rPr>
          <w:rFonts w:eastAsia="Times New Roman" w:cs="Times New Roman"/>
          <w:color w:val="000000"/>
        </w:rPr>
        <w:t>80</w:t>
      </w:r>
      <w:r>
        <w:rPr>
          <w:rFonts w:ascii="宋体" w:hAnsi="宋体"/>
          <w:color w:val="000000"/>
        </w:rPr>
        <w:t>年代间，生产力确实有了惊人的进展，或者，如现在的经济学家所认为的，生产力有了“一个进入自驱动发展的起飞”。更明确地说，当时产生了一个机械化工厂体系，它以迅速降低的成本极大量地生产商品，以致它不再是依靠原有的需要，而是创造出其自己的需要。材料中的“生产力确实有了惊人的进展”的主要表现是（   ）</w:t>
      </w:r>
    </w:p>
    <w:p w14:paraId="32768AED">
      <w:pPr>
        <w:tabs>
          <w:tab w:val="left" w:pos="4873"/>
        </w:tabs>
        <w:spacing w:line="360" w:lineRule="auto"/>
        <w:jc w:val="left"/>
        <w:textAlignment w:val="center"/>
        <w:rPr>
          <w:color w:val="000000"/>
        </w:rPr>
      </w:pPr>
      <w:r>
        <w:rPr>
          <w:color w:val="000000"/>
        </w:rPr>
        <w:t xml:space="preserve">A. </w:t>
      </w:r>
      <w:r>
        <w:rPr>
          <w:rFonts w:ascii="宋体" w:hAnsi="宋体"/>
          <w:color w:val="000000"/>
        </w:rPr>
        <w:t>瓦特改进蒸汽机</w:t>
      </w:r>
      <w:r>
        <w:rPr>
          <w:color w:val="000000"/>
        </w:rPr>
        <w:tab/>
      </w:r>
      <w:r>
        <w:rPr>
          <w:color w:val="000000"/>
        </w:rPr>
        <w:t xml:space="preserve">B. </w:t>
      </w:r>
      <w:r>
        <w:rPr>
          <w:rFonts w:ascii="宋体" w:hAnsi="宋体"/>
          <w:color w:val="000000"/>
        </w:rPr>
        <w:t>内燃机的发明应用</w:t>
      </w:r>
    </w:p>
    <w:p w14:paraId="5A262963">
      <w:pPr>
        <w:tabs>
          <w:tab w:val="left" w:pos="4873"/>
        </w:tabs>
        <w:spacing w:line="360" w:lineRule="auto"/>
        <w:jc w:val="left"/>
        <w:textAlignment w:val="center"/>
        <w:rPr>
          <w:color w:val="000000"/>
        </w:rPr>
      </w:pPr>
      <w:r>
        <w:rPr>
          <w:color w:val="000000"/>
        </w:rPr>
        <w:t xml:space="preserve">C. </w:t>
      </w:r>
      <w:r>
        <w:rPr>
          <w:rFonts w:ascii="宋体" w:hAnsi="宋体"/>
          <w:color w:val="000000"/>
        </w:rPr>
        <w:t>电力成为新能源</w:t>
      </w:r>
      <w:r>
        <w:rPr>
          <w:color w:val="000000"/>
        </w:rPr>
        <w:tab/>
      </w:r>
      <w:r>
        <w:rPr>
          <w:color w:val="000000"/>
        </w:rPr>
        <w:t xml:space="preserve">D. </w:t>
      </w:r>
      <w:r>
        <w:rPr>
          <w:rFonts w:ascii="宋体" w:hAnsi="宋体"/>
          <w:color w:val="000000"/>
        </w:rPr>
        <w:t>电子计算机的推广</w:t>
      </w:r>
    </w:p>
    <w:p w14:paraId="078E5AC8">
      <w:pPr>
        <w:spacing w:line="360" w:lineRule="auto"/>
        <w:jc w:val="left"/>
        <w:textAlignment w:val="center"/>
        <w:rPr>
          <w:color w:val="000000"/>
        </w:rPr>
      </w:pPr>
      <w:r>
        <w:rPr>
          <w:color w:val="000000"/>
        </w:rPr>
        <w:t xml:space="preserve">22. </w:t>
      </w:r>
      <w:r>
        <w:rPr>
          <w:rFonts w:ascii="宋体" w:hAnsi="宋体"/>
          <w:color w:val="000000"/>
        </w:rPr>
        <w:t>社会主义发展史，从</w:t>
      </w:r>
      <w:r>
        <w:rPr>
          <w:rFonts w:eastAsia="Times New Roman" w:cs="Times New Roman"/>
          <w:color w:val="000000"/>
        </w:rPr>
        <w:t>1516</w:t>
      </w:r>
      <w:r>
        <w:rPr>
          <w:rFonts w:ascii="宋体" w:hAnsi="宋体"/>
          <w:color w:val="000000"/>
        </w:rPr>
        <w:t>年空想社会主义著作《乌托邦》起，至今有</w:t>
      </w:r>
      <w:r>
        <w:rPr>
          <w:rFonts w:eastAsia="Times New Roman" w:cs="Times New Roman"/>
          <w:color w:val="000000"/>
        </w:rPr>
        <w:t>500</w:t>
      </w:r>
      <w:r>
        <w:rPr>
          <w:rFonts w:ascii="宋体" w:hAnsi="宋体"/>
          <w:color w:val="000000"/>
        </w:rPr>
        <w:t>多年。据此判断，下面时空坐标的①对应的是（   ）</w:t>
      </w:r>
    </w:p>
    <w:p w14:paraId="1EE2F336">
      <w:pPr>
        <w:spacing w:line="360" w:lineRule="auto"/>
        <w:jc w:val="left"/>
        <w:textAlignment w:val="center"/>
        <w:rPr>
          <w:color w:val="000000"/>
        </w:rPr>
      </w:pPr>
      <w:r>
        <w:rPr>
          <w:color w:val="000000"/>
        </w:rPr>
        <w:drawing>
          <wp:inline distT="0" distB="0" distL="114300" distR="114300">
            <wp:extent cx="4314825" cy="695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314825" cy="695325"/>
                    </a:xfrm>
                    <a:prstGeom prst="rect">
                      <a:avLst/>
                    </a:prstGeom>
                  </pic:spPr>
                </pic:pic>
              </a:graphicData>
            </a:graphic>
          </wp:inline>
        </w:drawing>
      </w:r>
      <w:r>
        <w:rPr>
          <w:color w:val="000000"/>
        </w:rPr>
        <w:br w:type="textWrapping"/>
      </w:r>
    </w:p>
    <w:p w14:paraId="3BF0EFEE">
      <w:pPr>
        <w:tabs>
          <w:tab w:val="left" w:pos="4873"/>
        </w:tabs>
        <w:spacing w:line="360" w:lineRule="auto"/>
        <w:jc w:val="left"/>
        <w:textAlignment w:val="center"/>
        <w:rPr>
          <w:color w:val="000000"/>
        </w:rPr>
      </w:pPr>
      <w:r>
        <w:rPr>
          <w:color w:val="000000"/>
        </w:rPr>
        <w:t xml:space="preserve">A. </w:t>
      </w:r>
      <w:r>
        <w:rPr>
          <w:rFonts w:ascii="宋体" w:hAnsi="宋体"/>
          <w:color w:val="000000"/>
        </w:rPr>
        <w:t>马克思主义诞生</w:t>
      </w:r>
      <w:r>
        <w:rPr>
          <w:color w:val="000000"/>
        </w:rPr>
        <w:tab/>
      </w:r>
      <w:r>
        <w:rPr>
          <w:color w:val="000000"/>
        </w:rPr>
        <w:t xml:space="preserve">B. </w:t>
      </w:r>
      <w:r>
        <w:rPr>
          <w:rFonts w:ascii="宋体" w:hAnsi="宋体"/>
          <w:color w:val="000000"/>
        </w:rPr>
        <w:t>巴黎公社的成立</w:t>
      </w:r>
    </w:p>
    <w:p w14:paraId="600E618A">
      <w:pPr>
        <w:tabs>
          <w:tab w:val="left" w:pos="4873"/>
        </w:tabs>
        <w:spacing w:line="360" w:lineRule="auto"/>
        <w:jc w:val="left"/>
        <w:textAlignment w:val="center"/>
        <w:rPr>
          <w:color w:val="000000"/>
        </w:rPr>
      </w:pPr>
      <w:r>
        <w:rPr>
          <w:color w:val="000000"/>
        </w:rPr>
        <w:t xml:space="preserve">C. </w:t>
      </w:r>
      <w:r>
        <w:rPr>
          <w:rFonts w:ascii="宋体" w:hAnsi="宋体"/>
          <w:color w:val="000000"/>
        </w:rPr>
        <w:t>十月革命的胜利</w:t>
      </w:r>
      <w:r>
        <w:rPr>
          <w:color w:val="000000"/>
        </w:rPr>
        <w:tab/>
      </w:r>
      <w:r>
        <w:rPr>
          <w:color w:val="000000"/>
        </w:rPr>
        <w:t xml:space="preserve">D. </w:t>
      </w:r>
      <w:r>
        <w:rPr>
          <w:rFonts w:ascii="宋体" w:hAnsi="宋体"/>
          <w:color w:val="000000"/>
        </w:rPr>
        <w:t>中国共产党成立</w:t>
      </w:r>
    </w:p>
    <w:p w14:paraId="0B89135B">
      <w:pPr>
        <w:spacing w:line="360" w:lineRule="auto"/>
        <w:jc w:val="left"/>
        <w:textAlignment w:val="center"/>
        <w:rPr>
          <w:color w:val="000000"/>
        </w:rPr>
      </w:pPr>
      <w:r>
        <w:rPr>
          <w:color w:val="000000"/>
        </w:rPr>
        <w:t xml:space="preserve">23. </w:t>
      </w:r>
      <w:r>
        <w:rPr>
          <w:rFonts w:ascii="宋体" w:hAnsi="宋体"/>
          <w:color w:val="000000"/>
        </w:rPr>
        <w:t>民族资产阶级领导的民族民主运动，在亚非拉三洲带有着普遍的性质。这种现象反映了第一次世界大战后的时代特点和民族矛盾的尖锐性质，表现了建立亚非拉独立民族国家体系的历史趋势。下列符合该历史趋势的是（   ）</w:t>
      </w:r>
    </w:p>
    <w:p w14:paraId="508E0102">
      <w:pPr>
        <w:tabs>
          <w:tab w:val="left" w:pos="4873"/>
        </w:tabs>
        <w:spacing w:line="360" w:lineRule="auto"/>
        <w:jc w:val="left"/>
        <w:textAlignment w:val="center"/>
        <w:rPr>
          <w:color w:val="000000"/>
        </w:rPr>
      </w:pPr>
      <w:r>
        <w:rPr>
          <w:color w:val="000000"/>
        </w:rPr>
        <w:t xml:space="preserve">A. </w:t>
      </w:r>
      <w:r>
        <w:rPr>
          <w:rFonts w:ascii="宋体" w:hAnsi="宋体"/>
          <w:color w:val="000000"/>
        </w:rPr>
        <w:t>拉美独立运动</w:t>
      </w:r>
      <w:r>
        <w:rPr>
          <w:color w:val="000000"/>
        </w:rPr>
        <w:tab/>
      </w:r>
      <w:r>
        <w:rPr>
          <w:color w:val="000000"/>
        </w:rPr>
        <w:t xml:space="preserve">B. </w:t>
      </w:r>
      <w:r>
        <w:rPr>
          <w:rFonts w:ascii="宋体" w:hAnsi="宋体"/>
          <w:color w:val="000000"/>
        </w:rPr>
        <w:t>亚历山大二世废除农奴制</w:t>
      </w:r>
    </w:p>
    <w:p w14:paraId="57931D29">
      <w:pPr>
        <w:tabs>
          <w:tab w:val="left" w:pos="4873"/>
        </w:tabs>
        <w:spacing w:line="360" w:lineRule="auto"/>
        <w:jc w:val="left"/>
        <w:textAlignment w:val="center"/>
        <w:rPr>
          <w:color w:val="000000"/>
        </w:rPr>
      </w:pPr>
      <w:r>
        <w:rPr>
          <w:color w:val="000000"/>
        </w:rPr>
        <w:t xml:space="preserve">C. </w:t>
      </w:r>
      <w:r>
        <w:rPr>
          <w:rFonts w:ascii="宋体" w:hAnsi="宋体"/>
          <w:color w:val="000000"/>
        </w:rPr>
        <w:t>日本明治维新</w:t>
      </w:r>
      <w:r>
        <w:rPr>
          <w:color w:val="000000"/>
        </w:rPr>
        <w:tab/>
      </w:r>
      <w:r>
        <w:rPr>
          <w:color w:val="000000"/>
        </w:rPr>
        <w:t xml:space="preserve">D. </w:t>
      </w:r>
      <w:r>
        <w:rPr>
          <w:rFonts w:ascii="宋体" w:hAnsi="宋体"/>
          <w:color w:val="000000"/>
        </w:rPr>
        <w:t>印度的非暴力不合作运动</w:t>
      </w:r>
    </w:p>
    <w:p w14:paraId="1913DE49">
      <w:pPr>
        <w:spacing w:line="360" w:lineRule="auto"/>
        <w:jc w:val="left"/>
        <w:textAlignment w:val="center"/>
        <w:rPr>
          <w:color w:val="000000"/>
        </w:rPr>
      </w:pPr>
      <w:r>
        <w:rPr>
          <w:color w:val="000000"/>
        </w:rPr>
        <w:t xml:space="preserve">24. </w:t>
      </w:r>
      <w:r>
        <w:rPr>
          <w:rFonts w:ascii="宋体" w:hAnsi="宋体"/>
          <w:color w:val="000000"/>
        </w:rPr>
        <w:t>外交部发言人赵立坚表示：美英澳三国借口乌克兰危机，大张旗鼓宣称美英将向澳提供核动力潜艇，改不了冷战思维和集团政治的老脑筋……他们的终极目标是打造亚太版北约，彻头彻尾服务美国霸权之私。据此可知，北约（   ）</w:t>
      </w:r>
    </w:p>
    <w:p w14:paraId="2E824C48">
      <w:pPr>
        <w:tabs>
          <w:tab w:val="left" w:pos="4873"/>
        </w:tabs>
        <w:spacing w:line="360" w:lineRule="auto"/>
        <w:jc w:val="left"/>
        <w:textAlignment w:val="center"/>
        <w:rPr>
          <w:color w:val="000000"/>
        </w:rPr>
      </w:pPr>
      <w:r>
        <w:rPr>
          <w:color w:val="000000"/>
        </w:rPr>
        <w:t xml:space="preserve">A. </w:t>
      </w:r>
      <w:r>
        <w:rPr>
          <w:rFonts w:ascii="宋体" w:hAnsi="宋体"/>
          <w:color w:val="000000"/>
        </w:rPr>
        <w:t>放弃了冷战思维</w:t>
      </w:r>
      <w:r>
        <w:rPr>
          <w:color w:val="000000"/>
        </w:rPr>
        <w:tab/>
      </w:r>
      <w:r>
        <w:rPr>
          <w:color w:val="000000"/>
        </w:rPr>
        <w:t xml:space="preserve">B. </w:t>
      </w:r>
      <w:r>
        <w:rPr>
          <w:rFonts w:ascii="宋体" w:hAnsi="宋体"/>
          <w:color w:val="000000"/>
        </w:rPr>
        <w:t>维护了世界和平</w:t>
      </w:r>
    </w:p>
    <w:p w14:paraId="7239D148">
      <w:pPr>
        <w:tabs>
          <w:tab w:val="left" w:pos="4873"/>
        </w:tabs>
        <w:spacing w:line="360" w:lineRule="auto"/>
        <w:jc w:val="left"/>
        <w:textAlignment w:val="center"/>
        <w:rPr>
          <w:color w:val="000000"/>
        </w:rPr>
      </w:pPr>
      <w:r>
        <w:rPr>
          <w:color w:val="000000"/>
        </w:rPr>
        <w:t xml:space="preserve">C. </w:t>
      </w:r>
      <w:r>
        <w:rPr>
          <w:rFonts w:ascii="宋体" w:hAnsi="宋体"/>
          <w:color w:val="000000"/>
        </w:rPr>
        <w:t>是美国霸权工具</w:t>
      </w:r>
      <w:r>
        <w:rPr>
          <w:color w:val="000000"/>
        </w:rPr>
        <w:tab/>
      </w:r>
      <w:r>
        <w:rPr>
          <w:color w:val="000000"/>
        </w:rPr>
        <w:t xml:space="preserve">D. </w:t>
      </w:r>
      <w:r>
        <w:rPr>
          <w:rFonts w:ascii="宋体" w:hAnsi="宋体"/>
          <w:color w:val="000000"/>
        </w:rPr>
        <w:t>有利于亚太稳定</w:t>
      </w:r>
    </w:p>
    <w:p w14:paraId="2020D69A">
      <w:pPr>
        <w:spacing w:line="360" w:lineRule="auto"/>
        <w:jc w:val="left"/>
        <w:textAlignment w:val="center"/>
        <w:rPr>
          <w:color w:val="000000"/>
        </w:rPr>
      </w:pPr>
      <w:r>
        <w:rPr>
          <w:color w:val="000000"/>
        </w:rPr>
        <w:t xml:space="preserve">25. </w:t>
      </w:r>
      <w:r>
        <w:rPr>
          <w:rFonts w:ascii="宋体" w:hAnsi="宋体"/>
          <w:color w:val="000000"/>
        </w:rPr>
        <w:t>基辛格等美国著名战略家均已预测美国的唯一超级大国地位只能持续</w:t>
      </w:r>
      <w:r>
        <w:rPr>
          <w:rFonts w:eastAsia="Times New Roman" w:cs="Times New Roman"/>
          <w:color w:val="000000"/>
        </w:rPr>
        <w:t>15</w:t>
      </w:r>
      <w:r>
        <w:rPr>
          <w:rFonts w:ascii="宋体" w:hAnsi="宋体"/>
          <w:color w:val="000000"/>
        </w:rPr>
        <w:t>至</w:t>
      </w:r>
      <w:r>
        <w:rPr>
          <w:rFonts w:eastAsia="Times New Roman" w:cs="Times New Roman"/>
          <w:color w:val="000000"/>
        </w:rPr>
        <w:t>25</w:t>
      </w:r>
      <w:r>
        <w:rPr>
          <w:rFonts w:ascii="宋体" w:hAnsi="宋体"/>
          <w:color w:val="000000"/>
        </w:rPr>
        <w:t>年时间。随着美国超级大国实力的相对衰落和影响力相对下降、美、欧、日、中、俄“五大力量中心”的综合国力对比大致趋于相对均衡化，形成系列互相影响、互相牵制的力量结构。这表明基辛格等人认为（   ）</w:t>
      </w:r>
    </w:p>
    <w:p w14:paraId="23AA7E6E">
      <w:pPr>
        <w:tabs>
          <w:tab w:val="left" w:pos="4873"/>
        </w:tabs>
        <w:spacing w:line="360" w:lineRule="auto"/>
        <w:jc w:val="left"/>
        <w:textAlignment w:val="center"/>
        <w:rPr>
          <w:color w:val="000000"/>
        </w:rPr>
      </w:pPr>
      <w:r>
        <w:rPr>
          <w:color w:val="000000"/>
        </w:rPr>
        <w:t xml:space="preserve">A. </w:t>
      </w:r>
      <w:r>
        <w:rPr>
          <w:rFonts w:ascii="宋体" w:hAnsi="宋体"/>
          <w:color w:val="000000"/>
        </w:rPr>
        <w:t>两极对峙格局恐难以持久</w:t>
      </w:r>
      <w:r>
        <w:rPr>
          <w:color w:val="000000"/>
        </w:rPr>
        <w:tab/>
      </w:r>
      <w:r>
        <w:rPr>
          <w:color w:val="000000"/>
        </w:rPr>
        <w:t xml:space="preserve">B. </w:t>
      </w:r>
      <w:r>
        <w:rPr>
          <w:rFonts w:ascii="宋体" w:hAnsi="宋体"/>
          <w:color w:val="000000"/>
        </w:rPr>
        <w:t>和平与发展已成为时代主流</w:t>
      </w:r>
    </w:p>
    <w:p w14:paraId="2C3BFC93">
      <w:pPr>
        <w:tabs>
          <w:tab w:val="left" w:pos="4873"/>
        </w:tabs>
        <w:spacing w:line="360" w:lineRule="auto"/>
        <w:jc w:val="left"/>
        <w:textAlignment w:val="center"/>
        <w:rPr>
          <w:color w:val="000000"/>
        </w:rPr>
      </w:pPr>
      <w:r>
        <w:rPr>
          <w:color w:val="000000"/>
        </w:rPr>
        <w:t xml:space="preserve">C. </w:t>
      </w:r>
      <w:r>
        <w:rPr>
          <w:rFonts w:ascii="宋体" w:hAnsi="宋体"/>
          <w:color w:val="000000"/>
        </w:rPr>
        <w:t>经济全球化趋势开始出现</w:t>
      </w:r>
      <w:r>
        <w:rPr>
          <w:color w:val="000000"/>
        </w:rPr>
        <w:tab/>
      </w:r>
      <w:r>
        <w:rPr>
          <w:color w:val="000000"/>
        </w:rPr>
        <w:t xml:space="preserve">D. </w:t>
      </w:r>
      <w:r>
        <w:rPr>
          <w:rFonts w:ascii="宋体" w:hAnsi="宋体"/>
          <w:color w:val="000000"/>
        </w:rPr>
        <w:t>世界多极化是历史发展趋势</w:t>
      </w:r>
    </w:p>
    <w:p w14:paraId="5AB89281">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3</w:t>
      </w:r>
      <w:r>
        <w:rPr>
          <w:rFonts w:ascii="宋体" w:hAnsi="宋体"/>
          <w:b/>
          <w:color w:val="000000"/>
          <w:sz w:val="24"/>
        </w:rPr>
        <w:t>小题，第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17</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19</w:t>
      </w:r>
      <w:r>
        <w:rPr>
          <w:rFonts w:ascii="宋体" w:hAnsi="宋体"/>
          <w:b/>
          <w:color w:val="000000"/>
          <w:sz w:val="24"/>
        </w:rPr>
        <w:t>分，第</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14</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w:t>
      </w:r>
    </w:p>
    <w:p w14:paraId="0C87DECF">
      <w:pPr>
        <w:spacing w:line="360" w:lineRule="auto"/>
        <w:jc w:val="left"/>
        <w:textAlignment w:val="center"/>
        <w:rPr>
          <w:color w:val="000000"/>
        </w:rPr>
      </w:pPr>
      <w:r>
        <w:rPr>
          <w:color w:val="000000"/>
        </w:rPr>
        <w:t xml:space="preserve">26. </w:t>
      </w:r>
      <w:r>
        <w:rPr>
          <w:rFonts w:ascii="宋体" w:hAnsi="宋体"/>
          <w:color w:val="000000"/>
        </w:rPr>
        <w:t>中华文明历史悠久，源远流长，在几千年农耕文明时代，中华民族创造了辉煌灿烂的古代文明。阅读材料，回答问题。</w:t>
      </w:r>
    </w:p>
    <w:p w14:paraId="3848C55A">
      <w:pPr>
        <w:spacing w:line="360" w:lineRule="auto"/>
        <w:jc w:val="left"/>
        <w:textAlignment w:val="center"/>
        <w:rPr>
          <w:color w:val="000000"/>
        </w:rPr>
      </w:pPr>
      <w:r>
        <w:rPr>
          <w:rFonts w:ascii="宋体" w:hAnsi="宋体"/>
          <w:color w:val="000000"/>
        </w:rPr>
        <w:t>【思想活跃】</w:t>
      </w:r>
    </w:p>
    <w:p w14:paraId="2D174677">
      <w:pPr>
        <w:spacing w:line="360" w:lineRule="auto"/>
        <w:ind w:firstLine="420"/>
        <w:jc w:val="left"/>
        <w:textAlignment w:val="center"/>
        <w:rPr>
          <w:color w:val="000000"/>
        </w:rPr>
      </w:pPr>
      <w:r>
        <w:rPr>
          <w:rFonts w:ascii="楷体" w:hAnsi="楷体" w:eastAsia="楷体" w:cs="楷体"/>
          <w:color w:val="000000"/>
        </w:rPr>
        <w:t>材料一  战国时代，诸子百家之学异常活跃、极富创造力，被公认为中国思想文化史上灿烂辉煌的时代。</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60"/>
        <w:gridCol w:w="5910"/>
      </w:tblGrid>
      <w:tr w14:paraId="4DFAC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D9465A">
            <w:pPr>
              <w:spacing w:line="360" w:lineRule="auto"/>
              <w:jc w:val="left"/>
              <w:textAlignment w:val="center"/>
              <w:rPr>
                <w:color w:val="000000"/>
              </w:rPr>
            </w:pPr>
            <w:r>
              <w:rPr>
                <w:rFonts w:ascii="楷体" w:hAnsi="楷体" w:eastAsia="楷体" w:cs="楷体"/>
                <w:color w:val="000000"/>
              </w:rPr>
              <w:t>诸子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B8AE91">
            <w:pPr>
              <w:spacing w:line="360" w:lineRule="auto"/>
              <w:jc w:val="left"/>
              <w:textAlignment w:val="center"/>
              <w:rPr>
                <w:color w:val="000000"/>
              </w:rPr>
            </w:pPr>
            <w:r>
              <w:rPr>
                <w:rFonts w:ascii="楷体" w:hAnsi="楷体" w:eastAsia="楷体" w:cs="楷体"/>
                <w:color w:val="000000"/>
              </w:rPr>
              <w:t>学派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12F8CA">
            <w:pPr>
              <w:spacing w:line="360" w:lineRule="auto"/>
              <w:jc w:val="left"/>
              <w:textAlignment w:val="center"/>
              <w:rPr>
                <w:color w:val="000000"/>
              </w:rPr>
            </w:pPr>
            <w:r>
              <w:rPr>
                <w:rFonts w:ascii="楷体" w:hAnsi="楷体" w:eastAsia="楷体" w:cs="楷体"/>
                <w:color w:val="000000"/>
              </w:rPr>
              <w:t>思想</w:t>
            </w:r>
          </w:p>
        </w:tc>
      </w:tr>
      <w:tr w14:paraId="659D2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4C82B4">
            <w:pPr>
              <w:spacing w:line="360" w:lineRule="auto"/>
              <w:jc w:val="left"/>
              <w:textAlignment w:val="center"/>
              <w:rPr>
                <w:color w:val="000000"/>
              </w:rPr>
            </w:pPr>
            <w:r>
              <w:rPr>
                <w:rFonts w:ascii="楷体" w:hAnsi="楷体" w:eastAsia="楷体" w:cs="楷体"/>
                <w:color w:val="000000"/>
              </w:rPr>
              <w:t>墨子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950B77">
            <w:pPr>
              <w:spacing w:line="360" w:lineRule="auto"/>
              <w:jc w:val="left"/>
              <w:textAlignment w:val="center"/>
              <w:rPr>
                <w:color w:val="000000"/>
              </w:rPr>
            </w:pPr>
            <w:r>
              <w:rPr>
                <w:rFonts w:ascii="楷体" w:hAnsi="楷体" w:eastAsia="楷体" w:cs="楷体"/>
                <w:color w:val="000000"/>
              </w:rPr>
              <w:t>墨家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2D18C8">
            <w:pPr>
              <w:spacing w:line="360" w:lineRule="auto"/>
              <w:jc w:val="left"/>
              <w:textAlignment w:val="center"/>
              <w:rPr>
                <w:color w:val="000000"/>
              </w:rPr>
            </w:pPr>
            <w:r>
              <w:rPr>
                <w:rFonts w:ascii="楷体" w:hAnsi="楷体" w:eastAsia="楷体" w:cs="楷体"/>
                <w:color w:val="000000"/>
              </w:rPr>
              <w:t>当若繁为攻伐，此实天下之巨害也。</w:t>
            </w:r>
          </w:p>
        </w:tc>
      </w:tr>
      <w:tr w14:paraId="6937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40DACB">
            <w:pPr>
              <w:spacing w:line="360" w:lineRule="auto"/>
              <w:jc w:val="left"/>
              <w:textAlignment w:val="center"/>
              <w:rPr>
                <w:color w:val="000000"/>
              </w:rPr>
            </w:pPr>
            <w:r>
              <w:rPr>
                <w:rFonts w:ascii="楷体" w:hAnsi="楷体" w:eastAsia="楷体" w:cs="楷体"/>
                <w:color w:val="000000"/>
              </w:rPr>
              <w:t>孟子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51CAEA">
            <w:pPr>
              <w:spacing w:line="360" w:lineRule="auto"/>
              <w:jc w:val="left"/>
              <w:textAlignment w:val="center"/>
              <w:rPr>
                <w:color w:val="000000"/>
              </w:rPr>
            </w:pPr>
            <w:r>
              <w:rPr>
                <w:rFonts w:ascii="楷体" w:hAnsi="楷体" w:eastAsia="楷体" w:cs="楷体"/>
                <w:color w:val="000000"/>
              </w:rPr>
              <w:t>儒家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2B8E34">
            <w:pPr>
              <w:spacing w:line="360" w:lineRule="auto"/>
              <w:jc w:val="left"/>
              <w:textAlignment w:val="center"/>
              <w:rPr>
                <w:color w:val="000000"/>
              </w:rPr>
            </w:pPr>
            <w:r>
              <w:rPr>
                <w:rFonts w:ascii="楷体" w:hAnsi="楷体" w:eastAsia="楷体" w:cs="楷体"/>
                <w:color w:val="000000"/>
              </w:rPr>
              <w:t>王如施任政于民，省刑罚，薄税敛……故曰：“仁者无敌。”</w:t>
            </w:r>
          </w:p>
        </w:tc>
      </w:tr>
      <w:tr w14:paraId="36C7B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96B3C0">
            <w:pPr>
              <w:spacing w:line="360" w:lineRule="auto"/>
              <w:jc w:val="left"/>
              <w:textAlignment w:val="center"/>
              <w:rPr>
                <w:color w:val="000000"/>
              </w:rPr>
            </w:pPr>
            <w:r>
              <w:rPr>
                <w:rFonts w:ascii="楷体" w:hAnsi="楷体" w:eastAsia="楷体" w:cs="楷体"/>
                <w:color w:val="000000"/>
              </w:rPr>
              <w:t>荀子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C1A38B">
            <w:pPr>
              <w:spacing w:line="360" w:lineRule="auto"/>
              <w:jc w:val="left"/>
              <w:textAlignment w:val="center"/>
              <w:rPr>
                <w:color w:val="000000"/>
              </w:rPr>
            </w:pPr>
            <w:r>
              <w:rPr>
                <w:rFonts w:ascii="楷体" w:hAnsi="楷体" w:eastAsia="楷体" w:cs="楷体"/>
                <w:color w:val="000000"/>
              </w:rPr>
              <w:t>儒家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C0CEC0">
            <w:pPr>
              <w:spacing w:line="360" w:lineRule="auto"/>
              <w:jc w:val="left"/>
              <w:textAlignment w:val="center"/>
              <w:rPr>
                <w:color w:val="000000"/>
              </w:rPr>
            </w:pPr>
            <w:r>
              <w:rPr>
                <w:rFonts w:ascii="楷体" w:hAnsi="楷体" w:eastAsia="楷体" w:cs="楷体"/>
                <w:color w:val="000000"/>
              </w:rPr>
              <w:t>人无礼，则不生；事无礼，则不成；国家无礼，则不宁。</w:t>
            </w:r>
          </w:p>
        </w:tc>
      </w:tr>
      <w:tr w14:paraId="2B3AE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90F4AC">
            <w:pPr>
              <w:spacing w:line="360" w:lineRule="auto"/>
              <w:jc w:val="left"/>
              <w:textAlignment w:val="center"/>
              <w:rPr>
                <w:color w:val="000000"/>
              </w:rPr>
            </w:pPr>
            <w:r>
              <w:rPr>
                <w:rFonts w:ascii="楷体" w:hAnsi="楷体" w:eastAsia="楷体" w:cs="楷体"/>
                <w:color w:val="000000"/>
              </w:rPr>
              <w:t>韩非子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096C32">
            <w:pPr>
              <w:spacing w:line="360" w:lineRule="auto"/>
              <w:jc w:val="left"/>
              <w:textAlignment w:val="center"/>
              <w:rPr>
                <w:color w:val="000000"/>
              </w:rPr>
            </w:pPr>
            <w:r>
              <w:rPr>
                <w:rFonts w:ascii="楷体" w:hAnsi="楷体" w:eastAsia="楷体" w:cs="楷体"/>
                <w:color w:val="000000"/>
              </w:rPr>
              <w:t>法家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79A52A">
            <w:pPr>
              <w:spacing w:line="360" w:lineRule="auto"/>
              <w:jc w:val="left"/>
              <w:textAlignment w:val="center"/>
              <w:rPr>
                <w:color w:val="000000"/>
              </w:rPr>
            </w:pPr>
            <w:r>
              <w:rPr>
                <w:rFonts w:ascii="楷体" w:hAnsi="楷体" w:eastAsia="楷体" w:cs="楷体"/>
                <w:color w:val="000000"/>
              </w:rPr>
              <w:t>吾以是明仁义爱惠之不足用，而严刑重罚之可以治国也。</w:t>
            </w:r>
          </w:p>
        </w:tc>
      </w:tr>
    </w:tbl>
    <w:p w14:paraId="2E3CA2C1">
      <w:pPr>
        <w:spacing w:line="360" w:lineRule="auto"/>
        <w:jc w:val="left"/>
        <w:textAlignment w:val="center"/>
        <w:rPr>
          <w:color w:val="000000"/>
        </w:rPr>
      </w:pPr>
    </w:p>
    <w:p w14:paraId="0CA94DDE">
      <w:pPr>
        <w:spacing w:line="360" w:lineRule="auto"/>
        <w:jc w:val="left"/>
        <w:textAlignment w:val="center"/>
        <w:rPr>
          <w:color w:val="000000"/>
        </w:rPr>
      </w:pPr>
      <w:r>
        <w:rPr>
          <w:color w:val="000000"/>
        </w:rPr>
        <w:t>（1）</w:t>
      </w:r>
      <w:r>
        <w:rPr>
          <w:rFonts w:ascii="宋体" w:hAnsi="宋体"/>
          <w:color w:val="000000"/>
        </w:rPr>
        <w:t>根据材料一，指出“异常活跃”的局面被称作什么，并概括诸子的思想主张。</w:t>
      </w:r>
    </w:p>
    <w:p w14:paraId="32CFA8C4">
      <w:pPr>
        <w:spacing w:line="360" w:lineRule="auto"/>
        <w:jc w:val="left"/>
        <w:textAlignment w:val="center"/>
        <w:rPr>
          <w:color w:val="000000"/>
        </w:rPr>
      </w:pPr>
      <w:r>
        <w:rPr>
          <w:rFonts w:ascii="宋体" w:hAnsi="宋体"/>
          <w:color w:val="000000"/>
        </w:rPr>
        <w:t>【制度创新】</w:t>
      </w:r>
    </w:p>
    <w:p w14:paraId="15A56F4F">
      <w:pPr>
        <w:spacing w:line="360" w:lineRule="auto"/>
        <w:ind w:firstLine="420"/>
        <w:jc w:val="left"/>
        <w:textAlignment w:val="center"/>
        <w:rPr>
          <w:color w:val="000000"/>
        </w:rPr>
      </w:pPr>
      <w:r>
        <w:rPr>
          <w:rFonts w:ascii="楷体" w:hAnsi="楷体" w:eastAsia="楷体" w:cs="楷体"/>
          <w:color w:val="000000"/>
        </w:rPr>
        <w:t>材料二</w:t>
      </w:r>
    </w:p>
    <w:p w14:paraId="22A89826">
      <w:pPr>
        <w:spacing w:line="360" w:lineRule="auto"/>
        <w:jc w:val="left"/>
        <w:textAlignment w:val="center"/>
        <w:rPr>
          <w:color w:val="000000"/>
        </w:rPr>
      </w:pPr>
      <w:r>
        <w:rPr>
          <w:color w:val="000000"/>
        </w:rPr>
        <w:drawing>
          <wp:inline distT="0" distB="0" distL="114300" distR="114300">
            <wp:extent cx="453390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533900" cy="1790700"/>
                    </a:xfrm>
                    <a:prstGeom prst="rect">
                      <a:avLst/>
                    </a:prstGeom>
                  </pic:spPr>
                </pic:pic>
              </a:graphicData>
            </a:graphic>
          </wp:inline>
        </w:drawing>
      </w:r>
    </w:p>
    <w:p w14:paraId="5DDFF2CE">
      <w:pPr>
        <w:spacing w:line="360" w:lineRule="auto"/>
        <w:jc w:val="left"/>
        <w:textAlignment w:val="center"/>
        <w:rPr>
          <w:color w:val="000000"/>
        </w:rPr>
      </w:pPr>
      <w:r>
        <w:rPr>
          <w:color w:val="000000"/>
        </w:rPr>
        <w:t>（2）</w:t>
      </w:r>
      <w:r>
        <w:rPr>
          <w:rFonts w:ascii="宋体" w:hAnsi="宋体"/>
          <w:color w:val="000000"/>
        </w:rPr>
        <w:t>根据材料二并结合所学知识，将“中国古代主要政治制度”思维导图构建完整。</w:t>
      </w:r>
    </w:p>
    <w:p w14:paraId="18783CFE">
      <w:pPr>
        <w:spacing w:line="360" w:lineRule="auto"/>
        <w:jc w:val="left"/>
        <w:textAlignment w:val="center"/>
        <w:rPr>
          <w:color w:val="000000"/>
        </w:rPr>
      </w:pPr>
      <w:r>
        <w:rPr>
          <w:rFonts w:ascii="宋体" w:hAnsi="宋体"/>
          <w:color w:val="000000"/>
        </w:rPr>
        <w:t>【经济发达】</w:t>
      </w:r>
    </w:p>
    <w:p w14:paraId="653A56A5">
      <w:pPr>
        <w:spacing w:line="360" w:lineRule="auto"/>
        <w:ind w:firstLine="420"/>
        <w:jc w:val="left"/>
        <w:textAlignment w:val="center"/>
        <w:rPr>
          <w:color w:val="000000"/>
        </w:rPr>
      </w:pPr>
      <w:r>
        <w:rPr>
          <w:rFonts w:ascii="楷体" w:hAnsi="楷体" w:eastAsia="楷体" w:cs="楷体"/>
          <w:color w:val="000000"/>
        </w:rPr>
        <w:t>材料三  四川境内只流通铁钱，铁钱分量重，单位价值比铜钱低，买卖商品用铁钱极不方便，不能适应大额异地贸易交换的需求。当时成都富商大贾云集，商品交易日增，所以，富商就把现金交付本地殷实商铺，收款商铺把存放现金的数额临时填写入用楮纸制作的票券，交给存款方。这样，四川商民之间，建立了一种类似飞钱而又只在一省区域内流通的交子。仁宗天圣元年（</w:t>
      </w:r>
      <w:r>
        <w:rPr>
          <w:rFonts w:eastAsia="Times New Roman" w:cs="Times New Roman"/>
          <w:color w:val="000000"/>
        </w:rPr>
        <w:t>1023</w:t>
      </w:r>
      <w:r>
        <w:rPr>
          <w:rFonts w:ascii="楷体" w:hAnsi="楷体" w:eastAsia="楷体" w:cs="楷体"/>
          <w:color w:val="000000"/>
        </w:rPr>
        <w:t>年），北宋政府鉴于私交子的信用不足引起的债务纠纷，在四川设置益州交子务，派京官二人担任监官，主管交子发行兑换，史称“官交子”。</w:t>
      </w:r>
    </w:p>
    <w:p w14:paraId="0097626D">
      <w:pPr>
        <w:spacing w:line="360" w:lineRule="auto"/>
        <w:ind w:firstLine="420"/>
        <w:jc w:val="right"/>
        <w:textAlignment w:val="center"/>
        <w:rPr>
          <w:color w:val="000000"/>
        </w:rPr>
      </w:pPr>
      <w:r>
        <w:rPr>
          <w:rFonts w:ascii="楷体" w:hAnsi="楷体" w:eastAsia="楷体" w:cs="楷体"/>
          <w:color w:val="000000"/>
        </w:rPr>
        <w:t>——摘编自刘汝明赵文龙何成刚《历史课标解析与史科研习——经济与社会生活》</w:t>
      </w:r>
    </w:p>
    <w:p w14:paraId="250AD03C">
      <w:pPr>
        <w:spacing w:line="360" w:lineRule="auto"/>
        <w:jc w:val="left"/>
        <w:textAlignment w:val="center"/>
        <w:rPr>
          <w:color w:val="000000"/>
        </w:rPr>
      </w:pPr>
      <w:r>
        <w:rPr>
          <w:color w:val="000000"/>
        </w:rPr>
        <w:t>（3）</w:t>
      </w:r>
      <w:r>
        <w:rPr>
          <w:rFonts w:ascii="宋体" w:hAnsi="宋体"/>
          <w:color w:val="000000"/>
        </w:rPr>
        <w:t>根据材料三，概括北宋货币的演变趋势，并简析其原因。</w:t>
      </w:r>
    </w:p>
    <w:p w14:paraId="1F227F23">
      <w:pPr>
        <w:spacing w:line="360" w:lineRule="auto"/>
        <w:jc w:val="left"/>
        <w:textAlignment w:val="center"/>
        <w:rPr>
          <w:color w:val="000000"/>
        </w:rPr>
      </w:pPr>
      <w:r>
        <w:rPr>
          <w:rFonts w:ascii="宋体" w:hAnsi="宋体"/>
          <w:color w:val="000000"/>
        </w:rPr>
        <w:t>【科技领先】</w:t>
      </w:r>
    </w:p>
    <w:p w14:paraId="3C86563E">
      <w:pPr>
        <w:spacing w:line="360" w:lineRule="auto"/>
        <w:ind w:firstLine="420"/>
        <w:jc w:val="left"/>
        <w:textAlignment w:val="center"/>
        <w:rPr>
          <w:color w:val="000000"/>
        </w:rPr>
      </w:pPr>
      <w:r>
        <w:rPr>
          <w:rFonts w:ascii="楷体" w:hAnsi="楷体" w:eastAsia="楷体" w:cs="楷体"/>
          <w:color w:val="000000"/>
        </w:rPr>
        <w:t>材料四  袁行霈主编的《中华文明史》第三卷目录（节选）</w:t>
      </w:r>
    </w:p>
    <w:p w14:paraId="1E4DEC35">
      <w:pPr>
        <w:spacing w:line="360" w:lineRule="auto"/>
        <w:ind w:firstLine="420"/>
        <w:jc w:val="left"/>
        <w:textAlignment w:val="center"/>
        <w:rPr>
          <w:color w:val="000000"/>
        </w:rPr>
      </w:pPr>
      <w:r>
        <w:rPr>
          <w:rFonts w:ascii="楷体" w:hAnsi="楷体" w:eastAsia="楷体" w:cs="楷体"/>
          <w:color w:val="000000"/>
        </w:rPr>
        <w:t>第十章世界领先的科技与科学观念的发展</w:t>
      </w:r>
    </w:p>
    <w:p w14:paraId="5919A6AB">
      <w:pPr>
        <w:spacing w:line="360" w:lineRule="auto"/>
        <w:ind w:firstLine="420"/>
        <w:jc w:val="left"/>
        <w:textAlignment w:val="center"/>
        <w:rPr>
          <w:color w:val="000000"/>
        </w:rPr>
      </w:pPr>
      <w:r>
        <w:rPr>
          <w:rFonts w:ascii="楷体" w:hAnsi="楷体" w:eastAsia="楷体" w:cs="楷体"/>
          <w:color w:val="000000"/>
        </w:rPr>
        <w:t>第一节从雕版到活字</w:t>
      </w:r>
    </w:p>
    <w:p w14:paraId="02104423">
      <w:pPr>
        <w:spacing w:line="360" w:lineRule="auto"/>
        <w:ind w:firstLine="420"/>
        <w:jc w:val="left"/>
        <w:textAlignment w:val="center"/>
        <w:rPr>
          <w:color w:val="000000"/>
        </w:rPr>
      </w:pPr>
      <w:r>
        <w:rPr>
          <w:rFonts w:ascii="楷体" w:hAnsi="楷体" w:eastAsia="楷体" w:cs="楷体"/>
          <w:color w:val="000000"/>
        </w:rPr>
        <w:t>第二节火药、指南针与航海术</w:t>
      </w:r>
    </w:p>
    <w:p w14:paraId="7F32A9B5">
      <w:pPr>
        <w:spacing w:line="360" w:lineRule="auto"/>
        <w:ind w:firstLine="420"/>
        <w:jc w:val="left"/>
        <w:textAlignment w:val="center"/>
        <w:rPr>
          <w:color w:val="000000"/>
        </w:rPr>
      </w:pPr>
      <w:r>
        <w:rPr>
          <w:rFonts w:ascii="楷体" w:hAnsi="楷体" w:eastAsia="楷体" w:cs="楷体"/>
          <w:color w:val="000000"/>
        </w:rPr>
        <w:t>第三节医药学与养生术</w:t>
      </w:r>
    </w:p>
    <w:p w14:paraId="2E42EE47">
      <w:pPr>
        <w:spacing w:line="360" w:lineRule="auto"/>
        <w:ind w:firstLine="420"/>
        <w:jc w:val="left"/>
        <w:textAlignment w:val="center"/>
        <w:rPr>
          <w:color w:val="000000"/>
        </w:rPr>
      </w:pPr>
      <w:r>
        <w:rPr>
          <w:rFonts w:ascii="楷体" w:hAnsi="楷体" w:eastAsia="楷体" w:cs="楷体"/>
          <w:color w:val="000000"/>
        </w:rPr>
        <w:t>第四节天文、地理与数学</w:t>
      </w:r>
    </w:p>
    <w:p w14:paraId="5A35CF5A">
      <w:pPr>
        <w:spacing w:line="360" w:lineRule="auto"/>
        <w:jc w:val="left"/>
        <w:textAlignment w:val="center"/>
        <w:rPr>
          <w:color w:val="000000"/>
        </w:rPr>
      </w:pPr>
      <w:r>
        <w:rPr>
          <w:color w:val="000000"/>
        </w:rPr>
        <w:t>（4）</w:t>
      </w:r>
      <w:r>
        <w:rPr>
          <w:rFonts w:ascii="宋体" w:hAnsi="宋体"/>
          <w:color w:val="000000"/>
        </w:rPr>
        <w:t>根据材料四并结合所学知识，分析隋唐以来中国古代“世界领先的科技”产生的影响。（人选两节，每节限答一例）</w:t>
      </w:r>
    </w:p>
    <w:p w14:paraId="1186A8FA">
      <w:pPr>
        <w:spacing w:line="360" w:lineRule="auto"/>
        <w:jc w:val="left"/>
        <w:textAlignment w:val="center"/>
        <w:rPr>
          <w:color w:val="000000"/>
        </w:rPr>
      </w:pPr>
      <w:r>
        <w:rPr>
          <w:color w:val="000000"/>
        </w:rPr>
        <w:t xml:space="preserve">27. </w:t>
      </w:r>
      <w:r>
        <w:rPr>
          <w:rFonts w:ascii="宋体" w:hAnsi="宋体"/>
          <w:color w:val="000000"/>
        </w:rPr>
        <w:t>实现中华民族伟大复兴的中国梦是近代以来中国人民矢志不渝的愿望和追求。阅读材料，回答问题。</w:t>
      </w:r>
    </w:p>
    <w:p w14:paraId="2D17F763">
      <w:pPr>
        <w:spacing w:line="360" w:lineRule="auto"/>
        <w:jc w:val="left"/>
        <w:textAlignment w:val="center"/>
        <w:rPr>
          <w:color w:val="000000"/>
        </w:rPr>
      </w:pPr>
      <w:r>
        <w:rPr>
          <w:rFonts w:ascii="宋体" w:hAnsi="宋体"/>
          <w:color w:val="000000"/>
        </w:rPr>
        <w:t>【醒过来】</w:t>
      </w:r>
    </w:p>
    <w:p w14:paraId="090A1167">
      <w:pPr>
        <w:spacing w:line="360" w:lineRule="auto"/>
        <w:ind w:firstLine="420"/>
        <w:jc w:val="left"/>
        <w:textAlignment w:val="center"/>
        <w:rPr>
          <w:color w:val="000000"/>
        </w:rPr>
      </w:pPr>
      <w:r>
        <w:rPr>
          <w:rFonts w:ascii="楷体" w:hAnsi="楷体" w:eastAsia="楷体" w:cs="楷体"/>
          <w:color w:val="000000"/>
        </w:rPr>
        <w:t xml:space="preserve">材料一  </w:t>
      </w:r>
      <w:r>
        <w:rPr>
          <w:rFonts w:eastAsia="Times New Roman" w:cs="Times New Roman"/>
          <w:color w:val="000000"/>
        </w:rPr>
        <w:t>1894</w:t>
      </w:r>
      <w:r>
        <w:rPr>
          <w:rFonts w:ascii="楷体" w:hAnsi="楷体" w:eastAsia="楷体" w:cs="楷体"/>
          <w:color w:val="000000"/>
        </w:rPr>
        <w:t>年夏，亦即甲午战争前夜，孙中山曾到北京上书李鸿章，希望清政府能采纳他提出的仿效西方、以求“富国强兵之道，化民成俗之规”的改革主张。但因时局紧张等原因，李鸿章并没有接见他。上书的失败，尤其是中日甲午战争的爆发，民族危机的空前深重，使孙中山认识到“和平方法无可复试”，于是于这一年的</w:t>
      </w:r>
      <w:r>
        <w:rPr>
          <w:rFonts w:eastAsia="Times New Roman" w:cs="Times New Roman"/>
          <w:color w:val="000000"/>
        </w:rPr>
        <w:t>11</w:t>
      </w:r>
      <w:r>
        <w:rPr>
          <w:rFonts w:ascii="楷体" w:hAnsi="楷体" w:eastAsia="楷体" w:cs="楷体"/>
          <w:color w:val="000000"/>
        </w:rPr>
        <w:t>月在檀香山成立了革命团体“兴中会”。在他起草的《兴中会章程》中，孙中山提出了“振兴中华”这一具有民族复兴思想内涵的口号。</w:t>
      </w:r>
    </w:p>
    <w:p w14:paraId="149AFB70">
      <w:pPr>
        <w:spacing w:line="360" w:lineRule="auto"/>
        <w:ind w:firstLine="420"/>
        <w:jc w:val="right"/>
        <w:textAlignment w:val="center"/>
        <w:rPr>
          <w:color w:val="000000"/>
        </w:rPr>
      </w:pPr>
      <w:r>
        <w:rPr>
          <w:rFonts w:ascii="楷体" w:hAnsi="楷体" w:eastAsia="楷体" w:cs="楷体"/>
          <w:color w:val="000000"/>
        </w:rPr>
        <w:t>——摘编自郑大华《孙中山中华民族复兴思想的历史地位》</w:t>
      </w:r>
    </w:p>
    <w:p w14:paraId="26496D36">
      <w:pPr>
        <w:spacing w:line="360" w:lineRule="auto"/>
        <w:jc w:val="left"/>
        <w:textAlignment w:val="center"/>
        <w:rPr>
          <w:color w:val="000000"/>
        </w:rPr>
      </w:pPr>
      <w:r>
        <w:rPr>
          <w:color w:val="000000"/>
        </w:rPr>
        <w:t>（1）</w:t>
      </w:r>
      <w:r>
        <w:rPr>
          <w:rFonts w:ascii="宋体" w:hAnsi="宋体"/>
          <w:color w:val="000000"/>
        </w:rPr>
        <w:t>根据材料一，概括“振兴中华”这一口号提出</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原因，结合所学知识列举三例孙中山为实现该梦想而接续奋斗的革命活动。</w:t>
      </w:r>
    </w:p>
    <w:p w14:paraId="05FBFB24">
      <w:pPr>
        <w:spacing w:line="360" w:lineRule="auto"/>
        <w:jc w:val="left"/>
        <w:textAlignment w:val="center"/>
        <w:rPr>
          <w:color w:val="000000"/>
        </w:rPr>
      </w:pPr>
      <w:r>
        <w:rPr>
          <w:rFonts w:ascii="宋体" w:hAnsi="宋体"/>
          <w:color w:val="000000"/>
        </w:rPr>
        <w:t>【站起来】</w:t>
      </w:r>
    </w:p>
    <w:p w14:paraId="545FDCF1">
      <w:pPr>
        <w:spacing w:line="360" w:lineRule="auto"/>
        <w:ind w:firstLine="420"/>
        <w:jc w:val="left"/>
        <w:textAlignment w:val="center"/>
        <w:rPr>
          <w:color w:val="000000"/>
        </w:rPr>
      </w:pPr>
      <w:r>
        <w:rPr>
          <w:rFonts w:ascii="楷体" w:hAnsi="楷体" w:eastAsia="楷体" w:cs="楷体"/>
          <w:color w:val="000000"/>
        </w:rPr>
        <w:t>材料二  中国共产党成立后，便义无反顾地担当起了中华民族伟大复兴的历史使命，领导中国人民谱写了惊天地、泣鬼神，气吞山河的壮丽史诗。在党的领导下，经过</w:t>
      </w:r>
      <w:r>
        <w:rPr>
          <w:rFonts w:eastAsia="Times New Roman" w:cs="Times New Roman"/>
          <w:color w:val="000000"/>
        </w:rPr>
        <w:t>28</w:t>
      </w:r>
      <w:r>
        <w:rPr>
          <w:rFonts w:ascii="楷体" w:hAnsi="楷体" w:eastAsia="楷体" w:cs="楷体"/>
          <w:color w:val="000000"/>
        </w:rPr>
        <w:t>年浴血奋战，推翻了压在人民头上的三座大山，于</w:t>
      </w:r>
      <w:r>
        <w:rPr>
          <w:rFonts w:eastAsia="Times New Roman" w:cs="Times New Roman"/>
          <w:color w:val="000000"/>
        </w:rPr>
        <w:t>1949</w:t>
      </w:r>
      <w:r>
        <w:rPr>
          <w:rFonts w:ascii="楷体" w:hAnsi="楷体" w:eastAsia="楷体" w:cs="楷体"/>
          <w:color w:val="000000"/>
        </w:rPr>
        <w:t>年</w:t>
      </w:r>
      <w:r>
        <w:rPr>
          <w:rFonts w:eastAsia="Times New Roman" w:cs="Times New Roman"/>
          <w:color w:val="000000"/>
        </w:rPr>
        <w:t>3</w:t>
      </w:r>
      <w:r>
        <w:rPr>
          <w:rFonts w:ascii="楷体" w:hAnsi="楷体" w:eastAsia="楷体" w:cs="楷体"/>
          <w:color w:val="000000"/>
        </w:rPr>
        <w:t>月从这里（西柏坡）出发到北京建立起一个崭新的中国，实现了中国从几千年封建专制政治向人民民主的伟大飞跃。</w:t>
      </w:r>
    </w:p>
    <w:p w14:paraId="08800A32">
      <w:pPr>
        <w:spacing w:line="360" w:lineRule="auto"/>
        <w:ind w:firstLine="420"/>
        <w:jc w:val="right"/>
        <w:textAlignment w:val="center"/>
        <w:rPr>
          <w:color w:val="000000"/>
        </w:rPr>
      </w:pPr>
      <w:r>
        <w:rPr>
          <w:rFonts w:ascii="楷体" w:hAnsi="楷体" w:eastAsia="楷体" w:cs="楷体"/>
          <w:color w:val="000000"/>
        </w:rPr>
        <w:t>——摘编自魏四海《实现中华民族伟大复兴中国梦》</w:t>
      </w:r>
    </w:p>
    <w:p w14:paraId="76ABDC99">
      <w:pPr>
        <w:spacing w:line="360" w:lineRule="auto"/>
        <w:jc w:val="left"/>
        <w:textAlignment w:val="center"/>
        <w:rPr>
          <w:color w:val="000000"/>
        </w:rPr>
      </w:pPr>
      <w:r>
        <w:rPr>
          <w:color w:val="000000"/>
        </w:rPr>
        <w:t>（2）</w:t>
      </w:r>
      <w:r>
        <w:rPr>
          <w:rFonts w:ascii="宋体" w:hAnsi="宋体"/>
          <w:color w:val="000000"/>
        </w:rPr>
        <w:t>根据材料二并结合所学知识，指出“建立起一个崭新的中国”的标志性事件是什么，并说明其中“新”的具体表现。</w:t>
      </w:r>
    </w:p>
    <w:p w14:paraId="03549FF8">
      <w:pPr>
        <w:spacing w:line="360" w:lineRule="auto"/>
        <w:jc w:val="left"/>
        <w:textAlignment w:val="center"/>
        <w:rPr>
          <w:color w:val="000000"/>
        </w:rPr>
      </w:pPr>
      <w:r>
        <w:rPr>
          <w:rFonts w:ascii="宋体" w:hAnsi="宋体"/>
          <w:color w:val="000000"/>
        </w:rPr>
        <w:t>【富起来】</w:t>
      </w:r>
    </w:p>
    <w:p w14:paraId="7B2E9176">
      <w:pPr>
        <w:spacing w:line="360" w:lineRule="auto"/>
        <w:ind w:firstLine="420"/>
        <w:jc w:val="left"/>
        <w:textAlignment w:val="center"/>
        <w:rPr>
          <w:color w:val="000000"/>
        </w:rPr>
      </w:pPr>
      <w:r>
        <w:rPr>
          <w:rFonts w:ascii="楷体" w:hAnsi="楷体" w:eastAsia="楷体" w:cs="楷体"/>
          <w:color w:val="000000"/>
        </w:rPr>
        <w:t>材料三  改革开放是决定当代中国前途命运的关键一招，中国大踏步赶上了时代，实现了社会主义现代化进程中新的历史性跨越，创造了改革开放和社会主义现代化建设的伟大成就，中华民族迎来了伟大复兴的光明前景。</w:t>
      </w:r>
    </w:p>
    <w:p w14:paraId="0DB40067">
      <w:pPr>
        <w:spacing w:line="360" w:lineRule="auto"/>
        <w:ind w:firstLine="420"/>
        <w:jc w:val="right"/>
        <w:textAlignment w:val="center"/>
        <w:rPr>
          <w:color w:val="000000"/>
        </w:rPr>
      </w:pPr>
      <w:r>
        <w:rPr>
          <w:rFonts w:ascii="楷体" w:hAnsi="楷体" w:eastAsia="楷体" w:cs="楷体"/>
          <w:color w:val="000000"/>
        </w:rPr>
        <w:t>——摘编自当代中国研究所《为全面建成社会主义现代化强国而奋斗》</w:t>
      </w:r>
    </w:p>
    <w:p w14:paraId="7158C717">
      <w:pPr>
        <w:spacing w:line="360" w:lineRule="auto"/>
        <w:jc w:val="left"/>
        <w:textAlignment w:val="center"/>
        <w:rPr>
          <w:color w:val="000000"/>
        </w:rPr>
      </w:pPr>
      <w:r>
        <w:rPr>
          <w:color w:val="000000"/>
        </w:rPr>
        <w:t>（3）</w:t>
      </w:r>
      <w:r>
        <w:rPr>
          <w:rFonts w:ascii="宋体" w:hAnsi="宋体"/>
          <w:color w:val="000000"/>
        </w:rPr>
        <w:t>根据材料三并结合所学知识，指出“关键一招”是哪一会议作出的伟大决策，并说明“新的历史性跨越”在经济体制改革方面的具体表现。</w:t>
      </w:r>
    </w:p>
    <w:p w14:paraId="390A5FD6">
      <w:pPr>
        <w:spacing w:line="360" w:lineRule="auto"/>
        <w:jc w:val="left"/>
        <w:textAlignment w:val="center"/>
        <w:rPr>
          <w:color w:val="000000"/>
        </w:rPr>
      </w:pPr>
      <w:r>
        <w:rPr>
          <w:rFonts w:ascii="宋体" w:hAnsi="宋体"/>
          <w:color w:val="000000"/>
        </w:rPr>
        <w:t>【强起来】</w:t>
      </w:r>
    </w:p>
    <w:p w14:paraId="01DD1522">
      <w:pPr>
        <w:spacing w:line="360" w:lineRule="auto"/>
        <w:ind w:firstLine="420"/>
        <w:jc w:val="left"/>
        <w:textAlignment w:val="center"/>
        <w:rPr>
          <w:color w:val="000000"/>
        </w:rPr>
      </w:pPr>
      <w:r>
        <w:rPr>
          <w:rFonts w:ascii="楷体" w:hAnsi="楷体" w:eastAsia="楷体" w:cs="楷体"/>
          <w:color w:val="000000"/>
        </w:rPr>
        <w:t>材料四  习近平新时代中国特色社会主义思想擘（</w:t>
      </w:r>
      <w:r>
        <w:rPr>
          <w:rFonts w:eastAsia="Times New Roman" w:cs="Times New Roman"/>
          <w:color w:val="000000"/>
        </w:rPr>
        <w:t>bò</w:t>
      </w:r>
      <w:r>
        <w:rPr>
          <w:rFonts w:ascii="楷体" w:hAnsi="楷体" w:eastAsia="楷体" w:cs="楷体"/>
          <w:color w:val="000000"/>
        </w:rPr>
        <w:t>）画了中华民族伟大复兴的行动纲领，确立了民族复兴的时间表和路线图，吹响了决胜全面建成小康社会的集结号，下达了全面建设社会主义强国的动员令，标志着中国特色社会主义进入了新时代，中华民族伟大复兴开启了新纪元。</w:t>
      </w:r>
    </w:p>
    <w:p w14:paraId="6386475F">
      <w:pPr>
        <w:spacing w:line="360" w:lineRule="auto"/>
        <w:ind w:firstLine="420"/>
        <w:jc w:val="right"/>
        <w:textAlignment w:val="center"/>
        <w:rPr>
          <w:color w:val="000000"/>
        </w:rPr>
      </w:pPr>
      <w:r>
        <w:rPr>
          <w:rFonts w:ascii="楷体" w:hAnsi="楷体" w:eastAsia="楷体" w:cs="楷体"/>
          <w:color w:val="000000"/>
        </w:rPr>
        <w:t>——摘编自陈远章《“强起来”的战略思考……关于站起来富起来强起来的思考（三）》</w:t>
      </w:r>
    </w:p>
    <w:p w14:paraId="25EB1458">
      <w:pPr>
        <w:spacing w:line="360" w:lineRule="auto"/>
        <w:jc w:val="left"/>
        <w:textAlignment w:val="center"/>
        <w:rPr>
          <w:color w:val="000000"/>
        </w:rPr>
      </w:pPr>
      <w:r>
        <w:rPr>
          <w:color w:val="000000"/>
        </w:rPr>
        <w:drawing>
          <wp:inline distT="0" distB="0" distL="114300" distR="114300">
            <wp:extent cx="3990975" cy="1876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990975" cy="1876425"/>
                    </a:xfrm>
                    <a:prstGeom prst="rect">
                      <a:avLst/>
                    </a:prstGeom>
                  </pic:spPr>
                </pic:pic>
              </a:graphicData>
            </a:graphic>
          </wp:inline>
        </w:drawing>
      </w:r>
    </w:p>
    <w:p w14:paraId="7CCBB452">
      <w:pPr>
        <w:spacing w:line="360" w:lineRule="auto"/>
        <w:jc w:val="left"/>
        <w:textAlignment w:val="center"/>
        <w:rPr>
          <w:color w:val="000000"/>
        </w:rPr>
      </w:pPr>
      <w:r>
        <w:rPr>
          <w:color w:val="000000"/>
        </w:rPr>
        <w:t>（4）</w:t>
      </w:r>
      <w:r>
        <w:rPr>
          <w:rFonts w:ascii="宋体" w:hAnsi="宋体"/>
          <w:color w:val="000000"/>
        </w:rPr>
        <w:t>根据材料四并结合所学知识，指出“奋斗目标二”的具体内容。</w:t>
      </w:r>
    </w:p>
    <w:p w14:paraId="7FCFD617">
      <w:pPr>
        <w:spacing w:line="360" w:lineRule="auto"/>
        <w:jc w:val="left"/>
        <w:textAlignment w:val="center"/>
        <w:rPr>
          <w:color w:val="000000"/>
        </w:rPr>
      </w:pPr>
      <w:r>
        <w:rPr>
          <w:color w:val="000000"/>
        </w:rPr>
        <w:t xml:space="preserve">28. </w:t>
      </w:r>
      <w:r>
        <w:rPr>
          <w:rFonts w:ascii="宋体" w:hAnsi="宋体"/>
          <w:color w:val="000000"/>
        </w:rPr>
        <w:t>“危”与“机”并存，关键是在危机中能否把握住正确的航向。阅读材料，回答问题。</w:t>
      </w:r>
    </w:p>
    <w:p w14:paraId="19474884">
      <w:pPr>
        <w:spacing w:line="360" w:lineRule="auto"/>
        <w:ind w:firstLine="420"/>
        <w:jc w:val="left"/>
        <w:textAlignment w:val="center"/>
        <w:rPr>
          <w:color w:val="000000"/>
        </w:rPr>
      </w:pPr>
      <w:r>
        <w:rPr>
          <w:rFonts w:ascii="楷体" w:hAnsi="楷体" w:eastAsia="楷体" w:cs="楷体"/>
          <w:color w:val="000000"/>
        </w:rPr>
        <w:t>材料一  注重实际的列宁认识到让步是不可避免的，因而于</w:t>
      </w:r>
      <w:r>
        <w:rPr>
          <w:rFonts w:eastAsia="Times New Roman" w:cs="Times New Roman"/>
          <w:color w:val="000000"/>
        </w:rPr>
        <w:t>1921</w:t>
      </w:r>
      <w:r>
        <w:rPr>
          <w:rFonts w:ascii="楷体" w:hAnsi="楷体" w:eastAsia="楷体" w:cs="楷体"/>
          <w:color w:val="000000"/>
        </w:rPr>
        <w:t>年采取了“新经济政策”，这一政策允许局部地恢复资本主义。农民们被准许在公开市场上出售他们的农产品。私人可以经营小商店和小工厂。农民和新商人都能雇佣劳动，对列宁来说，新经济政策并不意味着社会主义在俄国的结束，而是暂时的退却，“后退一步为的是前进两步”。新经济政策成功地应付了数年战争留下的直接危机。到</w:t>
      </w:r>
      <w:r>
        <w:rPr>
          <w:rFonts w:eastAsia="Times New Roman" w:cs="Times New Roman"/>
          <w:color w:val="000000"/>
        </w:rPr>
        <w:t>1926</w:t>
      </w:r>
      <w:r>
        <w:rPr>
          <w:rFonts w:ascii="楷体" w:hAnsi="楷体" w:eastAsia="楷体" w:cs="楷体"/>
          <w:color w:val="000000"/>
        </w:rPr>
        <w:t>年时，工农业产量已达到</w:t>
      </w:r>
      <w:r>
        <w:rPr>
          <w:rFonts w:eastAsia="Times New Roman" w:cs="Times New Roman"/>
          <w:color w:val="000000"/>
        </w:rPr>
        <w:t>1914</w:t>
      </w:r>
      <w:r>
        <w:rPr>
          <w:rFonts w:ascii="楷体" w:hAnsi="楷体" w:eastAsia="楷体" w:cs="楷体"/>
          <w:color w:val="000000"/>
        </w:rPr>
        <w:t>年以前的水平。</w:t>
      </w:r>
    </w:p>
    <w:p w14:paraId="4125A58D">
      <w:pPr>
        <w:spacing w:line="360" w:lineRule="auto"/>
        <w:ind w:firstLine="420"/>
        <w:jc w:val="right"/>
        <w:textAlignment w:val="center"/>
        <w:rPr>
          <w:color w:val="000000"/>
        </w:rPr>
      </w:pPr>
      <w:r>
        <w:rPr>
          <w:rFonts w:ascii="楷体" w:hAnsi="楷体" w:eastAsia="楷体" w:cs="楷体"/>
          <w:color w:val="000000"/>
        </w:rPr>
        <w:t>——摘编自斯塔夫里阿诺斯《全球通史——从史前史到</w:t>
      </w:r>
      <w:r>
        <w:rPr>
          <w:rFonts w:eastAsia="Times New Roman" w:cs="Times New Roman"/>
          <w:color w:val="000000"/>
        </w:rPr>
        <w:t>21</w:t>
      </w:r>
      <w:r>
        <w:rPr>
          <w:rFonts w:ascii="楷体" w:hAnsi="楷体" w:eastAsia="楷体" w:cs="楷体"/>
          <w:color w:val="000000"/>
        </w:rPr>
        <w:t>世纪》（下）</w:t>
      </w:r>
    </w:p>
    <w:p w14:paraId="36DE8CCA">
      <w:pPr>
        <w:spacing w:line="360" w:lineRule="auto"/>
        <w:jc w:val="left"/>
        <w:textAlignment w:val="center"/>
        <w:rPr>
          <w:color w:val="000000"/>
        </w:rPr>
      </w:pPr>
      <w:r>
        <w:rPr>
          <w:color w:val="000000"/>
        </w:rPr>
        <w:t>（1）</w:t>
      </w:r>
      <w:r>
        <w:rPr>
          <w:rFonts w:ascii="宋体" w:hAnsi="宋体"/>
          <w:color w:val="000000"/>
        </w:rPr>
        <w:t>根据材料一并结合所学知识，概括新经济政策的主要特点，并简析其意义。</w:t>
      </w:r>
    </w:p>
    <w:p w14:paraId="0142671B">
      <w:pPr>
        <w:spacing w:line="360" w:lineRule="auto"/>
        <w:ind w:firstLine="420"/>
        <w:jc w:val="left"/>
        <w:textAlignment w:val="center"/>
        <w:rPr>
          <w:color w:val="000000"/>
        </w:rPr>
      </w:pPr>
      <w:r>
        <w:rPr>
          <w:rFonts w:ascii="楷体" w:hAnsi="楷体" w:eastAsia="楷体" w:cs="楷体"/>
          <w:color w:val="000000"/>
        </w:rPr>
        <w:t>材料二</w:t>
      </w:r>
    </w:p>
    <w:p w14:paraId="56EF9FC7">
      <w:pPr>
        <w:spacing w:line="360" w:lineRule="auto"/>
        <w:jc w:val="left"/>
        <w:textAlignment w:val="center"/>
        <w:rPr>
          <w:color w:val="000000"/>
        </w:rPr>
      </w:pPr>
      <w:r>
        <w:rPr>
          <w:color w:val="000000"/>
        </w:rPr>
        <w:drawing>
          <wp:inline distT="0" distB="0" distL="114300" distR="114300">
            <wp:extent cx="3124200" cy="2314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124200" cy="2314575"/>
                    </a:xfrm>
                    <a:prstGeom prst="rect">
                      <a:avLst/>
                    </a:prstGeom>
                  </pic:spPr>
                </pic:pic>
              </a:graphicData>
            </a:graphic>
          </wp:inline>
        </w:drawing>
      </w:r>
      <w:r>
        <w:rPr>
          <w:color w:val="000000"/>
        </w:rPr>
        <w:br w:type="textWrapping"/>
      </w:r>
    </w:p>
    <w:p w14:paraId="38B3283B">
      <w:pPr>
        <w:spacing w:line="360" w:lineRule="auto"/>
        <w:jc w:val="left"/>
        <w:textAlignment w:val="center"/>
        <w:rPr>
          <w:color w:val="000000"/>
        </w:rPr>
      </w:pPr>
      <w:r>
        <w:rPr>
          <w:color w:val="000000"/>
        </w:rPr>
        <w:t>（2）</w:t>
      </w:r>
      <w:r>
        <w:rPr>
          <w:rFonts w:ascii="宋体" w:hAnsi="宋体"/>
          <w:color w:val="000000"/>
        </w:rPr>
        <w:t>根据材料二并结合所学知识，说明“‘危’与‘机’并存，关键是在危机中能否把握住正确的航向。”（要求：史论结合，逻辑严密，条理清晰，叙述完整）</w:t>
      </w:r>
    </w:p>
    <w:p w14:paraId="209A967E">
      <w:pPr>
        <w:spacing w:line="360" w:lineRule="auto"/>
        <w:jc w:val="left"/>
        <w:textAlignment w:val="center"/>
        <w:rPr>
          <w:color w:val="000000"/>
        </w:rPr>
      </w:pPr>
      <w:r>
        <w:rPr>
          <w:color w:val="000000"/>
        </w:rPr>
        <w:br w:type="textWrapping"/>
      </w:r>
    </w:p>
    <w:p w14:paraId="477FE85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9CB3F1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59A1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3F317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2122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0E44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4CE7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070A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346EC"/>
    <w:rsid w:val="00E63075"/>
    <w:rsid w:val="00E97096"/>
    <w:rsid w:val="00EA0188"/>
    <w:rsid w:val="00EB17B4"/>
    <w:rsid w:val="00ED1550"/>
    <w:rsid w:val="00EE1A37"/>
    <w:rsid w:val="00F21C80"/>
    <w:rsid w:val="00F676FD"/>
    <w:rsid w:val="00F71596"/>
    <w:rsid w:val="00F72514"/>
    <w:rsid w:val="00FA0944"/>
    <w:rsid w:val="00FB34D2"/>
    <w:rsid w:val="00FB4B17"/>
    <w:rsid w:val="00FC5860"/>
    <w:rsid w:val="00FD377B"/>
    <w:rsid w:val="00FF2D79"/>
    <w:rsid w:val="00FF517A"/>
    <w:rsid w:val="38274566"/>
    <w:rsid w:val="4A54481D"/>
    <w:rsid w:val="4CAF44E7"/>
    <w:rsid w:val="4CF22C13"/>
    <w:rsid w:val="788733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E520C7-ED30-4282-918A-A7E487486A1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5131</Words>
  <Characters>5336</Characters>
  <Lines>41</Lines>
  <Paragraphs>11</Paragraphs>
  <TotalTime>4</TotalTime>
  <ScaleCrop>false</ScaleCrop>
  <LinksUpToDate>false</LinksUpToDate>
  <CharactersWithSpaces>5610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2022-09-08T15:51:00Z</dcterms:created>
  <dc:creator>学科网试题生产平台</dc:creator>
  <dc:description>3052952247623680</dc:description>
  <cp:lastModifiedBy>上帝掷骰子吗</cp:lastModifiedBy>
  <dcterms:modified xsi:type="dcterms:W3CDTF">2024-07-20T15:59:50Z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F335F00D23AF4EAEA0A7B421E42C1F64</vt:lpwstr>
  </property>
</Properties>
</file>