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5396A">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10566400</wp:posOffset>
            </wp:positionV>
            <wp:extent cx="381000" cy="4572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381000" cy="457200"/>
                    </a:xfrm>
                    <a:prstGeom prst="rect">
                      <a:avLst/>
                    </a:prstGeom>
                  </pic:spPr>
                </pic:pic>
              </a:graphicData>
            </a:graphic>
          </wp:anchor>
        </w:drawing>
      </w:r>
      <w:r>
        <w:rPr>
          <w:rFonts w:ascii="宋体" w:hAnsi="宋体"/>
          <w:b/>
          <w:sz w:val="32"/>
        </w:rPr>
        <w:t>广元市2022年初中学业水平考试暨高中阶段学校招生考试</w:t>
      </w:r>
    </w:p>
    <w:p w14:paraId="7287A08B">
      <w:pPr>
        <w:spacing w:line="285" w:lineRule="auto"/>
        <w:jc w:val="center"/>
        <w:textAlignment w:val="center"/>
        <w:rPr>
          <w:rFonts w:ascii="宋体" w:hAnsi="宋体"/>
          <w:b/>
          <w:sz w:val="32"/>
        </w:rPr>
      </w:pPr>
      <w:r>
        <w:rPr>
          <w:rFonts w:ascii="宋体" w:hAnsi="宋体"/>
          <w:b/>
          <w:sz w:val="32"/>
        </w:rPr>
        <w:t>历史</w:t>
      </w:r>
    </w:p>
    <w:p w14:paraId="25F6D026">
      <w:pPr>
        <w:spacing w:line="285" w:lineRule="auto"/>
        <w:jc w:val="left"/>
        <w:textAlignment w:val="center"/>
        <w:rPr>
          <w:rFonts w:ascii="宋体" w:hAnsi="宋体"/>
          <w:b/>
          <w:sz w:val="24"/>
        </w:rPr>
      </w:pPr>
      <w:r>
        <w:rPr>
          <w:rFonts w:ascii="宋体" w:hAnsi="宋体"/>
          <w:b/>
          <w:sz w:val="24"/>
        </w:rPr>
        <w:t>说明：1．全卷满分60分，考试时间60分钟。</w:t>
      </w:r>
    </w:p>
    <w:p w14:paraId="20E42709">
      <w:pPr>
        <w:spacing w:line="285" w:lineRule="auto"/>
        <w:jc w:val="left"/>
        <w:textAlignment w:val="center"/>
        <w:rPr>
          <w:rFonts w:ascii="宋体" w:hAnsi="宋体"/>
          <w:b/>
          <w:sz w:val="24"/>
        </w:rPr>
      </w:pPr>
      <w:r>
        <w:rPr>
          <w:rFonts w:ascii="宋体" w:hAnsi="宋体"/>
          <w:b/>
          <w:sz w:val="24"/>
        </w:rPr>
        <w:t>2．本试卷分为第Ⅰ卷（选择题）和第Ⅱ卷（非选择题）两部分，共两个大题，18个小题。</w:t>
      </w:r>
    </w:p>
    <w:p w14:paraId="30FEB0DB">
      <w:pPr>
        <w:spacing w:line="285" w:lineRule="auto"/>
        <w:jc w:val="left"/>
        <w:textAlignment w:val="center"/>
        <w:rPr>
          <w:rFonts w:ascii="宋体" w:hAnsi="宋体"/>
          <w:b/>
          <w:sz w:val="24"/>
        </w:rPr>
      </w:pPr>
      <w:r>
        <w:rPr>
          <w:rFonts w:ascii="宋体" w:hAnsi="宋体"/>
          <w:b/>
          <w:sz w:val="24"/>
        </w:rPr>
        <w:t>3．考生必须在答题卡上答题，写在试卷上的答案无效。选择题必须使用2B铅笔填涂答案，非选择题必须使用0.5毫米黑色墨迹签字笔答题。</w:t>
      </w:r>
    </w:p>
    <w:p w14:paraId="029FA5BB">
      <w:pPr>
        <w:spacing w:line="285" w:lineRule="auto"/>
        <w:jc w:val="left"/>
        <w:textAlignment w:val="center"/>
        <w:rPr>
          <w:rFonts w:ascii="宋体" w:hAnsi="宋体"/>
          <w:b/>
          <w:sz w:val="24"/>
        </w:rPr>
      </w:pPr>
      <w:r>
        <w:rPr>
          <w:rFonts w:ascii="宋体" w:hAnsi="宋体"/>
          <w:b/>
          <w:sz w:val="24"/>
        </w:rPr>
        <w:t>4．考试结束，将答题卡和试卷一并交回。</w:t>
      </w:r>
    </w:p>
    <w:p w14:paraId="37220B27">
      <w:pPr>
        <w:spacing w:line="285" w:lineRule="auto"/>
        <w:jc w:val="center"/>
        <w:textAlignment w:val="center"/>
        <w:rPr>
          <w:rFonts w:ascii="宋体" w:hAnsi="宋体"/>
          <w:b/>
          <w:sz w:val="24"/>
        </w:rPr>
      </w:pPr>
      <w:r>
        <w:rPr>
          <w:rFonts w:ascii="宋体" w:hAnsi="宋体"/>
          <w:b/>
          <w:sz w:val="24"/>
        </w:rPr>
        <w:t>第Ⅰ卷选择题（共30分）</w:t>
      </w:r>
    </w:p>
    <w:p w14:paraId="1CEC22E6">
      <w:pPr>
        <w:spacing w:line="285" w:lineRule="auto"/>
        <w:jc w:val="left"/>
        <w:textAlignment w:val="center"/>
        <w:rPr>
          <w:rFonts w:ascii="宋体" w:hAnsi="宋体"/>
          <w:b/>
          <w:sz w:val="24"/>
        </w:rPr>
      </w:pPr>
      <w:r>
        <w:rPr>
          <w:rFonts w:ascii="宋体" w:hAnsi="宋体"/>
          <w:b/>
          <w:sz w:val="24"/>
        </w:rPr>
        <w:t>一、选择题（下列每小题给出的四个选项中，只有一个选项最符合题意，多选、错选、不选均不得分。每小题2分，共30分）</w:t>
      </w:r>
    </w:p>
    <w:p w14:paraId="3DDEA89C">
      <w:pPr>
        <w:spacing w:line="360" w:lineRule="auto"/>
        <w:jc w:val="left"/>
        <w:textAlignment w:val="center"/>
        <w:rPr>
          <w:rFonts w:ascii="宋体" w:hAnsi="宋体"/>
        </w:rPr>
      </w:pPr>
      <w:r>
        <w:t xml:space="preserve">1. </w:t>
      </w:r>
      <w:r>
        <w:rPr>
          <w:rFonts w:ascii="宋体" w:hAnsi="宋体"/>
        </w:rPr>
        <w:t>山西省简称“晋”、山东省简称“鲁”、陕西省简称“秦”。这些省的简称与周朝哪一项政治制度有渊源（    ）</w:t>
      </w:r>
    </w:p>
    <w:p w14:paraId="35CC62C9">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郡县制</w:t>
      </w:r>
      <w:r>
        <w:rPr>
          <w:rFonts w:hint="eastAsia"/>
        </w:rPr>
        <w:tab/>
      </w:r>
      <w:r>
        <w:rPr>
          <w:rFonts w:hint="eastAsia"/>
        </w:rPr>
        <w:t xml:space="preserve">B. </w:t>
      </w:r>
      <w:r>
        <w:rPr>
          <w:rFonts w:ascii="宋体" w:hAnsi="宋体"/>
        </w:rPr>
        <w:t>禅让制</w:t>
      </w:r>
      <w:r>
        <w:rPr>
          <w:rFonts w:hint="eastAsia"/>
        </w:rPr>
        <w:tab/>
      </w:r>
      <w:r>
        <w:rPr>
          <w:rFonts w:hint="eastAsia"/>
        </w:rPr>
        <w:t xml:space="preserve">C. </w:t>
      </w:r>
      <w:r>
        <w:rPr>
          <w:rFonts w:ascii="宋体" w:hAnsi="宋体"/>
        </w:rPr>
        <w:t>分封制</w:t>
      </w:r>
      <w:r>
        <w:rPr>
          <w:rFonts w:hint="eastAsia"/>
        </w:rPr>
        <w:tab/>
      </w:r>
      <w:r>
        <w:rPr>
          <w:rFonts w:hint="eastAsia"/>
        </w:rPr>
        <w:t xml:space="preserve">D. </w:t>
      </w:r>
      <w:r>
        <w:rPr>
          <w:rFonts w:ascii="宋体" w:hAnsi="宋体"/>
        </w:rPr>
        <w:t>世袭制</w:t>
      </w:r>
    </w:p>
    <w:p w14:paraId="2116C46A">
      <w:pPr>
        <w:spacing w:line="360" w:lineRule="auto"/>
        <w:jc w:val="left"/>
        <w:textAlignment w:val="center"/>
        <w:rPr>
          <w:rFonts w:ascii="宋体" w:hAnsi="宋体"/>
          <w:color w:val="000000"/>
        </w:rPr>
      </w:pPr>
      <w:r>
        <w:rPr>
          <w:color w:val="000000"/>
        </w:rPr>
        <w:t xml:space="preserve">2. </w:t>
      </w:r>
      <w:r>
        <w:rPr>
          <w:rFonts w:ascii="宋体" w:hAnsi="宋体"/>
          <w:color w:val="000000"/>
        </w:rPr>
        <w:t>《史记·秦始皇本纪》记载：“一法度衡石丈尺。车同轨。书同文字。”下列选项与材料中秦朝巩固统一的措施无关的是（    ）</w:t>
      </w:r>
    </w:p>
    <w:p w14:paraId="38B9EB4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统一文字</w:t>
      </w:r>
      <w:r>
        <w:rPr>
          <w:rFonts w:ascii="宋体" w:hAnsi="宋体"/>
          <w:color w:val="000000"/>
        </w:rPr>
        <w:tab/>
      </w:r>
      <w:r>
        <w:rPr>
          <w:rFonts w:ascii="宋体" w:hAnsi="宋体"/>
          <w:color w:val="000000"/>
        </w:rPr>
        <w:t>B. 统一度量衡</w:t>
      </w:r>
      <w:r>
        <w:rPr>
          <w:rFonts w:ascii="宋体" w:hAnsi="宋体"/>
          <w:color w:val="000000"/>
        </w:rPr>
        <w:tab/>
      </w:r>
      <w:r>
        <w:rPr>
          <w:rFonts w:ascii="宋体" w:hAnsi="宋体"/>
          <w:color w:val="000000"/>
        </w:rPr>
        <w:t>C. 开拓交通</w:t>
      </w:r>
      <w:r>
        <w:rPr>
          <w:rFonts w:ascii="宋体" w:hAnsi="宋体"/>
          <w:color w:val="000000"/>
        </w:rPr>
        <w:tab/>
      </w:r>
      <w:r>
        <w:rPr>
          <w:rFonts w:ascii="宋体" w:hAnsi="宋体"/>
          <w:color w:val="000000"/>
        </w:rPr>
        <w:t>D. 焚书坑儒</w:t>
      </w:r>
    </w:p>
    <w:p w14:paraId="1A715EC5">
      <w:pPr>
        <w:spacing w:line="360" w:lineRule="auto"/>
        <w:jc w:val="left"/>
        <w:textAlignment w:val="center"/>
        <w:rPr>
          <w:rFonts w:ascii="宋体" w:hAnsi="宋体"/>
          <w:color w:val="000000"/>
        </w:rPr>
      </w:pPr>
      <w:r>
        <w:rPr>
          <w:color w:val="000000"/>
        </w:rPr>
        <w:t xml:space="preserve">3. </w:t>
      </w:r>
      <w:r>
        <w:rPr>
          <w:rFonts w:ascii="宋体" w:hAnsi="宋体"/>
          <w:color w:val="000000"/>
        </w:rPr>
        <w:t>广元某校历史学习小组在开展合作探究时，制作了图示卡片。下列选项与该卡片内容最契合的是（    ）</w:t>
      </w:r>
    </w:p>
    <w:p w14:paraId="3F5A82C8">
      <w:pPr>
        <w:spacing w:line="360" w:lineRule="auto"/>
        <w:jc w:val="left"/>
        <w:textAlignment w:val="center"/>
        <w:rPr>
          <w:color w:val="000000"/>
        </w:rPr>
      </w:pPr>
      <w:r>
        <w:rPr>
          <w:rFonts w:ascii="宋体" w:hAnsi="宋体"/>
          <w:color w:val="000000"/>
        </w:rPr>
        <w:drawing>
          <wp:inline distT="0" distB="0" distL="114300" distR="114300">
            <wp:extent cx="3695700" cy="990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3695700" cy="990600"/>
                    </a:xfrm>
                    <a:prstGeom prst="rect">
                      <a:avLst/>
                    </a:prstGeom>
                  </pic:spPr>
                </pic:pic>
              </a:graphicData>
            </a:graphic>
          </wp:inline>
        </w:drawing>
      </w:r>
    </w:p>
    <w:p w14:paraId="3D1C111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商鞅变法</w:t>
      </w:r>
      <w:r>
        <w:rPr>
          <w:rFonts w:ascii="宋体" w:hAnsi="宋体"/>
          <w:color w:val="000000"/>
        </w:rPr>
        <w:tab/>
      </w:r>
      <w:r>
        <w:rPr>
          <w:rFonts w:ascii="宋体" w:hAnsi="宋体"/>
          <w:color w:val="000000"/>
        </w:rPr>
        <w:t>B. 文景之治</w:t>
      </w:r>
      <w:r>
        <w:rPr>
          <w:rFonts w:ascii="宋体" w:hAnsi="宋体"/>
          <w:color w:val="000000"/>
        </w:rPr>
        <w:tab/>
      </w:r>
      <w:r>
        <w:rPr>
          <w:rFonts w:ascii="宋体" w:hAnsi="宋体"/>
          <w:color w:val="000000"/>
        </w:rPr>
        <w:t>C. 光武中兴</w:t>
      </w:r>
      <w:r>
        <w:rPr>
          <w:rFonts w:ascii="宋体" w:hAnsi="宋体"/>
          <w:color w:val="000000"/>
        </w:rPr>
        <w:tab/>
      </w:r>
      <w:r>
        <w:rPr>
          <w:rFonts w:ascii="宋体" w:hAnsi="宋体"/>
          <w:color w:val="000000"/>
        </w:rPr>
        <w:t>D. 北魏孝文帝改革</w:t>
      </w:r>
    </w:p>
    <w:p w14:paraId="3096D1EE">
      <w:pPr>
        <w:spacing w:line="360" w:lineRule="auto"/>
        <w:jc w:val="left"/>
        <w:textAlignment w:val="center"/>
        <w:rPr>
          <w:rFonts w:ascii="宋体" w:hAnsi="宋体"/>
          <w:color w:val="000000"/>
        </w:rPr>
      </w:pPr>
      <w:r>
        <w:rPr>
          <w:color w:val="000000"/>
        </w:rPr>
        <w:t xml:space="preserve">4. </w:t>
      </w:r>
      <w:r>
        <w:rPr>
          <w:rFonts w:ascii="宋体" w:hAnsi="宋体"/>
          <w:color w:val="000000"/>
        </w:rPr>
        <w:t>考古学家在一处唐代墓葬发掘中，发现墓中有大食人俑、非洲黑人俑，以及大量产自东罗马、波斯、阿拉伯等国的金银币。这些出土文物可以印证唐代（    ）</w:t>
      </w:r>
    </w:p>
    <w:p w14:paraId="03D127E6">
      <w:pPr>
        <w:tabs>
          <w:tab w:val="left" w:pos="4873"/>
        </w:tabs>
        <w:spacing w:line="360" w:lineRule="auto"/>
        <w:jc w:val="left"/>
        <w:textAlignment w:val="center"/>
        <w:rPr>
          <w:rFonts w:ascii="宋体" w:hAnsi="宋体"/>
          <w:color w:val="000000"/>
        </w:rPr>
      </w:pPr>
      <w:r>
        <w:rPr>
          <w:rFonts w:ascii="宋体" w:hAnsi="宋体"/>
          <w:color w:val="000000"/>
        </w:rPr>
        <w:t>A. 文学艺术多姿多彩</w:t>
      </w:r>
      <w:r>
        <w:rPr>
          <w:rFonts w:ascii="宋体" w:hAnsi="宋体"/>
          <w:color w:val="000000"/>
        </w:rPr>
        <w:tab/>
      </w:r>
      <w:r>
        <w:rPr>
          <w:rFonts w:ascii="宋体" w:hAnsi="宋体"/>
          <w:color w:val="000000"/>
        </w:rPr>
        <w:t>B. 中外贸易往来频繁</w:t>
      </w:r>
    </w:p>
    <w:p w14:paraId="4FC08E28">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社会风气渐趋保守</w:t>
      </w:r>
      <w:r>
        <w:rPr>
          <w:rFonts w:ascii="宋体" w:hAnsi="宋体"/>
          <w:color w:val="000000"/>
        </w:rPr>
        <w:tab/>
      </w:r>
      <w:r>
        <w:rPr>
          <w:rFonts w:ascii="宋体" w:hAnsi="宋体"/>
          <w:color w:val="000000"/>
        </w:rPr>
        <w:t>D. 生产技术领先世界</w:t>
      </w:r>
    </w:p>
    <w:p w14:paraId="7042CD93">
      <w:pPr>
        <w:spacing w:line="360" w:lineRule="auto"/>
        <w:jc w:val="left"/>
        <w:textAlignment w:val="center"/>
        <w:rPr>
          <w:rFonts w:ascii="宋体" w:hAnsi="宋体"/>
          <w:color w:val="000000"/>
        </w:rPr>
      </w:pPr>
      <w:r>
        <w:rPr>
          <w:color w:val="000000"/>
        </w:rPr>
        <w:t xml:space="preserve">5. </w:t>
      </w:r>
      <w:r>
        <w:rPr>
          <w:rFonts w:ascii="宋体" w:hAnsi="宋体"/>
          <w:color w:val="000000"/>
        </w:rPr>
        <w:t>两宋时期出现“苏湖熟，天下足”“夜市直至三更尽，才五更又复开张”“自大街及诸坊巷，大小铺席，连门俱是，即无虚空之屋”的景象。由材料可以解读出（    ）</w:t>
      </w:r>
    </w:p>
    <w:p w14:paraId="14F140CD">
      <w:pPr>
        <w:spacing w:line="360" w:lineRule="auto"/>
        <w:jc w:val="left"/>
        <w:textAlignment w:val="center"/>
        <w:rPr>
          <w:rFonts w:ascii="宋体" w:hAnsi="宋体"/>
          <w:color w:val="000000"/>
        </w:rPr>
      </w:pPr>
      <w:r>
        <w:rPr>
          <w:rFonts w:ascii="宋体" w:hAnsi="宋体"/>
          <w:color w:val="000000"/>
        </w:rPr>
        <w:t>①宋代经济繁荣      ②江浙一带的粮食产量高     ③宋代出现了早市、夜市   ④商帮出现</w:t>
      </w:r>
    </w:p>
    <w:p w14:paraId="07F28A2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①②④</w:t>
      </w:r>
      <w:r>
        <w:rPr>
          <w:rFonts w:ascii="宋体" w:hAnsi="宋体"/>
          <w:color w:val="000000"/>
        </w:rPr>
        <w:tab/>
      </w:r>
      <w:r>
        <w:rPr>
          <w:rFonts w:ascii="宋体" w:hAnsi="宋体"/>
          <w:color w:val="000000"/>
        </w:rPr>
        <w:t>C. ①③④</w:t>
      </w:r>
      <w:r>
        <w:rPr>
          <w:rFonts w:ascii="宋体" w:hAnsi="宋体"/>
          <w:color w:val="000000"/>
        </w:rPr>
        <w:tab/>
      </w:r>
      <w:r>
        <w:rPr>
          <w:rFonts w:ascii="宋体" w:hAnsi="宋体"/>
          <w:color w:val="000000"/>
        </w:rPr>
        <w:t>D. ②③④</w:t>
      </w:r>
    </w:p>
    <w:p w14:paraId="291B9A80">
      <w:pPr>
        <w:spacing w:line="360" w:lineRule="auto"/>
        <w:jc w:val="left"/>
        <w:textAlignment w:val="center"/>
        <w:rPr>
          <w:rFonts w:ascii="宋体" w:hAnsi="宋体"/>
          <w:color w:val="000000"/>
        </w:rPr>
      </w:pPr>
      <w:r>
        <w:rPr>
          <w:color w:val="000000"/>
        </w:rPr>
        <w:t xml:space="preserve">6. </w:t>
      </w:r>
      <w:r>
        <w:rPr>
          <w:rFonts w:ascii="宋体" w:hAnsi="宋体"/>
          <w:color w:val="000000"/>
        </w:rPr>
        <w:t>从元至清，统一多民族国家得到进一步的巩固和发展。下面的示意图展示的是这一时期中央政府对某一地区加强管辖的历史脉络，其中①处应是（    ）</w:t>
      </w:r>
    </w:p>
    <w:p w14:paraId="0DD967E3">
      <w:pPr>
        <w:spacing w:line="360" w:lineRule="auto"/>
        <w:jc w:val="left"/>
        <w:textAlignment w:val="center"/>
        <w:rPr>
          <w:color w:val="000000"/>
        </w:rPr>
      </w:pPr>
      <w:r>
        <w:rPr>
          <w:rFonts w:ascii="宋体" w:hAnsi="宋体"/>
          <w:color w:val="000000"/>
        </w:rPr>
        <w:drawing>
          <wp:inline distT="0" distB="0" distL="114300" distR="114300">
            <wp:extent cx="4314825" cy="10382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314825" cy="1038225"/>
                    </a:xfrm>
                    <a:prstGeom prst="rect">
                      <a:avLst/>
                    </a:prstGeom>
                  </pic:spPr>
                </pic:pic>
              </a:graphicData>
            </a:graphic>
          </wp:inline>
        </w:drawing>
      </w:r>
    </w:p>
    <w:p w14:paraId="74F9DED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西域都护</w:t>
      </w:r>
      <w:r>
        <w:rPr>
          <w:rFonts w:ascii="宋体" w:hAnsi="宋体"/>
          <w:color w:val="000000"/>
        </w:rPr>
        <w:tab/>
      </w:r>
      <w:r>
        <w:rPr>
          <w:rFonts w:ascii="宋体" w:hAnsi="宋体"/>
          <w:color w:val="000000"/>
        </w:rPr>
        <w:t>B. 驻藏大臣</w:t>
      </w:r>
      <w:r>
        <w:rPr>
          <w:rFonts w:ascii="宋体" w:hAnsi="宋体"/>
          <w:color w:val="000000"/>
        </w:rPr>
        <w:tab/>
      </w:r>
      <w:r>
        <w:rPr>
          <w:rFonts w:ascii="宋体" w:hAnsi="宋体"/>
          <w:color w:val="000000"/>
        </w:rPr>
        <w:t>C. 伊犁将军</w:t>
      </w:r>
      <w:r>
        <w:rPr>
          <w:rFonts w:ascii="宋体" w:hAnsi="宋体"/>
          <w:color w:val="000000"/>
        </w:rPr>
        <w:tab/>
      </w:r>
      <w:r>
        <w:rPr>
          <w:rFonts w:ascii="宋体" w:hAnsi="宋体"/>
          <w:color w:val="000000"/>
        </w:rPr>
        <w:t>D. 澎湖巡检司</w:t>
      </w:r>
    </w:p>
    <w:p w14:paraId="6D193046">
      <w:pPr>
        <w:spacing w:line="360" w:lineRule="auto"/>
        <w:jc w:val="left"/>
        <w:textAlignment w:val="center"/>
        <w:rPr>
          <w:rFonts w:ascii="宋体" w:hAnsi="宋体"/>
          <w:color w:val="000000"/>
        </w:rPr>
      </w:pPr>
      <w:r>
        <w:rPr>
          <w:color w:val="000000"/>
        </w:rPr>
        <w:t xml:space="preserve">7. </w:t>
      </w:r>
      <w:r>
        <w:rPr>
          <w:rFonts w:ascii="宋体" w:hAnsi="宋体"/>
          <w:color w:val="000000"/>
        </w:rPr>
        <w:t>为庆祝中国共产党建党一百周年，广元某校决定排演一出有关中共一大</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话剧。剧本中可能出现的情节是（    ）</w:t>
      </w:r>
    </w:p>
    <w:p w14:paraId="63CE60A4">
      <w:pPr>
        <w:tabs>
          <w:tab w:val="left" w:pos="4873"/>
        </w:tabs>
        <w:spacing w:line="360" w:lineRule="auto"/>
        <w:jc w:val="left"/>
        <w:textAlignment w:val="center"/>
        <w:rPr>
          <w:rFonts w:ascii="宋体" w:hAnsi="宋体"/>
          <w:color w:val="000000"/>
        </w:rPr>
      </w:pPr>
      <w:r>
        <w:rPr>
          <w:rFonts w:ascii="宋体" w:hAnsi="宋体"/>
          <w:color w:val="000000"/>
        </w:rPr>
        <w:t>A. 确立党的名称和奋斗目标</w:t>
      </w:r>
      <w:r>
        <w:rPr>
          <w:rFonts w:ascii="宋体" w:hAnsi="宋体"/>
          <w:color w:val="000000"/>
        </w:rPr>
        <w:tab/>
      </w:r>
      <w:r>
        <w:rPr>
          <w:rFonts w:ascii="宋体" w:hAnsi="宋体"/>
          <w:color w:val="000000"/>
        </w:rPr>
        <w:t>B. 决定与国民党开展第一次合作</w:t>
      </w:r>
    </w:p>
    <w:p w14:paraId="4444801E">
      <w:pPr>
        <w:tabs>
          <w:tab w:val="left" w:pos="4873"/>
        </w:tabs>
        <w:spacing w:line="360" w:lineRule="auto"/>
        <w:jc w:val="left"/>
        <w:textAlignment w:val="center"/>
        <w:rPr>
          <w:rFonts w:ascii="宋体" w:hAnsi="宋体"/>
          <w:color w:val="000000"/>
        </w:rPr>
      </w:pPr>
      <w:r>
        <w:rPr>
          <w:rFonts w:ascii="宋体" w:hAnsi="宋体"/>
          <w:color w:val="000000"/>
        </w:rPr>
        <w:t>C. 选举董必武为中央局书记</w:t>
      </w:r>
      <w:r>
        <w:rPr>
          <w:rFonts w:ascii="宋体" w:hAnsi="宋体"/>
          <w:color w:val="000000"/>
        </w:rPr>
        <w:tab/>
      </w:r>
      <w:r>
        <w:rPr>
          <w:rFonts w:ascii="宋体" w:hAnsi="宋体"/>
          <w:color w:val="000000"/>
        </w:rPr>
        <w:t>D. 决议在农村开展土地革命</w:t>
      </w:r>
    </w:p>
    <w:p w14:paraId="2DDD7D77">
      <w:pPr>
        <w:spacing w:line="360" w:lineRule="auto"/>
        <w:jc w:val="left"/>
        <w:textAlignment w:val="center"/>
        <w:rPr>
          <w:rFonts w:ascii="宋体" w:hAnsi="宋体"/>
          <w:color w:val="000000"/>
        </w:rPr>
      </w:pPr>
      <w:r>
        <w:rPr>
          <w:color w:val="000000"/>
        </w:rPr>
        <w:t xml:space="preserve">8. </w:t>
      </w:r>
      <w:r>
        <w:rPr>
          <w:rFonts w:ascii="宋体" w:hAnsi="宋体"/>
          <w:color w:val="000000"/>
        </w:rPr>
        <w:t>史论结合是学习历史的基本方法。右表是某同学对抗日战争时期几场重大战役及其推论的梳理，表中①处应填（    ）</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8415"/>
      </w:tblGrid>
      <w:tr w14:paraId="258CC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B703B9">
            <w:pPr>
              <w:spacing w:line="360" w:lineRule="auto"/>
              <w:jc w:val="left"/>
              <w:textAlignment w:val="center"/>
              <w:rPr>
                <w:rFonts w:ascii="宋体" w:hAnsi="宋体"/>
                <w:color w:val="000000"/>
              </w:rPr>
            </w:pPr>
            <w:r>
              <w:rPr>
                <w:rFonts w:ascii="宋体" w:hAnsi="宋体"/>
                <w:color w:val="000000"/>
              </w:rPr>
              <w:t>史实</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BB34B0">
            <w:pPr>
              <w:spacing w:line="360" w:lineRule="auto"/>
              <w:jc w:val="left"/>
              <w:textAlignment w:val="center"/>
              <w:rPr>
                <w:rFonts w:ascii="宋体" w:hAnsi="宋体"/>
                <w:color w:val="000000"/>
              </w:rPr>
            </w:pPr>
            <w:r>
              <w:rPr>
                <w:rFonts w:ascii="宋体" w:hAnsi="宋体"/>
                <w:color w:val="000000"/>
              </w:rPr>
              <w:t>推论</w:t>
            </w:r>
          </w:p>
        </w:tc>
      </w:tr>
      <w:tr w14:paraId="3E90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9A4F84">
            <w:pPr>
              <w:spacing w:line="360" w:lineRule="auto"/>
              <w:jc w:val="left"/>
              <w:textAlignment w:val="center"/>
              <w:rPr>
                <w:rFonts w:ascii="宋体" w:hAnsi="宋体"/>
                <w:color w:val="000000"/>
              </w:rPr>
            </w:pPr>
            <w:r>
              <w:rPr>
                <w:rFonts w:ascii="宋体" w:hAnsi="宋体"/>
                <w:color w:val="000000"/>
              </w:rPr>
              <w:t>淞沪会战</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DE0657">
            <w:pPr>
              <w:spacing w:line="360" w:lineRule="auto"/>
              <w:jc w:val="left"/>
              <w:textAlignment w:val="center"/>
              <w:rPr>
                <w:rFonts w:ascii="宋体" w:hAnsi="宋体"/>
                <w:color w:val="000000"/>
              </w:rPr>
            </w:pPr>
            <w:r>
              <w:rPr>
                <w:rFonts w:ascii="宋体" w:hAnsi="宋体"/>
                <w:color w:val="000000"/>
              </w:rPr>
              <w:t>打破了日本3个月灭亡中国的迷梦，激发了全国人民的斗志。</w:t>
            </w:r>
          </w:p>
        </w:tc>
      </w:tr>
      <w:tr w14:paraId="42F59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034F1E">
            <w:pPr>
              <w:spacing w:line="360" w:lineRule="auto"/>
              <w:jc w:val="left"/>
              <w:textAlignment w:val="center"/>
              <w:rPr>
                <w:rFonts w:ascii="宋体" w:hAnsi="宋体"/>
                <w:color w:val="000000"/>
              </w:rPr>
            </w:pPr>
            <w:r>
              <w:rPr>
                <w:rFonts w:ascii="宋体" w:hAnsi="宋体"/>
                <w:color w:val="000000"/>
              </w:rPr>
              <w:t>长沙会战</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201458">
            <w:pPr>
              <w:spacing w:line="360" w:lineRule="auto"/>
              <w:jc w:val="left"/>
              <w:textAlignment w:val="center"/>
              <w:rPr>
                <w:rFonts w:ascii="宋体" w:hAnsi="宋体"/>
                <w:color w:val="000000"/>
              </w:rPr>
            </w:pPr>
            <w:r>
              <w:rPr>
                <w:rFonts w:ascii="宋体" w:hAnsi="宋体"/>
                <w:color w:val="000000"/>
              </w:rPr>
              <w:t>其胜利在国内外产生了积极影响。</w:t>
            </w:r>
          </w:p>
        </w:tc>
      </w:tr>
      <w:tr w14:paraId="642D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C147B1">
            <w:pPr>
              <w:spacing w:line="360" w:lineRule="auto"/>
              <w:jc w:val="left"/>
              <w:textAlignment w:val="center"/>
              <w:rPr>
                <w:rFonts w:ascii="宋体" w:hAnsi="宋体"/>
                <w:color w:val="000000"/>
              </w:rPr>
            </w:pPr>
            <w:r>
              <w:rPr>
                <w:rFonts w:ascii="宋体" w:hAnsi="宋体"/>
                <w:color w:val="000000"/>
              </w:rPr>
              <w:t>①</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2B82A2">
            <w:pPr>
              <w:spacing w:line="360" w:lineRule="auto"/>
              <w:jc w:val="left"/>
              <w:textAlignment w:val="center"/>
              <w:rPr>
                <w:rFonts w:ascii="宋体" w:hAnsi="宋体"/>
                <w:color w:val="000000"/>
              </w:rPr>
            </w:pPr>
            <w:r>
              <w:rPr>
                <w:rFonts w:ascii="宋体" w:hAnsi="宋体"/>
                <w:color w:val="000000"/>
              </w:rPr>
              <w:t>抗战以来中国正面战场取得的最大胜仗，坚定了抗战意志和信念。</w:t>
            </w:r>
          </w:p>
        </w:tc>
      </w:tr>
      <w:tr w14:paraId="318C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FC010D">
            <w:pPr>
              <w:spacing w:line="360" w:lineRule="auto"/>
              <w:jc w:val="left"/>
              <w:textAlignment w:val="center"/>
              <w:rPr>
                <w:rFonts w:ascii="宋体" w:hAnsi="宋体"/>
                <w:color w:val="000000"/>
              </w:rPr>
            </w:pPr>
            <w:r>
              <w:rPr>
                <w:rFonts w:ascii="宋体" w:hAnsi="宋体"/>
                <w:color w:val="000000"/>
              </w:rPr>
              <w:t>百团大战</w:t>
            </w:r>
          </w:p>
        </w:tc>
        <w:tc>
          <w:tcPr>
            <w:tcW w:w="8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265B19">
            <w:pPr>
              <w:spacing w:line="360" w:lineRule="auto"/>
              <w:jc w:val="left"/>
              <w:textAlignment w:val="center"/>
              <w:rPr>
                <w:rFonts w:ascii="宋体" w:hAnsi="宋体"/>
                <w:color w:val="000000"/>
              </w:rPr>
            </w:pPr>
            <w:r>
              <w:rPr>
                <w:rFonts w:ascii="宋体" w:hAnsi="宋体"/>
                <w:color w:val="000000"/>
              </w:rPr>
              <w:t>有力打击了日军侵略气焰，振奋了全国军民争取抗战胜利的信心。</w:t>
            </w:r>
          </w:p>
        </w:tc>
      </w:tr>
    </w:tbl>
    <w:p w14:paraId="3205B597">
      <w:pPr>
        <w:spacing w:line="360" w:lineRule="auto"/>
        <w:jc w:val="left"/>
        <w:textAlignment w:val="center"/>
        <w:rPr>
          <w:color w:val="000000"/>
        </w:rPr>
      </w:pPr>
    </w:p>
    <w:p w14:paraId="54C5A91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武汉会战</w:t>
      </w:r>
      <w:r>
        <w:rPr>
          <w:rFonts w:ascii="宋体" w:hAnsi="宋体"/>
          <w:color w:val="000000"/>
        </w:rPr>
        <w:tab/>
      </w:r>
      <w:r>
        <w:rPr>
          <w:rFonts w:ascii="宋体" w:hAnsi="宋体"/>
          <w:color w:val="000000"/>
        </w:rPr>
        <w:t>B. 枣宜会战</w:t>
      </w:r>
      <w:r>
        <w:rPr>
          <w:rFonts w:ascii="宋体" w:hAnsi="宋体"/>
          <w:color w:val="000000"/>
        </w:rPr>
        <w:tab/>
      </w:r>
      <w:r>
        <w:rPr>
          <w:rFonts w:ascii="宋体" w:hAnsi="宋体"/>
          <w:color w:val="000000"/>
        </w:rPr>
        <w:t>C. 台儿庄战役</w:t>
      </w:r>
      <w:r>
        <w:rPr>
          <w:rFonts w:ascii="宋体" w:hAnsi="宋体"/>
          <w:color w:val="000000"/>
        </w:rPr>
        <w:tab/>
      </w:r>
      <w:r>
        <w:rPr>
          <w:rFonts w:ascii="宋体" w:hAnsi="宋体"/>
          <w:color w:val="000000"/>
        </w:rPr>
        <w:t>D. 豫湘桂战役</w:t>
      </w:r>
    </w:p>
    <w:p w14:paraId="1BC85348">
      <w:pPr>
        <w:spacing w:line="360" w:lineRule="auto"/>
        <w:jc w:val="left"/>
        <w:textAlignment w:val="center"/>
        <w:rPr>
          <w:rFonts w:ascii="宋体" w:hAnsi="宋体"/>
          <w:color w:val="000000"/>
        </w:rPr>
      </w:pPr>
      <w:r>
        <w:rPr>
          <w:color w:val="000000"/>
        </w:rPr>
        <w:t xml:space="preserve">9. </w:t>
      </w:r>
      <w:r>
        <w:rPr>
          <w:rFonts w:ascii="宋体" w:hAnsi="宋体"/>
          <w:color w:val="000000"/>
        </w:rPr>
        <w:t>伟大时代呼唤伟大精神。在抗美援朝战争中，广元籍志愿军战士李化武不畏强敌，以钢铁般</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意志浴血奋战。材料体现的时代精神是（    ）</w:t>
      </w:r>
    </w:p>
    <w:p w14:paraId="4B189C6B">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保家卫国，舍生忘死</w:t>
      </w:r>
      <w:r>
        <w:rPr>
          <w:rFonts w:ascii="宋体" w:hAnsi="宋体"/>
          <w:color w:val="000000"/>
        </w:rPr>
        <w:tab/>
      </w:r>
      <w:r>
        <w:rPr>
          <w:rFonts w:ascii="宋体" w:hAnsi="宋体"/>
          <w:color w:val="000000"/>
        </w:rPr>
        <w:t>B. 艰苦创业，百折不挠</w:t>
      </w:r>
    </w:p>
    <w:p w14:paraId="1C2FBE9F">
      <w:pPr>
        <w:tabs>
          <w:tab w:val="left" w:pos="4873"/>
        </w:tabs>
        <w:spacing w:line="360" w:lineRule="auto"/>
        <w:jc w:val="left"/>
        <w:textAlignment w:val="center"/>
        <w:rPr>
          <w:rFonts w:ascii="宋体" w:hAnsi="宋体"/>
          <w:color w:val="000000"/>
        </w:rPr>
      </w:pPr>
      <w:r>
        <w:rPr>
          <w:rFonts w:ascii="宋体" w:hAnsi="宋体"/>
          <w:color w:val="000000"/>
        </w:rPr>
        <w:t>C. 立党为公，执政为民</w:t>
      </w:r>
      <w:r>
        <w:rPr>
          <w:rFonts w:ascii="宋体" w:hAnsi="宋体"/>
          <w:color w:val="000000"/>
        </w:rPr>
        <w:tab/>
      </w:r>
      <w:r>
        <w:rPr>
          <w:rFonts w:ascii="宋体" w:hAnsi="宋体"/>
          <w:color w:val="000000"/>
        </w:rPr>
        <w:t>D. 勇于改革，不断进取</w:t>
      </w:r>
    </w:p>
    <w:p w14:paraId="048A0B1B">
      <w:pPr>
        <w:spacing w:line="360" w:lineRule="auto"/>
        <w:jc w:val="left"/>
        <w:textAlignment w:val="center"/>
        <w:rPr>
          <w:rFonts w:ascii="宋体" w:hAnsi="宋体"/>
          <w:color w:val="000000"/>
        </w:rPr>
      </w:pPr>
      <w:r>
        <w:rPr>
          <w:color w:val="000000"/>
        </w:rPr>
        <w:t xml:space="preserve">10. </w:t>
      </w:r>
      <w:r>
        <w:rPr>
          <w:rFonts w:ascii="宋体" w:hAnsi="宋体"/>
          <w:color w:val="000000"/>
        </w:rPr>
        <w:t>实现中华民族伟大复兴，要把国家、民族和个人作为一个命运共同体，把国家利益、民族利益和每个人的具体利益紧紧联系在一起。由材料可知，下列不属于中国梦内涵的是（    ）</w:t>
      </w:r>
    </w:p>
    <w:p w14:paraId="1D4386F3">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国家富强</w:t>
      </w:r>
      <w:r>
        <w:rPr>
          <w:rFonts w:ascii="宋体" w:hAnsi="宋体"/>
          <w:color w:val="000000"/>
        </w:rPr>
        <w:tab/>
      </w:r>
      <w:r>
        <w:rPr>
          <w:rFonts w:ascii="宋体" w:hAnsi="宋体"/>
          <w:color w:val="000000"/>
        </w:rPr>
        <w:t>B. 国强必霸</w:t>
      </w:r>
      <w:r>
        <w:rPr>
          <w:rFonts w:ascii="宋体" w:hAnsi="宋体"/>
          <w:color w:val="000000"/>
        </w:rPr>
        <w:tab/>
      </w:r>
      <w:r>
        <w:rPr>
          <w:rFonts w:ascii="宋体" w:hAnsi="宋体"/>
          <w:color w:val="000000"/>
        </w:rPr>
        <w:t>C. 人民幸福</w:t>
      </w:r>
      <w:r>
        <w:rPr>
          <w:rFonts w:ascii="宋体" w:hAnsi="宋体"/>
          <w:color w:val="000000"/>
        </w:rPr>
        <w:tab/>
      </w:r>
      <w:r>
        <w:rPr>
          <w:rFonts w:ascii="宋体" w:hAnsi="宋体"/>
          <w:color w:val="000000"/>
        </w:rPr>
        <w:t>D. 民族振兴</w:t>
      </w:r>
    </w:p>
    <w:p w14:paraId="7758ABEB">
      <w:pPr>
        <w:spacing w:line="360" w:lineRule="auto"/>
        <w:jc w:val="left"/>
        <w:textAlignment w:val="center"/>
        <w:rPr>
          <w:rFonts w:ascii="宋体" w:hAnsi="宋体"/>
          <w:color w:val="000000"/>
        </w:rPr>
      </w:pPr>
      <w:r>
        <w:rPr>
          <w:color w:val="000000"/>
        </w:rPr>
        <w:t xml:space="preserve">11. </w:t>
      </w:r>
      <w:r>
        <w:rPr>
          <w:rFonts w:ascii="宋体" w:hAnsi="宋体"/>
          <w:color w:val="000000"/>
        </w:rPr>
        <w:t>公元前5世纪中后期，伯里克利主政的城邦达到全盛时期，奴隶制民主政治发展到高峰，他主政的城邦是</w:t>
      </w:r>
    </w:p>
    <w:p w14:paraId="5A5AEF0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斯巴达城邦</w:t>
      </w:r>
      <w:r>
        <w:rPr>
          <w:rFonts w:ascii="宋体" w:hAnsi="宋体"/>
          <w:color w:val="000000"/>
        </w:rPr>
        <w:tab/>
      </w:r>
      <w:r>
        <w:rPr>
          <w:rFonts w:ascii="宋体" w:hAnsi="宋体"/>
          <w:color w:val="000000"/>
        </w:rPr>
        <w:t>B. 古巴比伦王国</w:t>
      </w:r>
      <w:r>
        <w:rPr>
          <w:rFonts w:ascii="宋体" w:hAnsi="宋体"/>
          <w:color w:val="000000"/>
        </w:rPr>
        <w:tab/>
      </w:r>
      <w:r>
        <w:rPr>
          <w:rFonts w:ascii="宋体" w:hAnsi="宋体"/>
          <w:color w:val="000000"/>
        </w:rPr>
        <w:t>C. 雅典城邦</w:t>
      </w:r>
      <w:r>
        <w:rPr>
          <w:rFonts w:ascii="宋体" w:hAnsi="宋体"/>
          <w:color w:val="000000"/>
        </w:rPr>
        <w:tab/>
      </w:r>
      <w:r>
        <w:rPr>
          <w:rFonts w:ascii="宋体" w:hAnsi="宋体"/>
          <w:color w:val="000000"/>
        </w:rPr>
        <w:t>D. 罗马城邦</w:t>
      </w:r>
    </w:p>
    <w:p w14:paraId="4DA5A8DE">
      <w:pPr>
        <w:spacing w:line="360" w:lineRule="auto"/>
        <w:jc w:val="left"/>
        <w:textAlignment w:val="center"/>
        <w:rPr>
          <w:rFonts w:ascii="宋体" w:hAnsi="宋体"/>
          <w:color w:val="000000"/>
        </w:rPr>
      </w:pPr>
      <w:r>
        <w:rPr>
          <w:color w:val="000000"/>
        </w:rPr>
        <w:t xml:space="preserve">12. </w:t>
      </w:r>
      <w:r>
        <w:rPr>
          <w:rFonts w:ascii="宋体" w:hAnsi="宋体"/>
          <w:color w:val="000000"/>
        </w:rPr>
        <w:t>研究历史地图，从中提取有效信息，是学习历史的一种重要方法。右图是新航路开辟过程中某位航海家的航海路线示意图。据图可知，这位航海家是（    ）</w:t>
      </w:r>
    </w:p>
    <w:p w14:paraId="5E70C53D">
      <w:pPr>
        <w:spacing w:line="360" w:lineRule="auto"/>
        <w:jc w:val="left"/>
        <w:textAlignment w:val="center"/>
        <w:rPr>
          <w:color w:val="000000"/>
        </w:rPr>
      </w:pPr>
      <w:r>
        <w:rPr>
          <w:rFonts w:ascii="宋体" w:hAnsi="宋体"/>
          <w:color w:val="000000"/>
        </w:rPr>
        <w:drawing>
          <wp:inline distT="0" distB="0" distL="114300" distR="114300">
            <wp:extent cx="3276600" cy="2276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3276600" cy="2276475"/>
                    </a:xfrm>
                    <a:prstGeom prst="rect">
                      <a:avLst/>
                    </a:prstGeom>
                  </pic:spPr>
                </pic:pic>
              </a:graphicData>
            </a:graphic>
          </wp:inline>
        </w:drawing>
      </w:r>
      <w:r>
        <w:rPr>
          <w:rFonts w:ascii="宋体" w:hAnsi="宋体"/>
          <w:color w:val="000000"/>
        </w:rPr>
        <w:br w:type="textWrapping"/>
      </w:r>
    </w:p>
    <w:p w14:paraId="478768AC">
      <w:pPr>
        <w:tabs>
          <w:tab w:val="left" w:pos="4873"/>
        </w:tabs>
        <w:spacing w:line="360" w:lineRule="auto"/>
        <w:jc w:val="left"/>
        <w:textAlignment w:val="center"/>
        <w:rPr>
          <w:rFonts w:ascii="宋体" w:hAnsi="宋体"/>
          <w:color w:val="000000"/>
        </w:rPr>
      </w:pPr>
      <w:r>
        <w:rPr>
          <w:rFonts w:ascii="宋体" w:hAnsi="宋体"/>
          <w:color w:val="000000"/>
        </w:rPr>
        <w:t>A. 哥伦布</w:t>
      </w:r>
      <w:r>
        <w:rPr>
          <w:rFonts w:ascii="宋体" w:hAnsi="宋体"/>
          <w:color w:val="000000"/>
        </w:rPr>
        <w:tab/>
      </w:r>
      <w:r>
        <w:rPr>
          <w:rFonts w:ascii="宋体" w:hAnsi="宋体"/>
          <w:color w:val="000000"/>
        </w:rPr>
        <w:t>B. 迪亚士</w:t>
      </w:r>
    </w:p>
    <w:p w14:paraId="551FD676">
      <w:pPr>
        <w:tabs>
          <w:tab w:val="left" w:pos="4873"/>
        </w:tabs>
        <w:spacing w:line="360" w:lineRule="auto"/>
        <w:jc w:val="left"/>
        <w:textAlignment w:val="center"/>
        <w:rPr>
          <w:rFonts w:ascii="宋体" w:hAnsi="宋体"/>
          <w:color w:val="000000"/>
        </w:rPr>
      </w:pPr>
      <w:r>
        <w:rPr>
          <w:rFonts w:ascii="宋体" w:hAnsi="宋体"/>
          <w:color w:val="000000"/>
        </w:rPr>
        <w:t>C. 麦哲伦</w:t>
      </w:r>
      <w:r>
        <w:rPr>
          <w:rFonts w:ascii="宋体" w:hAnsi="宋体"/>
          <w:color w:val="000000"/>
        </w:rPr>
        <w:tab/>
      </w:r>
      <w:r>
        <w:rPr>
          <w:rFonts w:ascii="宋体" w:hAnsi="宋体"/>
          <w:color w:val="000000"/>
        </w:rPr>
        <w:t>D. 达·伽马</w:t>
      </w:r>
    </w:p>
    <w:p w14:paraId="5C06241E">
      <w:pPr>
        <w:spacing w:line="360" w:lineRule="auto"/>
        <w:jc w:val="left"/>
        <w:textAlignment w:val="center"/>
        <w:rPr>
          <w:rFonts w:ascii="宋体" w:hAnsi="宋体"/>
          <w:color w:val="000000"/>
        </w:rPr>
      </w:pPr>
      <w:r>
        <w:rPr>
          <w:color w:val="000000"/>
        </w:rPr>
        <w:t xml:space="preserve">13. </w:t>
      </w:r>
      <w:r>
        <w:rPr>
          <w:rFonts w:ascii="宋体" w:hAnsi="宋体"/>
          <w:color w:val="000000"/>
        </w:rPr>
        <w:t>某同学在复习《资本主义制度的初步确立》这一单元时，整理出了下面这份笔记。根据笔记内容，③最有可能是（    ）</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0"/>
        <w:gridCol w:w="2700"/>
        <w:gridCol w:w="3375"/>
        <w:gridCol w:w="2490"/>
      </w:tblGrid>
      <w:tr w14:paraId="60AB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D5577F">
            <w:pPr>
              <w:spacing w:line="360" w:lineRule="auto"/>
              <w:jc w:val="left"/>
              <w:textAlignment w:val="center"/>
              <w:rPr>
                <w:rFonts w:ascii="宋体" w:hAnsi="宋体"/>
                <w:color w:val="000000"/>
              </w:rPr>
            </w:pPr>
            <w:r>
              <w:rPr>
                <w:rFonts w:ascii="宋体" w:hAnsi="宋体"/>
                <w:color w:val="000000"/>
              </w:rPr>
              <w:t>事件</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94169F">
            <w:pPr>
              <w:spacing w:line="360" w:lineRule="auto"/>
              <w:jc w:val="left"/>
              <w:textAlignment w:val="center"/>
              <w:rPr>
                <w:rFonts w:ascii="宋体" w:hAnsi="宋体"/>
                <w:color w:val="000000"/>
              </w:rPr>
            </w:pPr>
            <w:r>
              <w:rPr>
                <w:rFonts w:ascii="宋体" w:hAnsi="宋体"/>
                <w:color w:val="000000"/>
              </w:rPr>
              <w:t>①</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901F6A">
            <w:pPr>
              <w:spacing w:line="360" w:lineRule="auto"/>
              <w:jc w:val="left"/>
              <w:textAlignment w:val="center"/>
              <w:rPr>
                <w:rFonts w:ascii="宋体" w:hAnsi="宋体"/>
                <w:color w:val="000000"/>
              </w:rPr>
            </w:pPr>
            <w:r>
              <w:rPr>
                <w:rFonts w:ascii="宋体" w:hAnsi="宋体"/>
                <w:color w:val="000000"/>
              </w:rPr>
              <w:t>②</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AB880A">
            <w:pPr>
              <w:spacing w:line="360" w:lineRule="auto"/>
              <w:jc w:val="left"/>
              <w:textAlignment w:val="center"/>
              <w:rPr>
                <w:rFonts w:ascii="宋体" w:hAnsi="宋体"/>
                <w:color w:val="000000"/>
              </w:rPr>
            </w:pPr>
            <w:r>
              <w:rPr>
                <w:rFonts w:ascii="宋体" w:hAnsi="宋体"/>
                <w:color w:val="000000"/>
              </w:rPr>
              <w:t>③</w:t>
            </w:r>
          </w:p>
        </w:tc>
      </w:tr>
      <w:tr w14:paraId="1B62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68E7DB">
            <w:pPr>
              <w:spacing w:line="360" w:lineRule="auto"/>
              <w:jc w:val="left"/>
              <w:textAlignment w:val="center"/>
              <w:rPr>
                <w:rFonts w:ascii="宋体" w:hAnsi="宋体"/>
                <w:color w:val="000000"/>
              </w:rPr>
            </w:pPr>
            <w:r>
              <w:rPr>
                <w:rFonts w:ascii="宋体" w:hAnsi="宋体"/>
                <w:color w:val="000000"/>
              </w:rPr>
              <w:t>开始时间</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D61500">
            <w:pPr>
              <w:spacing w:line="360" w:lineRule="auto"/>
              <w:jc w:val="left"/>
              <w:textAlignment w:val="center"/>
              <w:rPr>
                <w:rFonts w:ascii="宋体" w:hAnsi="宋体"/>
                <w:color w:val="000000"/>
              </w:rPr>
            </w:pPr>
            <w:r>
              <w:rPr>
                <w:rFonts w:ascii="宋体" w:hAnsi="宋体"/>
                <w:color w:val="000000"/>
              </w:rPr>
              <w:t>1640年</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EC06B9">
            <w:pPr>
              <w:spacing w:line="360" w:lineRule="auto"/>
              <w:jc w:val="left"/>
              <w:textAlignment w:val="center"/>
              <w:rPr>
                <w:rFonts w:ascii="宋体" w:hAnsi="宋体"/>
                <w:color w:val="000000"/>
              </w:rPr>
            </w:pPr>
            <w:r>
              <w:rPr>
                <w:rFonts w:ascii="宋体" w:hAnsi="宋体"/>
                <w:color w:val="000000"/>
              </w:rPr>
              <w:t>1775年</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B6444F">
            <w:pPr>
              <w:spacing w:line="360" w:lineRule="auto"/>
              <w:jc w:val="left"/>
              <w:textAlignment w:val="center"/>
              <w:rPr>
                <w:rFonts w:ascii="宋体" w:hAnsi="宋体"/>
                <w:color w:val="000000"/>
              </w:rPr>
            </w:pPr>
            <w:r>
              <w:rPr>
                <w:rFonts w:ascii="宋体" w:hAnsi="宋体"/>
                <w:color w:val="000000"/>
              </w:rPr>
              <w:t>1789年</w:t>
            </w:r>
          </w:p>
        </w:tc>
      </w:tr>
      <w:tr w14:paraId="365A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3AB2A6">
            <w:pPr>
              <w:spacing w:line="360" w:lineRule="auto"/>
              <w:jc w:val="left"/>
              <w:textAlignment w:val="center"/>
              <w:rPr>
                <w:rFonts w:ascii="宋体" w:hAnsi="宋体"/>
                <w:color w:val="000000"/>
              </w:rPr>
            </w:pPr>
            <w:r>
              <w:rPr>
                <w:rFonts w:ascii="宋体" w:hAnsi="宋体"/>
                <w:color w:val="000000"/>
              </w:rPr>
              <w:t>根本原因</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AAE497">
            <w:pPr>
              <w:spacing w:line="360" w:lineRule="auto"/>
              <w:jc w:val="left"/>
              <w:textAlignment w:val="center"/>
              <w:rPr>
                <w:rFonts w:ascii="宋体" w:hAnsi="宋体"/>
                <w:color w:val="000000"/>
              </w:rPr>
            </w:pPr>
            <w:r>
              <w:rPr>
                <w:rFonts w:ascii="宋体" w:hAnsi="宋体"/>
                <w:color w:val="000000"/>
              </w:rPr>
              <w:t>封建专制统治阻碍资本主义发展</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3CB52D">
            <w:pPr>
              <w:spacing w:line="360" w:lineRule="auto"/>
              <w:jc w:val="left"/>
              <w:textAlignment w:val="center"/>
              <w:rPr>
                <w:rFonts w:ascii="宋体" w:hAnsi="宋体"/>
                <w:color w:val="000000"/>
              </w:rPr>
            </w:pPr>
            <w:r>
              <w:rPr>
                <w:rFonts w:ascii="宋体" w:hAnsi="宋体"/>
                <w:color w:val="000000"/>
              </w:rPr>
              <w:t>英国的殖民统治阻碍资本主义发展</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F26906">
            <w:pPr>
              <w:spacing w:line="360" w:lineRule="auto"/>
              <w:jc w:val="left"/>
              <w:textAlignment w:val="center"/>
              <w:rPr>
                <w:rFonts w:ascii="宋体" w:hAnsi="宋体"/>
                <w:color w:val="000000"/>
              </w:rPr>
            </w:pPr>
            <w:r>
              <w:rPr>
                <w:rFonts w:ascii="宋体" w:hAnsi="宋体"/>
                <w:color w:val="000000"/>
              </w:rPr>
              <w:t>封建专制统治阻碍资本主义发展</w:t>
            </w:r>
          </w:p>
        </w:tc>
      </w:tr>
      <w:tr w14:paraId="629EA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B55774">
            <w:pPr>
              <w:spacing w:line="360" w:lineRule="auto"/>
              <w:jc w:val="left"/>
              <w:textAlignment w:val="center"/>
              <w:rPr>
                <w:rFonts w:ascii="宋体" w:hAnsi="宋体"/>
                <w:color w:val="000000"/>
              </w:rPr>
            </w:pPr>
            <w:r>
              <w:rPr>
                <w:rFonts w:ascii="宋体" w:hAnsi="宋体"/>
                <w:color w:val="000000"/>
              </w:rPr>
              <w:t>法律文献</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F110D2">
            <w:pPr>
              <w:spacing w:line="360" w:lineRule="auto"/>
              <w:jc w:val="left"/>
              <w:textAlignment w:val="center"/>
              <w:rPr>
                <w:rFonts w:ascii="宋体" w:hAnsi="宋体"/>
                <w:color w:val="000000"/>
              </w:rPr>
            </w:pPr>
            <w:r>
              <w:rPr>
                <w:rFonts w:ascii="宋体" w:hAnsi="宋体"/>
                <w:color w:val="000000"/>
              </w:rPr>
              <w:t>《权利法案》</w:t>
            </w:r>
          </w:p>
        </w:tc>
        <w:tc>
          <w:tcPr>
            <w:tcW w:w="33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965F8F">
            <w:pPr>
              <w:spacing w:line="360" w:lineRule="auto"/>
              <w:jc w:val="left"/>
              <w:textAlignment w:val="center"/>
              <w:rPr>
                <w:rFonts w:ascii="宋体" w:hAnsi="宋体"/>
                <w:color w:val="000000"/>
              </w:rPr>
            </w:pPr>
            <w:r>
              <w:rPr>
                <w:rFonts w:ascii="宋体" w:hAnsi="宋体"/>
                <w:color w:val="000000"/>
              </w:rPr>
              <w:t>《独立宣言》</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D4D3BA">
            <w:pPr>
              <w:spacing w:line="360" w:lineRule="auto"/>
              <w:jc w:val="left"/>
              <w:textAlignment w:val="center"/>
              <w:rPr>
                <w:rFonts w:ascii="宋体" w:hAnsi="宋体"/>
                <w:color w:val="000000"/>
              </w:rPr>
            </w:pPr>
            <w:r>
              <w:rPr>
                <w:rFonts w:ascii="宋体" w:hAnsi="宋体"/>
                <w:color w:val="000000"/>
              </w:rPr>
              <w:t>《人权宣言》</w:t>
            </w:r>
          </w:p>
        </w:tc>
      </w:tr>
    </w:tbl>
    <w:p w14:paraId="161BF57F">
      <w:pPr>
        <w:spacing w:line="360" w:lineRule="auto"/>
        <w:jc w:val="left"/>
        <w:textAlignment w:val="center"/>
        <w:rPr>
          <w:color w:val="000000"/>
        </w:rPr>
      </w:pPr>
    </w:p>
    <w:p w14:paraId="0E2E9990">
      <w:pPr>
        <w:tabs>
          <w:tab w:val="left" w:pos="4873"/>
        </w:tabs>
        <w:spacing w:line="360" w:lineRule="auto"/>
        <w:jc w:val="left"/>
        <w:textAlignment w:val="center"/>
        <w:rPr>
          <w:rFonts w:ascii="宋体" w:hAnsi="宋体"/>
          <w:color w:val="000000"/>
        </w:rPr>
      </w:pPr>
      <w:r>
        <w:rPr>
          <w:rFonts w:ascii="宋体" w:hAnsi="宋体"/>
          <w:color w:val="000000"/>
        </w:rPr>
        <w:t>A. 英国资产阶级革命</w:t>
      </w:r>
      <w:r>
        <w:rPr>
          <w:rFonts w:ascii="宋体" w:hAnsi="宋体"/>
          <w:color w:val="000000"/>
        </w:rPr>
        <w:tab/>
      </w:r>
      <w:r>
        <w:rPr>
          <w:rFonts w:ascii="宋体" w:hAnsi="宋体"/>
          <w:color w:val="000000"/>
        </w:rPr>
        <w:t>B. 美国独立战争</w:t>
      </w:r>
    </w:p>
    <w:p w14:paraId="5E465A23">
      <w:pPr>
        <w:tabs>
          <w:tab w:val="left" w:pos="4873"/>
        </w:tabs>
        <w:spacing w:line="360" w:lineRule="auto"/>
        <w:jc w:val="left"/>
        <w:textAlignment w:val="center"/>
        <w:rPr>
          <w:rFonts w:ascii="宋体" w:hAnsi="宋体"/>
          <w:color w:val="000000"/>
        </w:rPr>
      </w:pPr>
      <w:r>
        <w:rPr>
          <w:rFonts w:ascii="宋体" w:hAnsi="宋体"/>
          <w:color w:val="000000"/>
        </w:rPr>
        <w:t>C. 法国大革命</w:t>
      </w:r>
      <w:r>
        <w:rPr>
          <w:rFonts w:ascii="宋体" w:hAnsi="宋体"/>
          <w:color w:val="000000"/>
        </w:rPr>
        <w:tab/>
      </w:r>
      <w:r>
        <w:rPr>
          <w:rFonts w:ascii="宋体" w:hAnsi="宋体"/>
          <w:color w:val="000000"/>
        </w:rPr>
        <w:t>D. 俄国农奴制改革</w:t>
      </w:r>
    </w:p>
    <w:p w14:paraId="0E1D11BD">
      <w:pPr>
        <w:spacing w:line="360" w:lineRule="auto"/>
        <w:jc w:val="left"/>
        <w:textAlignment w:val="center"/>
        <w:rPr>
          <w:rFonts w:ascii="宋体" w:hAnsi="宋体"/>
          <w:color w:val="000000"/>
        </w:rPr>
      </w:pPr>
      <w:r>
        <w:rPr>
          <w:color w:val="000000"/>
        </w:rPr>
        <w:t xml:space="preserve">14. </w:t>
      </w:r>
      <w:r>
        <w:rPr>
          <w:rFonts w:ascii="宋体" w:hAnsi="宋体"/>
          <w:color w:val="000000"/>
        </w:rPr>
        <w:t>“明治天皇一改过去涂脂抹粉的形象，以断发蓄须、军装戎马的形象做出表率，皇室开启西方近代饮食习惯，这种先导性示范效应很快影响到普通日本国民。”这则材料传达的有效信息是（    ）</w:t>
      </w:r>
    </w:p>
    <w:p w14:paraId="32016B6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废藩置县</w:t>
      </w:r>
      <w:r>
        <w:rPr>
          <w:rFonts w:ascii="宋体" w:hAnsi="宋体"/>
          <w:color w:val="000000"/>
        </w:rPr>
        <w:tab/>
      </w:r>
      <w:r>
        <w:rPr>
          <w:rFonts w:ascii="宋体" w:hAnsi="宋体"/>
          <w:color w:val="000000"/>
        </w:rPr>
        <w:t>B. 文明开化</w:t>
      </w:r>
      <w:r>
        <w:rPr>
          <w:rFonts w:ascii="宋体" w:hAnsi="宋体"/>
          <w:color w:val="000000"/>
        </w:rPr>
        <w:tab/>
      </w:r>
      <w:r>
        <w:rPr>
          <w:rFonts w:ascii="宋体" w:hAnsi="宋体"/>
          <w:color w:val="000000"/>
        </w:rPr>
        <w:t>C. 殖产兴业</w:t>
      </w:r>
      <w:r>
        <w:rPr>
          <w:rFonts w:ascii="宋体" w:hAnsi="宋体"/>
          <w:color w:val="000000"/>
        </w:rPr>
        <w:tab/>
      </w:r>
      <w:r>
        <w:rPr>
          <w:rFonts w:ascii="宋体" w:hAnsi="宋体"/>
          <w:color w:val="000000"/>
        </w:rPr>
        <w:t>D. 实行征兵制</w:t>
      </w:r>
    </w:p>
    <w:p w14:paraId="522669DB">
      <w:pPr>
        <w:spacing w:line="360" w:lineRule="auto"/>
        <w:jc w:val="left"/>
        <w:textAlignment w:val="center"/>
        <w:rPr>
          <w:rFonts w:ascii="宋体" w:hAnsi="宋体"/>
          <w:color w:val="000000"/>
        </w:rPr>
      </w:pPr>
      <w:r>
        <w:rPr>
          <w:color w:val="000000"/>
        </w:rPr>
        <w:t xml:space="preserve">15. </w:t>
      </w:r>
      <w:r>
        <w:rPr>
          <w:rFonts w:ascii="宋体" w:hAnsi="宋体"/>
          <w:color w:val="000000"/>
        </w:rPr>
        <w:t>2022年是欧元正式流通20周年。欧元流通给欧元区带来便利、稳定和繁荣，是欧洲一体化的重要标志。回溯到20世纪90年代，欧洲为进一步推动一体化进程成立了（    ）</w:t>
      </w:r>
    </w:p>
    <w:p w14:paraId="23FF71B8">
      <w:pPr>
        <w:tabs>
          <w:tab w:val="left" w:pos="4873"/>
        </w:tabs>
        <w:spacing w:line="360" w:lineRule="auto"/>
        <w:jc w:val="left"/>
        <w:textAlignment w:val="center"/>
        <w:rPr>
          <w:rFonts w:ascii="宋体" w:hAnsi="宋体"/>
          <w:color w:val="000000"/>
        </w:rPr>
      </w:pPr>
      <w:r>
        <w:rPr>
          <w:rFonts w:ascii="宋体" w:hAnsi="宋体"/>
          <w:color w:val="000000"/>
        </w:rPr>
        <w:t xml:space="preserve">A. 欧洲煤钢共同体 </w:t>
      </w:r>
      <w:r>
        <w:rPr>
          <w:rFonts w:ascii="宋体" w:hAnsi="宋体"/>
          <w:color w:val="000000"/>
        </w:rPr>
        <w:tab/>
      </w:r>
      <w:r>
        <w:rPr>
          <w:rFonts w:ascii="宋体" w:hAnsi="宋体"/>
          <w:color w:val="000000"/>
        </w:rPr>
        <w:t xml:space="preserve">B. 欧洲原子能共同体 </w:t>
      </w:r>
    </w:p>
    <w:p w14:paraId="222E7991">
      <w:pPr>
        <w:tabs>
          <w:tab w:val="left" w:pos="4873"/>
        </w:tabs>
        <w:spacing w:line="360" w:lineRule="auto"/>
        <w:jc w:val="left"/>
        <w:textAlignment w:val="center"/>
        <w:rPr>
          <w:rFonts w:ascii="宋体" w:hAnsi="宋体"/>
          <w:color w:val="000000"/>
        </w:rPr>
      </w:pPr>
      <w:r>
        <w:rPr>
          <w:rFonts w:ascii="宋体" w:hAnsi="宋体"/>
          <w:color w:val="000000"/>
        </w:rPr>
        <w:t>C. 欧洲共同体</w:t>
      </w:r>
      <w:r>
        <w:rPr>
          <w:rFonts w:ascii="宋体" w:hAnsi="宋体"/>
          <w:color w:val="000000"/>
        </w:rPr>
        <w:tab/>
      </w:r>
      <w:r>
        <w:rPr>
          <w:rFonts w:ascii="宋体" w:hAnsi="宋体"/>
          <w:color w:val="000000"/>
        </w:rPr>
        <w:t>D. 欧洲联盟</w:t>
      </w:r>
    </w:p>
    <w:p w14:paraId="162C1954">
      <w:pPr>
        <w:spacing w:line="285" w:lineRule="auto"/>
        <w:jc w:val="center"/>
        <w:textAlignment w:val="center"/>
        <w:rPr>
          <w:rFonts w:ascii="宋体" w:hAnsi="宋体"/>
          <w:b/>
          <w:color w:val="000000"/>
          <w:sz w:val="24"/>
        </w:rPr>
      </w:pPr>
      <w:r>
        <w:rPr>
          <w:rFonts w:ascii="宋体" w:hAnsi="宋体"/>
          <w:b/>
          <w:color w:val="000000"/>
          <w:sz w:val="24"/>
        </w:rPr>
        <w:t>第II卷非选择题（共30分）</w:t>
      </w:r>
    </w:p>
    <w:p w14:paraId="31A07D27">
      <w:pPr>
        <w:spacing w:line="285" w:lineRule="auto"/>
        <w:jc w:val="left"/>
        <w:textAlignment w:val="center"/>
        <w:rPr>
          <w:rFonts w:ascii="宋体" w:hAnsi="宋体"/>
          <w:b/>
          <w:color w:val="000000"/>
          <w:sz w:val="24"/>
        </w:rPr>
      </w:pPr>
      <w:r>
        <w:rPr>
          <w:rFonts w:ascii="宋体" w:hAnsi="宋体"/>
          <w:b/>
          <w:color w:val="000000"/>
          <w:sz w:val="24"/>
        </w:rPr>
        <w:t>二、材料解析题（本题共3个小题，每小题10分，共30分）</w:t>
      </w:r>
    </w:p>
    <w:p w14:paraId="165A02AE">
      <w:pPr>
        <w:spacing w:line="360" w:lineRule="auto"/>
        <w:jc w:val="left"/>
        <w:textAlignment w:val="center"/>
        <w:rPr>
          <w:rFonts w:ascii="宋体" w:hAnsi="宋体"/>
          <w:color w:val="000000"/>
        </w:rPr>
      </w:pPr>
      <w:r>
        <w:rPr>
          <w:color w:val="000000"/>
        </w:rPr>
        <w:t xml:space="preserve">16. </w:t>
      </w:r>
      <w:r>
        <w:rPr>
          <w:rFonts w:ascii="宋体" w:hAnsi="宋体"/>
          <w:color w:val="000000"/>
        </w:rPr>
        <w:t>科技改变人类社会，给人类社会带来了巨大的变化。阅读下列材料，回答问题。</w:t>
      </w:r>
    </w:p>
    <w:p w14:paraId="527058A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这次革命可以使人们乘坐轮船以更快的速度跨越海洋，乘坐火车进行长途旅行，还为生活在欧美地区成百上千万的人带去了高质量的服装、各种家居用品和娱乐活动。在此之前，这些是他们不敢想的。</w:t>
      </w:r>
    </w:p>
    <w:p w14:paraId="6078099D">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——摘编自[英]安德鲁·玛尔《世界史》</w:t>
      </w:r>
    </w:p>
    <w:p w14:paraId="0649DAF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1840年，正值以英国为中心的技术革命结束不久，故中国的大门可以认为是新技术这一重锤砸开的……就在中国人模仿这些技术达到高潮的时候，西方正酝酿着又一次技术革命……</w:t>
      </w:r>
    </w:p>
    <w:p w14:paraId="61D32D1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——摘自杨德才主编《20世纪中国科学技术史稿》</w:t>
      </w:r>
    </w:p>
    <w:p w14:paraId="4986F0D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电的发明和应用，打开了解放生产力的大门，开辟了一个新的时代。与第一次技术革命截然不同，第二次技术革命完全是在近代科学理论直接指导下兴起和发展起来的。科学通过先进的技术直接转化为强大的生产力，从而为工业开辟空前广阔的领域和提供空前的发展速度。</w:t>
      </w:r>
    </w:p>
    <w:p w14:paraId="4C9EB48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——摘编自王斯德《世界通史》</w:t>
      </w:r>
    </w:p>
    <w:p w14:paraId="0644E90B">
      <w:pPr>
        <w:spacing w:line="360" w:lineRule="auto"/>
        <w:jc w:val="left"/>
        <w:textAlignment w:val="center"/>
        <w:rPr>
          <w:rFonts w:ascii="宋体" w:hAnsi="宋体"/>
          <w:color w:val="000000"/>
        </w:rPr>
      </w:pPr>
      <w:r>
        <w:rPr>
          <w:rFonts w:ascii="宋体" w:hAnsi="宋体"/>
          <w:color w:val="000000"/>
        </w:rPr>
        <w:t>（1）根据材料一，指出“这次革命”使人们的生活发生了怎样的变化？</w:t>
      </w:r>
    </w:p>
    <w:p w14:paraId="4DBED4EB">
      <w:pPr>
        <w:spacing w:line="360" w:lineRule="auto"/>
        <w:jc w:val="left"/>
        <w:textAlignment w:val="center"/>
        <w:rPr>
          <w:rFonts w:ascii="宋体" w:hAnsi="宋体"/>
          <w:color w:val="000000"/>
        </w:rPr>
      </w:pPr>
      <w:r>
        <w:rPr>
          <w:rFonts w:ascii="宋体" w:hAnsi="宋体"/>
          <w:color w:val="000000"/>
        </w:rPr>
        <w:t>（2）根据材料二并结合所学知识回答，砸开“中国的大门”这一历史事件对中国社会性质有何影响？“中国人模仿这些技术”指的是什么历史事件？</w:t>
      </w:r>
    </w:p>
    <w:p w14:paraId="05AEE5A3">
      <w:pPr>
        <w:spacing w:line="360" w:lineRule="auto"/>
        <w:jc w:val="left"/>
        <w:textAlignment w:val="center"/>
        <w:rPr>
          <w:rFonts w:ascii="宋体" w:hAnsi="宋体"/>
          <w:color w:val="000000"/>
        </w:rPr>
      </w:pPr>
      <w:r>
        <w:rPr>
          <w:rFonts w:ascii="宋体" w:hAnsi="宋体"/>
          <w:color w:val="000000"/>
        </w:rPr>
        <w:t>（3）根据材料三，指出第二次技术革命与第一次技术革命相比有什么显著特点？</w:t>
      </w:r>
    </w:p>
    <w:p w14:paraId="4D856420">
      <w:pPr>
        <w:spacing w:line="360" w:lineRule="auto"/>
        <w:jc w:val="left"/>
        <w:textAlignment w:val="center"/>
        <w:rPr>
          <w:rFonts w:ascii="宋体" w:hAnsi="宋体"/>
          <w:color w:val="000000"/>
        </w:rPr>
      </w:pPr>
      <w:r>
        <w:rPr>
          <w:rFonts w:ascii="宋体" w:hAnsi="宋体"/>
          <w:color w:val="000000"/>
        </w:rPr>
        <w:t>（4）综合上述材料并结合所学，谈谈你对科技改变人类社会的看法。</w:t>
      </w:r>
    </w:p>
    <w:p w14:paraId="7FA649C4">
      <w:pPr>
        <w:spacing w:line="360" w:lineRule="auto"/>
        <w:jc w:val="left"/>
        <w:textAlignment w:val="center"/>
        <w:rPr>
          <w:rFonts w:ascii="宋体" w:hAnsi="宋体"/>
          <w:color w:val="000000"/>
        </w:rPr>
      </w:pPr>
      <w:r>
        <w:rPr>
          <w:color w:val="000000"/>
        </w:rPr>
        <w:t xml:space="preserve">17. </w:t>
      </w:r>
      <w:r>
        <w:rPr>
          <w:rFonts w:ascii="宋体" w:hAnsi="宋体"/>
          <w:color w:val="000000"/>
        </w:rPr>
        <w:t>一个国家的发展离不开政策的不断调整和完善。阅读下列材料，回答问题。</w:t>
      </w:r>
    </w:p>
    <w:p w14:paraId="3D48C1C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在中国现代史上，1978年是一个十分微妙和关键的年代……中国的发展主轴已经向经济成长转移。</w:t>
      </w:r>
    </w:p>
    <w:p w14:paraId="7E890B3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——摘编自吴晓波《激荡三十年》</w:t>
      </w:r>
    </w:p>
    <w:p w14:paraId="677C69C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8985"/>
      </w:tblGrid>
      <w:tr w14:paraId="23AF0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1DD20D">
            <w:pPr>
              <w:spacing w:line="360" w:lineRule="auto"/>
              <w:jc w:val="center"/>
              <w:textAlignment w:val="center"/>
              <w:rPr>
                <w:rFonts w:ascii="楷体" w:hAnsi="楷体" w:eastAsia="楷体" w:cs="楷体"/>
                <w:color w:val="000000"/>
              </w:rPr>
            </w:pPr>
            <w:r>
              <w:rPr>
                <w:rFonts w:ascii="楷体" w:hAnsi="楷体" w:eastAsia="楷体" w:cs="楷体"/>
                <w:color w:val="000000"/>
              </w:rPr>
              <w:t>对外开放格局</w:t>
            </w:r>
          </w:p>
        </w:tc>
      </w:tr>
      <w:tr w14:paraId="692C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67A1C9">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70D78E">
            <w:pPr>
              <w:spacing w:line="360" w:lineRule="auto"/>
              <w:jc w:val="left"/>
              <w:textAlignment w:val="center"/>
              <w:rPr>
                <w:rFonts w:ascii="楷体" w:hAnsi="楷体" w:eastAsia="楷体" w:cs="楷体"/>
                <w:color w:val="000000"/>
              </w:rPr>
            </w:pPr>
            <w:r>
              <w:rPr>
                <w:rFonts w:ascii="楷体" w:hAnsi="楷体" w:eastAsia="楷体" w:cs="楷体"/>
                <w:color w:val="000000"/>
              </w:rPr>
              <w:t>开放的城市或地区</w:t>
            </w:r>
          </w:p>
        </w:tc>
      </w:tr>
      <w:tr w14:paraId="7440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EC7C21">
            <w:pPr>
              <w:spacing w:line="360" w:lineRule="auto"/>
              <w:jc w:val="left"/>
              <w:textAlignment w:val="center"/>
              <w:rPr>
                <w:rFonts w:ascii="楷体" w:hAnsi="楷体" w:eastAsia="楷体" w:cs="楷体"/>
                <w:color w:val="000000"/>
              </w:rPr>
            </w:pPr>
            <w:r>
              <w:rPr>
                <w:rFonts w:ascii="楷体" w:hAnsi="楷体" w:eastAsia="楷体" w:cs="楷体"/>
                <w:color w:val="000000"/>
              </w:rPr>
              <w:t>1980年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9A4CB6">
            <w:pPr>
              <w:spacing w:line="360" w:lineRule="auto"/>
              <w:jc w:val="left"/>
              <w:textAlignment w:val="center"/>
              <w:rPr>
                <w:rFonts w:ascii="楷体" w:hAnsi="楷体" w:eastAsia="楷体" w:cs="楷体"/>
                <w:color w:val="000000"/>
              </w:rPr>
            </w:pPr>
            <w:r>
              <w:rPr>
                <w:rFonts w:ascii="楷体" w:hAnsi="楷体" w:eastAsia="楷体" w:cs="楷体"/>
                <w:color w:val="000000"/>
              </w:rPr>
              <w:t>深圳、珠海、厦门等经济特区</w:t>
            </w:r>
          </w:p>
        </w:tc>
      </w:tr>
      <w:tr w14:paraId="7F855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CDC287">
            <w:pPr>
              <w:spacing w:line="360" w:lineRule="auto"/>
              <w:jc w:val="left"/>
              <w:textAlignment w:val="center"/>
              <w:rPr>
                <w:rFonts w:ascii="楷体" w:hAnsi="楷体" w:eastAsia="楷体" w:cs="楷体"/>
                <w:color w:val="000000"/>
              </w:rPr>
            </w:pPr>
            <w:r>
              <w:rPr>
                <w:rFonts w:ascii="楷体" w:hAnsi="楷体" w:eastAsia="楷体" w:cs="楷体"/>
                <w:color w:val="000000"/>
              </w:rPr>
              <w:t>1984年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DA2D43">
            <w:pPr>
              <w:spacing w:line="360" w:lineRule="auto"/>
              <w:jc w:val="left"/>
              <w:textAlignment w:val="center"/>
              <w:rPr>
                <w:rFonts w:ascii="楷体" w:hAnsi="楷体" w:eastAsia="楷体" w:cs="楷体"/>
                <w:color w:val="000000"/>
              </w:rPr>
            </w:pPr>
            <w:r>
              <w:rPr>
                <w:rFonts w:ascii="楷体" w:hAnsi="楷体" w:eastAsia="楷体" w:cs="楷体"/>
                <w:color w:val="000000"/>
              </w:rPr>
              <w:t>大连、天津、青岛、上海、广州等14个沿海开放城市</w:t>
            </w:r>
          </w:p>
        </w:tc>
      </w:tr>
      <w:tr w14:paraId="0954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D782E1">
            <w:pPr>
              <w:spacing w:line="360" w:lineRule="auto"/>
              <w:jc w:val="left"/>
              <w:textAlignment w:val="center"/>
              <w:rPr>
                <w:rFonts w:ascii="楷体" w:hAnsi="楷体" w:eastAsia="楷体" w:cs="楷体"/>
                <w:color w:val="000000"/>
              </w:rPr>
            </w:pPr>
            <w:r>
              <w:rPr>
                <w:rFonts w:ascii="楷体" w:hAnsi="楷体" w:eastAsia="楷体" w:cs="楷体"/>
                <w:color w:val="000000"/>
              </w:rPr>
              <w:t>1985年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D082D3">
            <w:pPr>
              <w:spacing w:line="360" w:lineRule="auto"/>
              <w:jc w:val="left"/>
              <w:textAlignment w:val="center"/>
              <w:rPr>
                <w:rFonts w:ascii="楷体" w:hAnsi="楷体" w:eastAsia="楷体" w:cs="楷体"/>
                <w:color w:val="000000"/>
              </w:rPr>
            </w:pPr>
            <w:r>
              <w:rPr>
                <w:rFonts w:ascii="楷体" w:hAnsi="楷体" w:eastAsia="楷体" w:cs="楷体"/>
                <w:color w:val="000000"/>
              </w:rPr>
              <w:t>长江三角洲、珠江三角洲和闽南三角地区等经济开放区</w:t>
            </w:r>
          </w:p>
        </w:tc>
      </w:tr>
      <w:tr w14:paraId="676D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219C71">
            <w:pPr>
              <w:spacing w:line="360" w:lineRule="auto"/>
              <w:jc w:val="left"/>
              <w:textAlignment w:val="center"/>
              <w:rPr>
                <w:rFonts w:ascii="楷体" w:hAnsi="楷体" w:eastAsia="楷体" w:cs="楷体"/>
                <w:color w:val="000000"/>
              </w:rPr>
            </w:pPr>
            <w:r>
              <w:rPr>
                <w:rFonts w:ascii="楷体" w:hAnsi="楷体" w:eastAsia="楷体" w:cs="楷体"/>
                <w:color w:val="000000"/>
              </w:rPr>
              <w:t>1992年</w:t>
            </w:r>
          </w:p>
        </w:tc>
        <w:tc>
          <w:tcPr>
            <w:tcW w:w="89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DC193F">
            <w:pPr>
              <w:spacing w:line="360" w:lineRule="auto"/>
              <w:jc w:val="left"/>
              <w:textAlignment w:val="center"/>
              <w:rPr>
                <w:rFonts w:ascii="楷体" w:hAnsi="楷体" w:eastAsia="楷体" w:cs="楷体"/>
                <w:color w:val="000000"/>
              </w:rPr>
            </w:pPr>
            <w:r>
              <w:rPr>
                <w:rFonts w:ascii="楷体" w:hAnsi="楷体" w:eastAsia="楷体" w:cs="楷体"/>
                <w:color w:val="000000"/>
              </w:rPr>
              <w:t>重庆、武汉、满洲里、昆明、乌鲁木齐等内陆市县</w:t>
            </w:r>
          </w:p>
        </w:tc>
      </w:tr>
    </w:tbl>
    <w:p w14:paraId="584E068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——改编自部编版八年级下册《中国历史》</w:t>
      </w:r>
    </w:p>
    <w:p w14:paraId="0A9FD27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邓小平在南方谈话中指出，关于计划与市场的关系，计划多一点，还是市场多一点，不是社会主义与资本主义的本质区别，计划和市场都是经济手段……邓小平南方谈话阐发的一系列全新思想犹如一股强烈的东风，驱散了人们思想上的迷雾……对即将召开的党的十四大具有十分重要的指导作用……</w:t>
      </w:r>
    </w:p>
    <w:p w14:paraId="44BC090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——摘编自《中国共产党简史》</w:t>
      </w:r>
    </w:p>
    <w:p w14:paraId="1ACF87F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他迅速制订了一系列有效的法规和政策。例如，通过《紧急银行法案》来整顿银行秩序，通过《全国工业复兴法》为经济注入资金，签署《农业调整法》以帮助恢复农产品价格。</w:t>
      </w:r>
    </w:p>
    <w:p w14:paraId="542645A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——摘编自《大国崛起》解说词</w:t>
      </w:r>
    </w:p>
    <w:p w14:paraId="0CA87CD3">
      <w:pPr>
        <w:spacing w:line="360" w:lineRule="auto"/>
        <w:jc w:val="left"/>
        <w:textAlignment w:val="center"/>
        <w:rPr>
          <w:rFonts w:ascii="宋体" w:hAnsi="宋体"/>
          <w:color w:val="000000"/>
        </w:rPr>
      </w:pPr>
      <w:r>
        <w:rPr>
          <w:rFonts w:ascii="宋体" w:hAnsi="宋体"/>
          <w:color w:val="000000"/>
        </w:rPr>
        <w:t>（1）根据材料一并结合所学知识回答，哪次会议开启了“中国的发展主轴已经向经济成长转移”？</w:t>
      </w:r>
    </w:p>
    <w:p w14:paraId="1E639298">
      <w:pPr>
        <w:spacing w:line="360" w:lineRule="auto"/>
        <w:jc w:val="left"/>
        <w:textAlignment w:val="center"/>
        <w:rPr>
          <w:rFonts w:ascii="宋体" w:hAnsi="宋体"/>
          <w:color w:val="000000"/>
        </w:rPr>
      </w:pPr>
      <w:r>
        <w:rPr>
          <w:rFonts w:ascii="宋体" w:hAnsi="宋体"/>
          <w:color w:val="000000"/>
        </w:rPr>
        <w:t>（2）根据材料二概括中国对外开放</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格局。</w:t>
      </w:r>
    </w:p>
    <w:p w14:paraId="0D0D7472">
      <w:pPr>
        <w:spacing w:line="360" w:lineRule="auto"/>
        <w:jc w:val="left"/>
        <w:textAlignment w:val="center"/>
        <w:rPr>
          <w:rFonts w:ascii="宋体" w:hAnsi="宋体"/>
          <w:color w:val="000000"/>
        </w:rPr>
      </w:pPr>
      <w:r>
        <w:rPr>
          <w:rFonts w:ascii="宋体" w:hAnsi="宋体"/>
          <w:color w:val="000000"/>
        </w:rPr>
        <w:t>（3）根据材料三并结合所学知识回答，邓小平南方谈话的历史意义。</w:t>
      </w:r>
    </w:p>
    <w:p w14:paraId="4EDEB67B">
      <w:pPr>
        <w:spacing w:line="360" w:lineRule="auto"/>
        <w:jc w:val="left"/>
        <w:textAlignment w:val="center"/>
        <w:rPr>
          <w:rFonts w:ascii="宋体" w:hAnsi="宋体"/>
          <w:color w:val="000000"/>
        </w:rPr>
      </w:pPr>
      <w:r>
        <w:rPr>
          <w:rFonts w:ascii="宋体" w:hAnsi="宋体"/>
          <w:color w:val="000000"/>
        </w:rPr>
        <w:t>（4）材料四反映的是哪一历史事件？这一历史事件有什么典型特征？</w:t>
      </w:r>
    </w:p>
    <w:p w14:paraId="16F4C602">
      <w:pPr>
        <w:spacing w:line="360" w:lineRule="auto"/>
        <w:jc w:val="left"/>
        <w:textAlignment w:val="center"/>
        <w:rPr>
          <w:rFonts w:ascii="宋体" w:hAnsi="宋体"/>
          <w:color w:val="000000"/>
        </w:rPr>
      </w:pPr>
      <w:r>
        <w:rPr>
          <w:rFonts w:ascii="宋体" w:hAnsi="宋体"/>
          <w:color w:val="000000"/>
        </w:rPr>
        <w:t>（5）综合上述材料，总结改革取得成功的经验。</w:t>
      </w:r>
    </w:p>
    <w:p w14:paraId="14899FA3">
      <w:pPr>
        <w:spacing w:line="360" w:lineRule="auto"/>
        <w:jc w:val="left"/>
        <w:textAlignment w:val="center"/>
        <w:rPr>
          <w:rFonts w:ascii="宋体" w:hAnsi="宋体"/>
          <w:color w:val="000000"/>
        </w:rPr>
      </w:pPr>
      <w:r>
        <w:rPr>
          <w:color w:val="000000"/>
        </w:rPr>
        <w:t xml:space="preserve">18. </w:t>
      </w:r>
      <w:r>
        <w:rPr>
          <w:rFonts w:ascii="宋体" w:hAnsi="宋体"/>
          <w:color w:val="000000"/>
        </w:rPr>
        <w:t>当今世界进入新的动荡变革期，人类面临前所未有的挑战。国际社会需要通力合作，应对挑战。阅读下列材料，回答问题。</w:t>
      </w:r>
    </w:p>
    <w:p w14:paraId="2245078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44947F83">
      <w:pPr>
        <w:spacing w:line="360" w:lineRule="auto"/>
        <w:jc w:val="left"/>
        <w:textAlignment w:val="center"/>
        <w:rPr>
          <w:color w:val="000000"/>
        </w:rPr>
      </w:pPr>
      <w:r>
        <w:rPr>
          <w:rFonts w:ascii="宋体" w:hAnsi="宋体"/>
          <w:color w:val="000000"/>
        </w:rPr>
        <w:drawing>
          <wp:inline distT="0" distB="0" distL="114300" distR="114300">
            <wp:extent cx="2209800" cy="2324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209800" cy="2324100"/>
                    </a:xfrm>
                    <a:prstGeom prst="rect">
                      <a:avLst/>
                    </a:prstGeom>
                  </pic:spPr>
                </pic:pic>
              </a:graphicData>
            </a:graphic>
          </wp:inline>
        </w:drawing>
      </w:r>
    </w:p>
    <w:p w14:paraId="43501F9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这幅刊登在1921年德国一家杂志上的漫画将英、法、美、意、日比做一只五头怪兽，它将德国踩在脚下，贪婪地将其内脏吞食殆尽。</w:t>
      </w:r>
    </w:p>
    <w:p w14:paraId="23D21A9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1922年美国召集的华盛顿九国会议签订了一个公约，又使中国回复到几个帝国主义国家共同支配的局面。</w:t>
      </w:r>
    </w:p>
    <w:p w14:paraId="4363B88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——毛泽东《论反对日本帝国主义的策略》</w:t>
      </w:r>
    </w:p>
    <w:p w14:paraId="747A5B4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当前，乌克兰危机持续发酵，地缘政治因素不仅拖累世界经济复苏进程，还给多国民生带来严重冲击。乌克兰危机外溢效应显现，与美国不断煽风点火密切相关。美国及其盟友还施压其他国家选边站队，逼迫更多国家加入对俄制裁的行列，大有借乌克兰危机在全球掀起一场阵营对立“新冷战”的架势。</w:t>
      </w:r>
    </w:p>
    <w:p w14:paraId="718C9A5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——摘编自人民网《美国无权让世界为其战略私利埋单》</w:t>
      </w:r>
    </w:p>
    <w:p w14:paraId="7AF4F47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  当代世界正经历百年未有之大变局，中国已不再是国际秩序的被动接受者，而是积极的参与者、建设者、引领者……从提出构建人类命运共同体到共建“一带一路”倡议，从APEC北京会议到G20杭州峰会，从发起创立亚投行到举办中国国际进口博览会，中国在世界舞台上发挥着前所未有的重要作用…展现出了中国作为一个负责任大国应有的大格局、大胸怀。</w:t>
      </w:r>
    </w:p>
    <w:p w14:paraId="77F2CC1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——摘编自《习近平新时代中国特色社会主义思想学习问答》</w:t>
      </w:r>
    </w:p>
    <w:p w14:paraId="545830AE">
      <w:pPr>
        <w:spacing w:line="360" w:lineRule="auto"/>
        <w:jc w:val="left"/>
        <w:textAlignment w:val="center"/>
        <w:rPr>
          <w:rFonts w:ascii="宋体" w:hAnsi="宋体"/>
          <w:color w:val="000000"/>
        </w:rPr>
      </w:pPr>
      <w:r>
        <w:rPr>
          <w:rFonts w:ascii="宋体" w:hAnsi="宋体"/>
          <w:color w:val="000000"/>
        </w:rPr>
        <w:t>（1）材料一和材料二分别反映了哪两个条约？在此基础上，形成了哪一国际秩序？</w:t>
      </w:r>
    </w:p>
    <w:p w14:paraId="7ACBEA9D">
      <w:pPr>
        <w:spacing w:line="360" w:lineRule="auto"/>
        <w:jc w:val="left"/>
        <w:textAlignment w:val="center"/>
        <w:rPr>
          <w:rFonts w:ascii="宋体" w:hAnsi="宋体"/>
          <w:color w:val="000000"/>
        </w:rPr>
      </w:pPr>
      <w:r>
        <w:rPr>
          <w:rFonts w:ascii="宋体" w:hAnsi="宋体"/>
          <w:color w:val="000000"/>
        </w:rPr>
        <w:t>（2）根据材料三回答，乌克兰危机产生了怎样的国际影响？</w:t>
      </w:r>
    </w:p>
    <w:p w14:paraId="09199A38">
      <w:pPr>
        <w:spacing w:line="360" w:lineRule="auto"/>
        <w:jc w:val="left"/>
        <w:textAlignment w:val="center"/>
        <w:rPr>
          <w:rFonts w:ascii="宋体" w:hAnsi="宋体"/>
          <w:color w:val="000000"/>
        </w:rPr>
      </w:pPr>
      <w:r>
        <w:rPr>
          <w:rFonts w:ascii="宋体" w:hAnsi="宋体"/>
          <w:color w:val="000000"/>
        </w:rPr>
        <w:t>（3）根据材料四回答，中国是如何展现大国风范的？</w:t>
      </w:r>
    </w:p>
    <w:p w14:paraId="2F062C15">
      <w:pPr>
        <w:spacing w:line="360" w:lineRule="auto"/>
        <w:jc w:val="left"/>
        <w:textAlignment w:val="center"/>
        <w:rPr>
          <w:rFonts w:ascii="宋体" w:hAnsi="宋体"/>
          <w:color w:val="000000"/>
        </w:rPr>
      </w:pPr>
      <w:r>
        <w:rPr>
          <w:rFonts w:ascii="宋体" w:hAnsi="宋体"/>
          <w:color w:val="000000"/>
        </w:rPr>
        <w:t>（4）综合上述材料并结合所学，指出在当今世界格局深刻演变的背景下，有哪些因素威胁世界和平与安全？</w:t>
      </w:r>
    </w:p>
    <w:p w14:paraId="0EA19AB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5B121E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33D7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32FA6">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3145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F018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699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48B7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8156C"/>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16045"/>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FE774E"/>
    <w:rsid w:val="300272A9"/>
    <w:rsid w:val="38274566"/>
    <w:rsid w:val="54DB230A"/>
    <w:rsid w:val="5A043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10CAF-4C6E-470A-9983-868D0E0C0A5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3638</Words>
  <Characters>3784</Characters>
  <Lines>29</Lines>
  <Paragraphs>8</Paragraphs>
  <TotalTime>0</TotalTime>
  <ScaleCrop>false</ScaleCrop>
  <LinksUpToDate>false</LinksUpToDate>
  <CharactersWithSpaces>3991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2022-06-25T21:57:00Z</dcterms:created>
  <dc:creator>学科网试题生产平台</dc:creator>
  <dc:description>3008951302373376</dc:description>
  <cp:lastModifiedBy>上帝掷骰子吗</cp:lastModifiedBy>
  <dcterms:modified xsi:type="dcterms:W3CDTF">2024-07-20T15:59:33Z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76E526E7DA3B465F99346A2E09D4321A</vt:lpwstr>
  </property>
</Properties>
</file>