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759B3">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10579100</wp:posOffset>
            </wp:positionV>
            <wp:extent cx="482600" cy="3937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82600" cy="393700"/>
                    </a:xfrm>
                    <a:prstGeom prst="rect">
                      <a:avLst/>
                    </a:prstGeom>
                  </pic:spPr>
                </pic:pic>
              </a:graphicData>
            </a:graphic>
          </wp:anchor>
        </w:drawing>
      </w:r>
      <w:r>
        <w:rPr>
          <w:rFonts w:ascii="宋体" w:hAnsi="宋体"/>
          <w:b/>
          <w:sz w:val="32"/>
        </w:rPr>
        <w:t>内江市</w:t>
      </w:r>
      <w:r>
        <w:rPr>
          <w:rFonts w:eastAsia="Times New Roman" w:cs="Times New Roman"/>
          <w:b/>
          <w:sz w:val="32"/>
        </w:rPr>
        <w:t>2022</w:t>
      </w:r>
      <w:r>
        <w:rPr>
          <w:rFonts w:ascii="宋体" w:hAnsi="宋体"/>
          <w:b/>
          <w:sz w:val="32"/>
        </w:rPr>
        <w:t>年初中学业水平考试暨高中阶段学校招生考试试卷</w:t>
      </w:r>
    </w:p>
    <w:p w14:paraId="569F73DD">
      <w:pPr>
        <w:spacing w:line="360" w:lineRule="auto"/>
        <w:jc w:val="center"/>
        <w:textAlignment w:val="center"/>
        <w:rPr>
          <w:rFonts w:ascii="宋体" w:hAnsi="宋体"/>
          <w:b/>
          <w:sz w:val="32"/>
        </w:rPr>
      </w:pPr>
      <w:r>
        <w:rPr>
          <w:rFonts w:ascii="宋体" w:hAnsi="宋体"/>
          <w:b/>
          <w:sz w:val="32"/>
        </w:rPr>
        <w:t>历史</w:t>
      </w:r>
    </w:p>
    <w:p w14:paraId="6CBC0886">
      <w:pPr>
        <w:spacing w:line="360" w:lineRule="auto"/>
        <w:jc w:val="center"/>
        <w:textAlignment w:val="center"/>
        <w:rPr>
          <w:rFonts w:ascii="宋体" w:hAnsi="宋体"/>
          <w:b/>
          <w:sz w:val="24"/>
        </w:rPr>
      </w:pPr>
      <w:r>
        <w:rPr>
          <w:rFonts w:eastAsia="Times New Roman" w:cs="Times New Roman"/>
          <w:b/>
          <w:sz w:val="24"/>
        </w:rPr>
        <w:t>A</w:t>
      </w:r>
      <w:r>
        <w:rPr>
          <w:rFonts w:ascii="宋体" w:hAnsi="宋体"/>
          <w:b/>
          <w:sz w:val="24"/>
        </w:rPr>
        <w:t>卷（</w:t>
      </w:r>
      <w:r>
        <w:rPr>
          <w:rFonts w:eastAsia="Times New Roman" w:cs="Times New Roman"/>
          <w:b/>
          <w:sz w:val="24"/>
        </w:rPr>
        <w:t>100</w:t>
      </w:r>
      <w:r>
        <w:rPr>
          <w:rFonts w:ascii="宋体" w:hAnsi="宋体"/>
          <w:b/>
          <w:sz w:val="24"/>
        </w:rPr>
        <w:t>分）</w:t>
      </w:r>
    </w:p>
    <w:p w14:paraId="71F3D4B6">
      <w:pPr>
        <w:spacing w:line="360" w:lineRule="auto"/>
        <w:jc w:val="left"/>
        <w:textAlignment w:val="center"/>
        <w:rPr>
          <w:rFonts w:ascii="宋体" w:hAnsi="宋体"/>
          <w:b/>
          <w:sz w:val="24"/>
        </w:rPr>
      </w:pPr>
      <w:r>
        <w:rPr>
          <w:rFonts w:ascii="宋体" w:hAnsi="宋体"/>
          <w:b/>
          <w:sz w:val="24"/>
        </w:rPr>
        <w:t>一、选择题：本大题</w:t>
      </w:r>
      <w:r>
        <w:rPr>
          <w:rFonts w:eastAsia="Times New Roman" w:cs="Times New Roman"/>
          <w:b/>
          <w:sz w:val="24"/>
        </w:rPr>
        <w:t>16</w:t>
      </w:r>
      <w:r>
        <w:rPr>
          <w:rFonts w:ascii="宋体" w:hAnsi="宋体"/>
          <w:b/>
          <w:sz w:val="24"/>
        </w:rPr>
        <w:t>个小题，每小题</w:t>
      </w:r>
      <w:r>
        <w:rPr>
          <w:rFonts w:eastAsia="Times New Roman" w:cs="Times New Roman"/>
          <w:b/>
          <w:sz w:val="24"/>
        </w:rPr>
        <w:t>4</w:t>
      </w:r>
      <w:r>
        <w:rPr>
          <w:rFonts w:ascii="宋体" w:hAnsi="宋体"/>
          <w:b/>
          <w:sz w:val="24"/>
        </w:rPr>
        <w:t>分，共</w:t>
      </w:r>
      <w:r>
        <w:rPr>
          <w:rFonts w:eastAsia="Times New Roman" w:cs="Times New Roman"/>
          <w:b/>
          <w:sz w:val="24"/>
        </w:rPr>
        <w:t>64</w:t>
      </w:r>
      <w:r>
        <w:rPr>
          <w:rFonts w:ascii="宋体" w:hAnsi="宋体"/>
          <w:b/>
          <w:sz w:val="24"/>
        </w:rPr>
        <w:t>分。在每小题给出的四个选项中，只有一个选项符合题目要求。</w:t>
      </w:r>
    </w:p>
    <w:p w14:paraId="4237A4E9">
      <w:pPr>
        <w:spacing w:line="360" w:lineRule="auto"/>
        <w:jc w:val="left"/>
        <w:textAlignment w:val="center"/>
        <w:rPr>
          <w:rFonts w:ascii="宋体" w:hAnsi="宋体"/>
        </w:rPr>
      </w:pPr>
      <w:r>
        <w:t xml:space="preserve">1. </w:t>
      </w:r>
      <w:r>
        <w:rPr>
          <w:rFonts w:ascii="宋体" w:hAnsi="宋体"/>
        </w:rPr>
        <w:t>公元</w:t>
      </w:r>
      <w:r>
        <w:rPr>
          <w:rFonts w:eastAsia="Times New Roman" w:cs="Times New Roman"/>
        </w:rPr>
        <w:t>230</w:t>
      </w:r>
      <w:r>
        <w:rPr>
          <w:rFonts w:ascii="宋体" w:hAnsi="宋体"/>
        </w:rPr>
        <w:t>年，孙权派将军卫温率万人船队到达夷洲，加强了大陆与台湾的联系。这里的“大陆”当时最主要是指（</w:t>
      </w:r>
      <w:r>
        <w:rPr>
          <w:rFonts w:eastAsia="Times New Roman" w:cs="Times New Roman"/>
        </w:rPr>
        <w:t xml:space="preserve">    </w:t>
      </w:r>
      <w:r>
        <w:rPr>
          <w:rFonts w:ascii="宋体" w:hAnsi="宋体"/>
        </w:rPr>
        <w:t>）</w:t>
      </w:r>
    </w:p>
    <w:p w14:paraId="088ACA6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魏</w:t>
      </w:r>
      <w:r>
        <w:rPr>
          <w:rFonts w:hint="eastAsia"/>
        </w:rPr>
        <w:tab/>
      </w:r>
      <w:r>
        <w:rPr>
          <w:rFonts w:hint="eastAsia"/>
        </w:rPr>
        <w:t xml:space="preserve">B. </w:t>
      </w:r>
      <w:r>
        <w:rPr>
          <w:rFonts w:ascii="宋体" w:hAnsi="宋体"/>
        </w:rPr>
        <w:t>蜀</w:t>
      </w:r>
      <w:r>
        <w:rPr>
          <w:rFonts w:hint="eastAsia"/>
        </w:rPr>
        <w:tab/>
      </w:r>
      <w:r>
        <w:rPr>
          <w:rFonts w:hint="eastAsia"/>
        </w:rPr>
        <w:t xml:space="preserve">C. </w:t>
      </w:r>
      <w:r>
        <w:rPr>
          <w:rFonts w:ascii="宋体" w:hAnsi="宋体"/>
        </w:rPr>
        <w:t>吴</w:t>
      </w:r>
      <w:r>
        <w:rPr>
          <w:rFonts w:hint="eastAsia"/>
        </w:rPr>
        <w:tab/>
      </w:r>
      <w:r>
        <w:rPr>
          <w:rFonts w:hint="eastAsia"/>
        </w:rPr>
        <w:t xml:space="preserve">D. </w:t>
      </w:r>
      <w:r>
        <w:rPr>
          <w:rFonts w:ascii="宋体" w:hAnsi="宋体"/>
        </w:rPr>
        <w:t>晋</w:t>
      </w:r>
    </w:p>
    <w:p w14:paraId="01BBEE29">
      <w:pPr>
        <w:spacing w:line="360" w:lineRule="auto"/>
        <w:jc w:val="left"/>
        <w:textAlignment w:val="center"/>
        <w:rPr>
          <w:rFonts w:ascii="宋体" w:hAnsi="宋体"/>
          <w:color w:val="000000"/>
        </w:rPr>
      </w:pPr>
      <w:r>
        <w:rPr>
          <w:color w:val="000000"/>
        </w:rPr>
        <w:t xml:space="preserve">2. </w:t>
      </w:r>
      <w:r>
        <w:rPr>
          <w:rFonts w:ascii="宋体" w:hAnsi="宋体"/>
          <w:color w:val="000000"/>
        </w:rPr>
        <w:t>魏晋南北朝时期，中华民族继承和发展着中华文明，创造出璀璨的文化，下图作品既有道家的“飘逸”，又有儒家的“文质”，反映了中华文化的“中和之美”。这一作品（</w:t>
      </w:r>
      <w:r>
        <w:rPr>
          <w:rFonts w:eastAsia="Times New Roman" w:cs="Times New Roman"/>
          <w:color w:val="000000"/>
        </w:rPr>
        <w:t xml:space="preserve">    </w:t>
      </w:r>
      <w:r>
        <w:rPr>
          <w:rFonts w:ascii="宋体" w:hAnsi="宋体"/>
          <w:color w:val="000000"/>
        </w:rPr>
        <w:t>）</w:t>
      </w:r>
    </w:p>
    <w:p w14:paraId="24150D8E">
      <w:pPr>
        <w:spacing w:line="360" w:lineRule="auto"/>
        <w:jc w:val="left"/>
        <w:textAlignment w:val="center"/>
        <w:rPr>
          <w:color w:val="000000"/>
        </w:rPr>
      </w:pPr>
      <w:r>
        <w:rPr>
          <w:rFonts w:ascii="宋体" w:hAnsi="宋体"/>
          <w:color w:val="000000"/>
        </w:rPr>
        <w:drawing>
          <wp:inline distT="0" distB="0" distL="114300" distR="114300">
            <wp:extent cx="1419225" cy="1200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419225" cy="1200150"/>
                    </a:xfrm>
                    <a:prstGeom prst="rect">
                      <a:avLst/>
                    </a:prstGeom>
                  </pic:spPr>
                </pic:pic>
              </a:graphicData>
            </a:graphic>
          </wp:inline>
        </w:drawing>
      </w:r>
    </w:p>
    <w:p w14:paraId="71E27D93">
      <w:pPr>
        <w:tabs>
          <w:tab w:val="left" w:pos="4873"/>
        </w:tabs>
        <w:spacing w:line="360" w:lineRule="auto"/>
        <w:jc w:val="left"/>
        <w:textAlignment w:val="center"/>
        <w:rPr>
          <w:rFonts w:ascii="宋体" w:hAnsi="宋体"/>
          <w:color w:val="000000"/>
        </w:rPr>
      </w:pPr>
      <w:r>
        <w:rPr>
          <w:rFonts w:ascii="宋体" w:hAnsi="宋体"/>
          <w:color w:val="000000"/>
        </w:rPr>
        <w:t>A. 被称为“天下第一行书”</w:t>
      </w:r>
      <w:r>
        <w:rPr>
          <w:rFonts w:ascii="宋体" w:hAnsi="宋体"/>
          <w:color w:val="000000"/>
        </w:rPr>
        <w:tab/>
      </w:r>
      <w:r>
        <w:rPr>
          <w:rFonts w:ascii="宋体" w:hAnsi="宋体"/>
          <w:color w:val="000000"/>
        </w:rPr>
        <w:t>B. 是现存最早的一部完整农书</w:t>
      </w:r>
    </w:p>
    <w:p w14:paraId="77DE6C8C">
      <w:pPr>
        <w:tabs>
          <w:tab w:val="left" w:pos="4873"/>
        </w:tabs>
        <w:spacing w:line="360" w:lineRule="auto"/>
        <w:jc w:val="left"/>
        <w:textAlignment w:val="center"/>
        <w:rPr>
          <w:rFonts w:ascii="宋体" w:hAnsi="宋体"/>
          <w:color w:val="000000"/>
        </w:rPr>
      </w:pPr>
      <w:r>
        <w:rPr>
          <w:rFonts w:ascii="宋体" w:hAnsi="宋体"/>
          <w:color w:val="000000"/>
        </w:rPr>
        <w:t>C. 是当时最先进的历法</w:t>
      </w:r>
      <w:r>
        <w:rPr>
          <w:rFonts w:ascii="宋体" w:hAnsi="宋体"/>
          <w:color w:val="000000"/>
        </w:rPr>
        <w:tab/>
      </w:r>
      <w:r>
        <w:rPr>
          <w:rFonts w:ascii="宋体" w:hAnsi="宋体"/>
          <w:color w:val="000000"/>
        </w:rPr>
        <w:t>D. 吸收了外来佛教造型艺术特点</w:t>
      </w:r>
    </w:p>
    <w:p w14:paraId="68F5F3BF">
      <w:pPr>
        <w:spacing w:line="360" w:lineRule="auto"/>
        <w:jc w:val="left"/>
        <w:textAlignment w:val="center"/>
        <w:rPr>
          <w:rFonts w:ascii="宋体" w:hAnsi="宋体"/>
          <w:color w:val="000000"/>
        </w:rPr>
      </w:pPr>
      <w:r>
        <w:rPr>
          <w:color w:val="000000"/>
        </w:rPr>
        <w:t xml:space="preserve">3. </w:t>
      </w:r>
      <w:r>
        <w:rPr>
          <w:rFonts w:ascii="宋体" w:hAnsi="宋体"/>
          <w:color w:val="000000"/>
        </w:rPr>
        <w:t>孙中山说：“……能于十四个月之中，而造成六十四艘之大舶，载运二万八千人巡游南洋，示威海外，为中国超前轶后之奇举。至今南洋土人犹有怀想当年三宝之雄风遗烈者，可谓壮矣。”其叙述的历史事件是（</w:t>
      </w:r>
      <w:r>
        <w:rPr>
          <w:rFonts w:eastAsia="Times New Roman" w:cs="Times New Roman"/>
          <w:color w:val="000000"/>
        </w:rPr>
        <w:t xml:space="preserve">    </w:t>
      </w:r>
      <w:r>
        <w:rPr>
          <w:rFonts w:ascii="宋体" w:hAnsi="宋体"/>
          <w:color w:val="000000"/>
        </w:rPr>
        <w:t>）</w:t>
      </w:r>
    </w:p>
    <w:p w14:paraId="27214C9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赤壁之战</w:t>
      </w:r>
      <w:r>
        <w:rPr>
          <w:rFonts w:ascii="宋体" w:hAnsi="宋体"/>
          <w:color w:val="000000"/>
        </w:rPr>
        <w:tab/>
      </w:r>
      <w:r>
        <w:rPr>
          <w:rFonts w:ascii="宋体" w:hAnsi="宋体"/>
          <w:color w:val="000000"/>
        </w:rPr>
        <w:t>B. 戚继光抗倭</w:t>
      </w:r>
      <w:r>
        <w:rPr>
          <w:rFonts w:ascii="宋体" w:hAnsi="宋体"/>
          <w:color w:val="000000"/>
        </w:rPr>
        <w:tab/>
      </w:r>
      <w:r>
        <w:rPr>
          <w:rFonts w:ascii="宋体" w:hAnsi="宋体"/>
          <w:color w:val="000000"/>
        </w:rPr>
        <w:t>C. 淝水之战</w:t>
      </w:r>
      <w:r>
        <w:rPr>
          <w:rFonts w:ascii="宋体" w:hAnsi="宋体"/>
          <w:color w:val="000000"/>
        </w:rPr>
        <w:tab/>
      </w:r>
      <w:r>
        <w:rPr>
          <w:rFonts w:ascii="宋体" w:hAnsi="宋体"/>
          <w:color w:val="000000"/>
        </w:rPr>
        <w:t>D. 郑和下西洋</w:t>
      </w:r>
    </w:p>
    <w:p w14:paraId="128995FF">
      <w:pPr>
        <w:spacing w:line="360" w:lineRule="auto"/>
        <w:jc w:val="left"/>
        <w:textAlignment w:val="center"/>
        <w:rPr>
          <w:rFonts w:ascii="宋体" w:hAnsi="宋体"/>
          <w:color w:val="000000"/>
        </w:rPr>
      </w:pPr>
      <w:r>
        <w:rPr>
          <w:color w:val="000000"/>
        </w:rPr>
        <w:t xml:space="preserve">4. </w:t>
      </w:r>
      <w:r>
        <w:rPr>
          <w:rFonts w:ascii="宋体" w:hAnsi="宋体"/>
          <w:color w:val="000000"/>
        </w:rPr>
        <w:t>乾隆十四年规定，平时印信由内奏事处</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太监收存；用印时，由值班军机章京以携有“军机处”三字的金鍉将之请出；用毕立即交还。这一规定进一步直接控制了（</w:t>
      </w:r>
      <w:r>
        <w:rPr>
          <w:rFonts w:eastAsia="Times New Roman" w:cs="Times New Roman"/>
          <w:color w:val="000000"/>
        </w:rPr>
        <w:t xml:space="preserve">    </w:t>
      </w:r>
      <w:r>
        <w:rPr>
          <w:rFonts w:ascii="宋体" w:hAnsi="宋体"/>
          <w:color w:val="000000"/>
        </w:rPr>
        <w:t>）</w:t>
      </w:r>
    </w:p>
    <w:p w14:paraId="6FDA302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中书省</w:t>
      </w:r>
      <w:r>
        <w:rPr>
          <w:rFonts w:ascii="宋体" w:hAnsi="宋体"/>
          <w:color w:val="000000"/>
        </w:rPr>
        <w:tab/>
      </w:r>
      <w:r>
        <w:rPr>
          <w:rFonts w:ascii="宋体" w:hAnsi="宋体"/>
          <w:color w:val="000000"/>
        </w:rPr>
        <w:t>B. 锦衣卫</w:t>
      </w:r>
      <w:r>
        <w:rPr>
          <w:rFonts w:ascii="宋体" w:hAnsi="宋体"/>
          <w:color w:val="000000"/>
        </w:rPr>
        <w:tab/>
      </w:r>
      <w:r>
        <w:rPr>
          <w:rFonts w:ascii="宋体" w:hAnsi="宋体"/>
          <w:color w:val="000000"/>
        </w:rPr>
        <w:t>C. 南书房</w:t>
      </w:r>
      <w:r>
        <w:rPr>
          <w:rFonts w:ascii="宋体" w:hAnsi="宋体"/>
          <w:color w:val="000000"/>
        </w:rPr>
        <w:tab/>
      </w:r>
      <w:r>
        <w:rPr>
          <w:rFonts w:ascii="宋体" w:hAnsi="宋体"/>
          <w:color w:val="000000"/>
        </w:rPr>
        <w:t>D. 军机处</w:t>
      </w:r>
    </w:p>
    <w:p w14:paraId="7007B1F8">
      <w:pPr>
        <w:spacing w:line="360" w:lineRule="auto"/>
        <w:jc w:val="left"/>
        <w:textAlignment w:val="center"/>
        <w:rPr>
          <w:rFonts w:ascii="宋体" w:hAnsi="宋体"/>
          <w:color w:val="000000"/>
        </w:rPr>
      </w:pPr>
      <w:r>
        <w:rPr>
          <w:color w:val="000000"/>
        </w:rPr>
        <w:t xml:space="preserve">5. </w:t>
      </w:r>
      <w:r>
        <w:rPr>
          <w:rFonts w:ascii="宋体" w:hAnsi="宋体"/>
          <w:color w:val="000000"/>
        </w:rPr>
        <w:t>清代王希廉《护花主人总评》说：“《石头记》说梦，有甄士隐梦得一半幻境，绛芸轩梦语含糊，贾宝玉一梦顿改前非，林黛玉一梦情痴愈痼。”其评论的作品是（</w:t>
      </w:r>
      <w:r>
        <w:rPr>
          <w:rFonts w:eastAsia="Times New Roman" w:cs="Times New Roman"/>
          <w:color w:val="000000"/>
        </w:rPr>
        <w:t xml:space="preserve">    </w:t>
      </w:r>
      <w:r>
        <w:rPr>
          <w:rFonts w:ascii="宋体" w:hAnsi="宋体"/>
          <w:color w:val="000000"/>
        </w:rPr>
        <w:t>）</w:t>
      </w:r>
    </w:p>
    <w:p w14:paraId="4ABBAD1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《水浒传》</w:t>
      </w:r>
      <w:r>
        <w:rPr>
          <w:rFonts w:ascii="宋体" w:hAnsi="宋体"/>
          <w:color w:val="000000"/>
        </w:rPr>
        <w:tab/>
      </w:r>
      <w:r>
        <w:rPr>
          <w:rFonts w:ascii="宋体" w:hAnsi="宋体"/>
          <w:color w:val="000000"/>
        </w:rPr>
        <w:t>B. 《红楼梦》</w:t>
      </w:r>
      <w:r>
        <w:rPr>
          <w:rFonts w:ascii="宋体" w:hAnsi="宋体"/>
          <w:color w:val="000000"/>
        </w:rPr>
        <w:tab/>
      </w:r>
      <w:r>
        <w:rPr>
          <w:rFonts w:ascii="宋体" w:hAnsi="宋体"/>
          <w:color w:val="000000"/>
        </w:rPr>
        <w:t>C. 《西游记》</w:t>
      </w:r>
      <w:r>
        <w:rPr>
          <w:rFonts w:ascii="宋体" w:hAnsi="宋体"/>
          <w:color w:val="000000"/>
        </w:rPr>
        <w:tab/>
      </w:r>
      <w:r>
        <w:rPr>
          <w:rFonts w:ascii="宋体" w:hAnsi="宋体"/>
          <w:color w:val="000000"/>
        </w:rPr>
        <w:t>D. 《三国演义》</w:t>
      </w:r>
    </w:p>
    <w:p w14:paraId="355D1169">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1842</w:t>
      </w:r>
      <w:r>
        <w:rPr>
          <w:rFonts w:ascii="宋体" w:hAnsi="宋体"/>
          <w:color w:val="000000"/>
        </w:rPr>
        <w:t>年</w:t>
      </w:r>
      <w:r>
        <w:rPr>
          <w:rFonts w:eastAsia="Times New Roman" w:cs="Times New Roman"/>
          <w:color w:val="000000"/>
        </w:rPr>
        <w:t>8</w:t>
      </w:r>
      <w:r>
        <w:rPr>
          <w:rFonts w:ascii="宋体" w:hAnsi="宋体"/>
          <w:color w:val="000000"/>
        </w:rPr>
        <w:t>月，在南京静海寺（明成祖为褒奖郑和之功而建，取意四海平静，天下太平），清朝被迫和英国侵略者签订了中国近代史上第一个不平等条约。这一条约是（</w:t>
      </w:r>
      <w:r>
        <w:rPr>
          <w:rFonts w:eastAsia="Times New Roman" w:cs="Times New Roman"/>
          <w:color w:val="000000"/>
        </w:rPr>
        <w:t xml:space="preserve">    </w:t>
      </w:r>
      <w:r>
        <w:rPr>
          <w:rFonts w:ascii="宋体" w:hAnsi="宋体"/>
          <w:color w:val="000000"/>
        </w:rPr>
        <w:t>）</w:t>
      </w:r>
    </w:p>
    <w:p w14:paraId="632971E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《天津条约》</w:t>
      </w:r>
      <w:r>
        <w:rPr>
          <w:rFonts w:ascii="宋体" w:hAnsi="宋体"/>
          <w:color w:val="000000"/>
        </w:rPr>
        <w:tab/>
      </w:r>
      <w:r>
        <w:rPr>
          <w:rFonts w:ascii="宋体" w:hAnsi="宋体"/>
          <w:color w:val="000000"/>
        </w:rPr>
        <w:t>B. 《南京条约》</w:t>
      </w:r>
      <w:r>
        <w:rPr>
          <w:rFonts w:ascii="宋体" w:hAnsi="宋体"/>
          <w:color w:val="000000"/>
        </w:rPr>
        <w:tab/>
      </w:r>
      <w:r>
        <w:rPr>
          <w:rFonts w:ascii="宋体" w:hAnsi="宋体"/>
          <w:color w:val="000000"/>
        </w:rPr>
        <w:t>C. 《马关条约》</w:t>
      </w:r>
      <w:r>
        <w:rPr>
          <w:rFonts w:ascii="宋体" w:hAnsi="宋体"/>
          <w:color w:val="000000"/>
        </w:rPr>
        <w:tab/>
      </w:r>
      <w:r>
        <w:rPr>
          <w:rFonts w:ascii="宋体" w:hAnsi="宋体"/>
          <w:color w:val="000000"/>
        </w:rPr>
        <w:t>D. 《辛丑条约》</w:t>
      </w:r>
    </w:p>
    <w:p w14:paraId="2E85DF2D">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1922</w:t>
      </w:r>
      <w:r>
        <w:rPr>
          <w:rFonts w:ascii="宋体" w:hAnsi="宋体"/>
          <w:color w:val="000000"/>
        </w:rPr>
        <w:t>年</w:t>
      </w:r>
      <w:r>
        <w:rPr>
          <w:rFonts w:eastAsia="Times New Roman" w:cs="Times New Roman"/>
          <w:color w:val="000000"/>
        </w:rPr>
        <w:t>7</w:t>
      </w:r>
      <w:r>
        <w:rPr>
          <w:rFonts w:ascii="宋体" w:hAnsi="宋体"/>
          <w:color w:val="000000"/>
        </w:rPr>
        <w:t>月，中共二大宣言指出：“打倒军阀，建设国内和平；推翻国际帝国主义</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压迫，达到中华民族完全独立；统一中国为真正的民主共和国。”这表明中共提出了（</w:t>
      </w:r>
      <w:r>
        <w:rPr>
          <w:rFonts w:eastAsia="Times New Roman" w:cs="Times New Roman"/>
          <w:color w:val="000000"/>
        </w:rPr>
        <w:t xml:space="preserve">    </w:t>
      </w:r>
      <w:r>
        <w:rPr>
          <w:rFonts w:ascii="宋体" w:hAnsi="宋体"/>
          <w:color w:val="000000"/>
        </w:rPr>
        <w:t>）</w:t>
      </w:r>
    </w:p>
    <w:p w14:paraId="4507834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民主革命纲领</w:t>
      </w:r>
      <w:r>
        <w:rPr>
          <w:rFonts w:ascii="宋体" w:hAnsi="宋体"/>
          <w:color w:val="000000"/>
        </w:rPr>
        <w:tab/>
      </w:r>
      <w:r>
        <w:rPr>
          <w:rFonts w:ascii="宋体" w:hAnsi="宋体"/>
          <w:color w:val="000000"/>
        </w:rPr>
        <w:t>B. 党的中心工作</w:t>
      </w:r>
      <w:r>
        <w:rPr>
          <w:rFonts w:ascii="宋体" w:hAnsi="宋体"/>
          <w:color w:val="000000"/>
        </w:rPr>
        <w:tab/>
      </w:r>
      <w:r>
        <w:rPr>
          <w:rFonts w:ascii="宋体" w:hAnsi="宋体"/>
          <w:color w:val="000000"/>
        </w:rPr>
        <w:t>C. 抗日民主政权</w:t>
      </w:r>
      <w:r>
        <w:rPr>
          <w:rFonts w:ascii="宋体" w:hAnsi="宋体"/>
          <w:color w:val="000000"/>
        </w:rPr>
        <w:tab/>
      </w:r>
      <w:r>
        <w:rPr>
          <w:rFonts w:ascii="宋体" w:hAnsi="宋体"/>
          <w:color w:val="000000"/>
        </w:rPr>
        <w:t>D. 工农武装割据</w:t>
      </w:r>
    </w:p>
    <w:p w14:paraId="1EEFB7DC">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1932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8</w:t>
      </w:r>
      <w:r>
        <w:rPr>
          <w:rFonts w:ascii="宋体" w:hAnsi="宋体"/>
          <w:color w:val="000000"/>
        </w:rPr>
        <w:t>日，溥仪在“新京”宣布就任“满洲国执政”，“满洲国”成立．</w:t>
      </w:r>
      <w:r>
        <w:rPr>
          <w:rFonts w:eastAsia="Times New Roman" w:cs="Times New Roman"/>
          <w:color w:val="000000"/>
        </w:rPr>
        <w:t>9</w:t>
      </w:r>
      <w:r>
        <w:rPr>
          <w:rFonts w:ascii="宋体" w:hAnsi="宋体"/>
          <w:color w:val="000000"/>
        </w:rPr>
        <w:t>日，溥仪举行了就职典礼。扶植这一伪政权的国家是（</w:t>
      </w:r>
      <w:r>
        <w:rPr>
          <w:rFonts w:eastAsia="Times New Roman" w:cs="Times New Roman"/>
          <w:color w:val="000000"/>
        </w:rPr>
        <w:t xml:space="preserve">    </w:t>
      </w:r>
      <w:r>
        <w:rPr>
          <w:rFonts w:ascii="宋体" w:hAnsi="宋体"/>
          <w:color w:val="000000"/>
        </w:rPr>
        <w:t>）</w:t>
      </w:r>
    </w:p>
    <w:p w14:paraId="2E8AC0E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法国</w:t>
      </w:r>
      <w:r>
        <w:rPr>
          <w:rFonts w:ascii="宋体" w:hAnsi="宋体"/>
          <w:color w:val="000000"/>
        </w:rPr>
        <w:tab/>
      </w:r>
      <w:r>
        <w:rPr>
          <w:rFonts w:ascii="宋体" w:hAnsi="宋体"/>
          <w:color w:val="000000"/>
        </w:rPr>
        <w:t>B. 俄国</w:t>
      </w:r>
      <w:r>
        <w:rPr>
          <w:rFonts w:ascii="宋体" w:hAnsi="宋体"/>
          <w:color w:val="000000"/>
        </w:rPr>
        <w:tab/>
      </w:r>
      <w:r>
        <w:rPr>
          <w:rFonts w:ascii="宋体" w:hAnsi="宋体"/>
          <w:color w:val="000000"/>
        </w:rPr>
        <w:t>C. 日本</w:t>
      </w:r>
      <w:r>
        <w:rPr>
          <w:rFonts w:ascii="宋体" w:hAnsi="宋体"/>
          <w:color w:val="000000"/>
        </w:rPr>
        <w:tab/>
      </w:r>
      <w:r>
        <w:rPr>
          <w:rFonts w:ascii="宋体" w:hAnsi="宋体"/>
          <w:color w:val="000000"/>
        </w:rPr>
        <w:t>D. 美国</w:t>
      </w:r>
    </w:p>
    <w:p w14:paraId="2DF24CCE">
      <w:pPr>
        <w:spacing w:line="360" w:lineRule="auto"/>
        <w:jc w:val="left"/>
        <w:textAlignment w:val="center"/>
        <w:rPr>
          <w:rFonts w:ascii="宋体" w:hAnsi="宋体"/>
          <w:color w:val="000000"/>
        </w:rPr>
      </w:pPr>
      <w:r>
        <w:rPr>
          <w:color w:val="000000"/>
        </w:rPr>
        <w:t xml:space="preserve">9. </w:t>
      </w:r>
      <w:r>
        <w:rPr>
          <w:rFonts w:ascii="宋体" w:hAnsi="宋体"/>
          <w:color w:val="000000"/>
        </w:rPr>
        <w:t>下表反映了</w:t>
      </w:r>
      <w:r>
        <w:rPr>
          <w:rFonts w:eastAsia="Times New Roman" w:cs="Times New Roman"/>
          <w:color w:val="000000"/>
        </w:rPr>
        <w:t>1947-1952</w:t>
      </w:r>
      <w:r>
        <w:rPr>
          <w:rFonts w:ascii="宋体" w:hAnsi="宋体"/>
          <w:color w:val="000000"/>
        </w:rPr>
        <w:t>年中国新、老解放区农村土地所有权情况。出现这一状况的主要原因是（</w:t>
      </w:r>
      <w:r>
        <w:rPr>
          <w:rFonts w:eastAsia="Times New Roman" w:cs="Times New Roman"/>
          <w:color w:val="000000"/>
        </w:rPr>
        <w:t xml:space="preserve">    </w:t>
      </w:r>
      <w:r>
        <w:rPr>
          <w:rFonts w:ascii="宋体" w:hAnsi="宋体"/>
          <w:color w:val="000000"/>
        </w:rPr>
        <w:t>）</w:t>
      </w:r>
    </w:p>
    <w:tbl>
      <w:tblPr>
        <w:tblStyle w:val="5"/>
        <w:tblW w:w="6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755"/>
        <w:gridCol w:w="4140"/>
      </w:tblGrid>
      <w:tr w14:paraId="3B18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6D4605">
            <w:pPr>
              <w:spacing w:line="360" w:lineRule="auto"/>
              <w:jc w:val="left"/>
              <w:textAlignment w:val="center"/>
              <w:rPr>
                <w:rFonts w:ascii="宋体" w:hAnsi="宋体"/>
                <w:color w:val="000000"/>
              </w:rPr>
            </w:pPr>
            <w:r>
              <w:rPr>
                <w:rFonts w:ascii="宋体" w:hAnsi="宋体"/>
                <w:color w:val="000000"/>
              </w:rPr>
              <w:t>时间</w:t>
            </w:r>
          </w:p>
        </w:tc>
        <w:tc>
          <w:tcPr>
            <w:tcW w:w="17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D4A9DA">
            <w:pPr>
              <w:spacing w:line="360" w:lineRule="auto"/>
              <w:jc w:val="left"/>
              <w:textAlignment w:val="center"/>
              <w:rPr>
                <w:rFonts w:ascii="宋体" w:hAnsi="宋体"/>
                <w:color w:val="000000"/>
              </w:rPr>
            </w:pPr>
            <w:r>
              <w:rPr>
                <w:rFonts w:ascii="宋体" w:hAnsi="宋体"/>
                <w:color w:val="000000"/>
              </w:rPr>
              <w:t>地区</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22941E">
            <w:pPr>
              <w:spacing w:line="360" w:lineRule="auto"/>
              <w:jc w:val="left"/>
              <w:textAlignment w:val="center"/>
              <w:rPr>
                <w:rFonts w:ascii="宋体" w:hAnsi="宋体"/>
                <w:color w:val="000000"/>
              </w:rPr>
            </w:pPr>
            <w:r>
              <w:rPr>
                <w:rFonts w:ascii="宋体" w:hAnsi="宋体"/>
                <w:color w:val="000000"/>
              </w:rPr>
              <w:t>农民土地占有情况</w:t>
            </w:r>
          </w:p>
        </w:tc>
      </w:tr>
      <w:tr w14:paraId="50DE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DB45D9">
            <w:pPr>
              <w:spacing w:line="360" w:lineRule="auto"/>
              <w:jc w:val="left"/>
              <w:textAlignment w:val="center"/>
              <w:rPr>
                <w:rFonts w:ascii="宋体" w:hAnsi="宋体"/>
                <w:color w:val="000000"/>
              </w:rPr>
            </w:pPr>
            <w:r>
              <w:rPr>
                <w:rFonts w:eastAsia="Times New Roman" w:cs="Times New Roman"/>
                <w:color w:val="000000"/>
              </w:rPr>
              <w:t>1948</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1739A">
            <w:pPr>
              <w:spacing w:line="360" w:lineRule="auto"/>
              <w:jc w:val="left"/>
              <w:textAlignment w:val="center"/>
              <w:rPr>
                <w:rFonts w:ascii="宋体" w:hAnsi="宋体"/>
                <w:color w:val="000000"/>
              </w:rPr>
            </w:pPr>
            <w:r>
              <w:rPr>
                <w:rFonts w:ascii="宋体" w:hAnsi="宋体"/>
                <w:color w:val="000000"/>
              </w:rPr>
              <w:t>冀中区、北岳区</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2C939">
            <w:pPr>
              <w:spacing w:line="360" w:lineRule="auto"/>
              <w:jc w:val="left"/>
              <w:textAlignment w:val="center"/>
              <w:rPr>
                <w:rFonts w:ascii="宋体" w:hAnsi="宋体"/>
                <w:color w:val="000000"/>
              </w:rPr>
            </w:pPr>
            <w:r>
              <w:rPr>
                <w:rFonts w:eastAsia="Times New Roman" w:cs="Times New Roman"/>
                <w:color w:val="000000"/>
              </w:rPr>
              <w:t>90%</w:t>
            </w:r>
            <w:r>
              <w:rPr>
                <w:rFonts w:ascii="宋体" w:hAnsi="宋体"/>
                <w:color w:val="000000"/>
              </w:rPr>
              <w:t>以上的地区达到了土地大体平分</w:t>
            </w:r>
          </w:p>
        </w:tc>
      </w:tr>
      <w:tr w14:paraId="6269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5A5A0352">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6FFC4">
            <w:pPr>
              <w:spacing w:line="360" w:lineRule="auto"/>
              <w:jc w:val="left"/>
              <w:textAlignment w:val="center"/>
              <w:rPr>
                <w:rFonts w:ascii="宋体" w:hAnsi="宋体"/>
                <w:color w:val="000000"/>
              </w:rPr>
            </w:pPr>
            <w:r>
              <w:rPr>
                <w:rFonts w:ascii="宋体" w:hAnsi="宋体"/>
                <w:color w:val="000000"/>
              </w:rPr>
              <w:t>热河</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16A88">
            <w:pPr>
              <w:spacing w:line="360" w:lineRule="auto"/>
              <w:jc w:val="left"/>
              <w:textAlignment w:val="center"/>
              <w:rPr>
                <w:rFonts w:ascii="宋体" w:hAnsi="宋体"/>
                <w:color w:val="000000"/>
              </w:rPr>
            </w:pPr>
            <w:r>
              <w:rPr>
                <w:rFonts w:eastAsia="Times New Roman" w:cs="Times New Roman"/>
                <w:color w:val="000000"/>
              </w:rPr>
              <w:t>80%</w:t>
            </w:r>
            <w:r>
              <w:rPr>
                <w:rFonts w:ascii="宋体" w:hAnsi="宋体"/>
                <w:color w:val="000000"/>
              </w:rPr>
              <w:t>的地区农民共分得土地</w:t>
            </w:r>
            <w:r>
              <w:rPr>
                <w:rFonts w:eastAsia="Times New Roman" w:cs="Times New Roman"/>
                <w:color w:val="000000"/>
              </w:rPr>
              <w:t>240</w:t>
            </w:r>
            <w:r>
              <w:rPr>
                <w:rFonts w:ascii="宋体" w:hAnsi="宋体"/>
                <w:color w:val="000000"/>
              </w:rPr>
              <w:t>万亩</w:t>
            </w:r>
          </w:p>
        </w:tc>
      </w:tr>
      <w:tr w14:paraId="113D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DD7EF3">
            <w:pPr>
              <w:spacing w:line="360" w:lineRule="auto"/>
              <w:jc w:val="left"/>
              <w:textAlignment w:val="center"/>
              <w:rPr>
                <w:rFonts w:ascii="宋体" w:hAnsi="宋体"/>
                <w:color w:val="000000"/>
              </w:rPr>
            </w:pPr>
            <w:r>
              <w:rPr>
                <w:rFonts w:eastAsia="Times New Roman" w:cs="Times New Roman"/>
                <w:color w:val="000000"/>
              </w:rPr>
              <w:t>1952</w:t>
            </w:r>
            <w:r>
              <w:rPr>
                <w:rFonts w:ascii="宋体" w:hAnsi="宋体"/>
                <w:color w:val="000000"/>
              </w:rPr>
              <w:t>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8E763">
            <w:pPr>
              <w:spacing w:line="360" w:lineRule="auto"/>
              <w:jc w:val="left"/>
              <w:textAlignment w:val="center"/>
              <w:rPr>
                <w:rFonts w:ascii="宋体" w:hAnsi="宋体"/>
                <w:color w:val="000000"/>
              </w:rPr>
            </w:pPr>
            <w:r>
              <w:rPr>
                <w:rFonts w:ascii="宋体" w:hAnsi="宋体"/>
                <w:color w:val="000000"/>
              </w:rPr>
              <w:t>全国</w:t>
            </w:r>
          </w:p>
        </w:tc>
        <w:tc>
          <w:tcPr>
            <w:tcW w:w="4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229D7">
            <w:pPr>
              <w:spacing w:line="360" w:lineRule="auto"/>
              <w:jc w:val="left"/>
              <w:textAlignment w:val="center"/>
              <w:rPr>
                <w:rFonts w:eastAsia="Times New Roman" w:cs="Times New Roman"/>
                <w:color w:val="000000"/>
              </w:rPr>
            </w:pPr>
            <w:r>
              <w:rPr>
                <w:rFonts w:ascii="宋体" w:hAnsi="宋体"/>
                <w:color w:val="000000"/>
              </w:rPr>
              <w:t>农民所得到</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土地占总面积的</w:t>
            </w:r>
            <w:r>
              <w:rPr>
                <w:rFonts w:eastAsia="Times New Roman" w:cs="Times New Roman"/>
                <w:color w:val="000000"/>
              </w:rPr>
              <w:t>95%</w:t>
            </w:r>
          </w:p>
        </w:tc>
      </w:tr>
    </w:tbl>
    <w:p w14:paraId="69F3DC89">
      <w:pPr>
        <w:spacing w:line="360" w:lineRule="auto"/>
        <w:jc w:val="left"/>
        <w:textAlignment w:val="center"/>
        <w:rPr>
          <w:color w:val="000000"/>
        </w:rPr>
      </w:pPr>
    </w:p>
    <w:p w14:paraId="697AB7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减租减息</w:t>
      </w:r>
      <w:r>
        <w:rPr>
          <w:rFonts w:ascii="宋体" w:hAnsi="宋体"/>
          <w:color w:val="000000"/>
        </w:rPr>
        <w:tab/>
      </w:r>
      <w:r>
        <w:rPr>
          <w:rFonts w:ascii="宋体" w:hAnsi="宋体"/>
          <w:color w:val="000000"/>
        </w:rPr>
        <w:t>B. 土地改革</w:t>
      </w:r>
      <w:r>
        <w:rPr>
          <w:rFonts w:ascii="宋体" w:hAnsi="宋体"/>
          <w:color w:val="000000"/>
        </w:rPr>
        <w:tab/>
      </w:r>
      <w:r>
        <w:rPr>
          <w:rFonts w:ascii="宋体" w:hAnsi="宋体"/>
          <w:color w:val="000000"/>
        </w:rPr>
        <w:t>C. 土地改造</w:t>
      </w:r>
      <w:r>
        <w:rPr>
          <w:rFonts w:ascii="宋体" w:hAnsi="宋体"/>
          <w:color w:val="000000"/>
        </w:rPr>
        <w:tab/>
      </w:r>
      <w:r>
        <w:rPr>
          <w:rFonts w:ascii="宋体" w:hAnsi="宋体"/>
          <w:color w:val="000000"/>
        </w:rPr>
        <w:t>D. 改革开放</w:t>
      </w:r>
    </w:p>
    <w:p w14:paraId="2D3B606F">
      <w:pPr>
        <w:spacing w:line="360" w:lineRule="auto"/>
        <w:jc w:val="left"/>
        <w:textAlignment w:val="center"/>
        <w:rPr>
          <w:rFonts w:ascii="宋体" w:hAnsi="宋体"/>
          <w:color w:val="000000"/>
        </w:rPr>
      </w:pPr>
      <w:r>
        <w:rPr>
          <w:color w:val="000000"/>
        </w:rPr>
        <w:t xml:space="preserve">10. </w:t>
      </w:r>
      <w:r>
        <w:rPr>
          <w:rFonts w:ascii="宋体" w:hAnsi="宋体"/>
          <w:color w:val="000000"/>
        </w:rPr>
        <w:t>下图是</w:t>
      </w:r>
      <w:r>
        <w:rPr>
          <w:rFonts w:eastAsia="Times New Roman" w:cs="Times New Roman"/>
          <w:color w:val="000000"/>
        </w:rPr>
        <w:t>1955</w:t>
      </w:r>
      <w:r>
        <w:rPr>
          <w:rFonts w:ascii="宋体" w:hAnsi="宋体"/>
          <w:color w:val="000000"/>
        </w:rPr>
        <w:t>年中国领导人参与的一次国际会议，他为大会的成功作出了重要贡献。其贡献是提出了（</w:t>
      </w:r>
      <w:r>
        <w:rPr>
          <w:rFonts w:eastAsia="Times New Roman" w:cs="Times New Roman"/>
          <w:color w:val="000000"/>
        </w:rPr>
        <w:t xml:space="preserve">    </w:t>
      </w:r>
      <w:r>
        <w:rPr>
          <w:rFonts w:ascii="宋体" w:hAnsi="宋体"/>
          <w:color w:val="000000"/>
        </w:rPr>
        <w:t>）</w:t>
      </w:r>
    </w:p>
    <w:p w14:paraId="267D56AB">
      <w:pPr>
        <w:spacing w:line="360" w:lineRule="auto"/>
        <w:jc w:val="left"/>
        <w:textAlignment w:val="center"/>
        <w:rPr>
          <w:color w:val="000000"/>
        </w:rPr>
      </w:pPr>
      <w:r>
        <w:rPr>
          <w:rFonts w:ascii="宋体" w:hAnsi="宋体"/>
          <w:color w:val="000000"/>
        </w:rPr>
        <w:drawing>
          <wp:inline distT="0" distB="0" distL="114300" distR="114300">
            <wp:extent cx="1390650" cy="10477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90650" cy="1047750"/>
                    </a:xfrm>
                    <a:prstGeom prst="rect">
                      <a:avLst/>
                    </a:prstGeom>
                  </pic:spPr>
                </pic:pic>
              </a:graphicData>
            </a:graphic>
          </wp:inline>
        </w:drawing>
      </w:r>
    </w:p>
    <w:p w14:paraId="1E67E14A">
      <w:pPr>
        <w:tabs>
          <w:tab w:val="left" w:pos="4873"/>
        </w:tabs>
        <w:spacing w:line="360" w:lineRule="auto"/>
        <w:jc w:val="left"/>
        <w:textAlignment w:val="center"/>
        <w:rPr>
          <w:rFonts w:ascii="宋体" w:hAnsi="宋体"/>
          <w:color w:val="000000"/>
        </w:rPr>
      </w:pPr>
      <w:r>
        <w:rPr>
          <w:rFonts w:ascii="宋体" w:hAnsi="宋体"/>
          <w:color w:val="000000"/>
        </w:rPr>
        <w:t>A. “求同存异”重要方针</w:t>
      </w:r>
      <w:r>
        <w:rPr>
          <w:rFonts w:ascii="宋体" w:hAnsi="宋体"/>
          <w:color w:val="000000"/>
        </w:rPr>
        <w:tab/>
      </w:r>
      <w:r>
        <w:rPr>
          <w:rFonts w:ascii="宋体" w:hAnsi="宋体"/>
          <w:color w:val="000000"/>
        </w:rPr>
        <w:t>B. “一带一路”建设思想</w:t>
      </w:r>
    </w:p>
    <w:p w14:paraId="33B493F1">
      <w:pPr>
        <w:tabs>
          <w:tab w:val="left" w:pos="4873"/>
        </w:tabs>
        <w:spacing w:line="360" w:lineRule="auto"/>
        <w:jc w:val="left"/>
        <w:textAlignment w:val="center"/>
        <w:rPr>
          <w:rFonts w:ascii="宋体" w:hAnsi="宋体"/>
          <w:color w:val="000000"/>
        </w:rPr>
      </w:pPr>
      <w:r>
        <w:rPr>
          <w:rFonts w:ascii="宋体" w:hAnsi="宋体"/>
          <w:color w:val="000000"/>
        </w:rPr>
        <w:t>C. “三个代表”重要思想</w:t>
      </w:r>
      <w:r>
        <w:rPr>
          <w:rFonts w:ascii="宋体" w:hAnsi="宋体"/>
          <w:color w:val="000000"/>
        </w:rPr>
        <w:tab/>
      </w:r>
      <w:r>
        <w:rPr>
          <w:rFonts w:ascii="宋体" w:hAnsi="宋体"/>
          <w:color w:val="000000"/>
        </w:rPr>
        <w:t>D. “四个全面”战略布局</w:t>
      </w:r>
    </w:p>
    <w:p w14:paraId="30EEA3A9">
      <w:pPr>
        <w:spacing w:line="360" w:lineRule="auto"/>
        <w:jc w:val="left"/>
        <w:textAlignment w:val="center"/>
        <w:rPr>
          <w:rFonts w:ascii="宋体" w:hAnsi="宋体"/>
          <w:color w:val="000000"/>
        </w:rPr>
      </w:pPr>
      <w:r>
        <w:rPr>
          <w:color w:val="000000"/>
        </w:rPr>
        <w:t xml:space="preserve">11. </w:t>
      </w:r>
      <w:r>
        <w:rPr>
          <w:rFonts w:ascii="宋体" w:hAnsi="宋体"/>
          <w:color w:val="000000"/>
        </w:rPr>
        <w:t>在中共“伟大的历史转折”后，下列历史史实，按时间先后顺序排列，正确的是（</w:t>
      </w:r>
      <w:r>
        <w:rPr>
          <w:rFonts w:eastAsia="Times New Roman" w:cs="Times New Roman"/>
          <w:color w:val="000000"/>
        </w:rPr>
        <w:t xml:space="preserve">    </w:t>
      </w:r>
      <w:r>
        <w:rPr>
          <w:rFonts w:ascii="宋体" w:hAnsi="宋体"/>
          <w:color w:val="000000"/>
        </w:rPr>
        <w:t>）</w:t>
      </w:r>
    </w:p>
    <w:p w14:paraId="71061A88">
      <w:pPr>
        <w:spacing w:line="360" w:lineRule="auto"/>
        <w:jc w:val="left"/>
        <w:textAlignment w:val="center"/>
        <w:rPr>
          <w:rFonts w:ascii="宋体" w:hAnsi="宋体"/>
          <w:color w:val="000000"/>
        </w:rPr>
      </w:pPr>
      <w:r>
        <w:rPr>
          <w:rFonts w:ascii="宋体" w:hAnsi="宋体"/>
          <w:color w:val="000000"/>
        </w:rPr>
        <w:t>①阐述中国梦宏伟蓝图</w:t>
      </w:r>
      <w:r>
        <w:rPr>
          <w:color w:val="000000"/>
        </w:rPr>
        <w:t xml:space="preserve">    </w:t>
      </w:r>
      <w:r>
        <w:rPr>
          <w:rFonts w:ascii="宋体" w:hAnsi="宋体"/>
          <w:color w:val="000000"/>
        </w:rPr>
        <w:t>②全方位、多层次、宽领域对外开放格局形成</w:t>
      </w:r>
    </w:p>
    <w:p w14:paraId="6E97D4D8">
      <w:pPr>
        <w:spacing w:line="360" w:lineRule="auto"/>
        <w:jc w:val="left"/>
        <w:textAlignment w:val="center"/>
        <w:rPr>
          <w:rFonts w:ascii="宋体" w:hAnsi="宋体"/>
          <w:color w:val="000000"/>
        </w:rPr>
      </w:pPr>
      <w:r>
        <w:rPr>
          <w:rFonts w:ascii="宋体" w:hAnsi="宋体"/>
          <w:color w:val="000000"/>
        </w:rPr>
        <w:t>③邓小平理论确立为党的指导思想</w:t>
      </w:r>
      <w:r>
        <w:rPr>
          <w:color w:val="000000"/>
        </w:rPr>
        <w:t xml:space="preserve">    </w:t>
      </w:r>
      <w:r>
        <w:rPr>
          <w:rFonts w:ascii="宋体" w:hAnsi="宋体"/>
          <w:color w:val="000000"/>
        </w:rPr>
        <w:t>④家庭联产承包责任制在全国推广</w:t>
      </w:r>
    </w:p>
    <w:p w14:paraId="4EAFC6D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①④②③</w:t>
      </w:r>
      <w:r>
        <w:rPr>
          <w:rFonts w:ascii="宋体" w:hAnsi="宋体"/>
          <w:color w:val="000000"/>
        </w:rPr>
        <w:tab/>
      </w:r>
      <w:r>
        <w:rPr>
          <w:rFonts w:ascii="宋体" w:hAnsi="宋体"/>
          <w:color w:val="000000"/>
        </w:rPr>
        <w:t>B. ②①③④</w:t>
      </w:r>
      <w:r>
        <w:rPr>
          <w:rFonts w:ascii="宋体" w:hAnsi="宋体"/>
          <w:color w:val="000000"/>
        </w:rPr>
        <w:tab/>
      </w:r>
      <w:r>
        <w:rPr>
          <w:rFonts w:ascii="宋体" w:hAnsi="宋体"/>
          <w:color w:val="000000"/>
        </w:rPr>
        <w:t>C. ③①②④</w:t>
      </w:r>
      <w:r>
        <w:rPr>
          <w:rFonts w:ascii="宋体" w:hAnsi="宋体"/>
          <w:color w:val="000000"/>
        </w:rPr>
        <w:tab/>
      </w:r>
      <w:r>
        <w:rPr>
          <w:rFonts w:ascii="宋体" w:hAnsi="宋体"/>
          <w:color w:val="000000"/>
        </w:rPr>
        <w:t>D. ④②③①</w:t>
      </w:r>
    </w:p>
    <w:p w14:paraId="586853D4">
      <w:pPr>
        <w:spacing w:line="360" w:lineRule="auto"/>
        <w:jc w:val="left"/>
        <w:textAlignment w:val="center"/>
        <w:rPr>
          <w:rFonts w:ascii="宋体" w:hAnsi="宋体"/>
          <w:color w:val="000000"/>
        </w:rPr>
      </w:pPr>
      <w:r>
        <w:rPr>
          <w:color w:val="000000"/>
        </w:rPr>
        <w:t xml:space="preserve">12. </w:t>
      </w:r>
      <w:r>
        <w:rPr>
          <w:rFonts w:ascii="宋体" w:hAnsi="宋体"/>
          <w:color w:val="000000"/>
        </w:rPr>
        <w:t>公元前</w:t>
      </w:r>
      <w:r>
        <w:rPr>
          <w:rFonts w:eastAsia="Times New Roman" w:cs="Times New Roman"/>
          <w:color w:val="000000"/>
        </w:rPr>
        <w:t>5</w:t>
      </w:r>
      <w:r>
        <w:rPr>
          <w:rFonts w:ascii="宋体" w:hAnsi="宋体"/>
          <w:color w:val="000000"/>
        </w:rPr>
        <w:t>世纪，古希腊的雅典城邦中，为保证贫穷公民参政议政，建立了津贴制度。这一制度的建立者是（</w:t>
      </w:r>
      <w:r>
        <w:rPr>
          <w:rFonts w:eastAsia="Times New Roman" w:cs="Times New Roman"/>
          <w:color w:val="000000"/>
        </w:rPr>
        <w:t xml:space="preserve">    </w:t>
      </w:r>
      <w:r>
        <w:rPr>
          <w:rFonts w:ascii="宋体" w:hAnsi="宋体"/>
          <w:color w:val="000000"/>
        </w:rPr>
        <w:t>）</w:t>
      </w:r>
    </w:p>
    <w:p w14:paraId="6726C7B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亚历山大</w:t>
      </w:r>
      <w:r>
        <w:rPr>
          <w:rFonts w:ascii="宋体" w:hAnsi="宋体"/>
          <w:color w:val="000000"/>
        </w:rPr>
        <w:tab/>
      </w:r>
      <w:r>
        <w:rPr>
          <w:rFonts w:ascii="宋体" w:hAnsi="宋体"/>
          <w:color w:val="000000"/>
        </w:rPr>
        <w:t>B. 亚里士多德</w:t>
      </w:r>
      <w:r>
        <w:rPr>
          <w:rFonts w:ascii="宋体" w:hAnsi="宋体"/>
          <w:color w:val="000000"/>
        </w:rPr>
        <w:tab/>
      </w:r>
      <w:r>
        <w:rPr>
          <w:rFonts w:ascii="宋体" w:hAnsi="宋体"/>
          <w:color w:val="000000"/>
        </w:rPr>
        <w:t>C. 屋大维</w:t>
      </w:r>
      <w:r>
        <w:rPr>
          <w:rFonts w:ascii="宋体" w:hAnsi="宋体"/>
          <w:color w:val="000000"/>
        </w:rPr>
        <w:tab/>
      </w:r>
      <w:r>
        <w:rPr>
          <w:rFonts w:ascii="宋体" w:hAnsi="宋体"/>
          <w:color w:val="000000"/>
        </w:rPr>
        <w:t>D. 伯里克利</w:t>
      </w:r>
    </w:p>
    <w:p w14:paraId="24FA2F92">
      <w:pPr>
        <w:spacing w:line="360" w:lineRule="auto"/>
        <w:jc w:val="left"/>
        <w:textAlignment w:val="center"/>
        <w:rPr>
          <w:rFonts w:ascii="宋体" w:hAnsi="宋体"/>
          <w:color w:val="000000"/>
        </w:rPr>
      </w:pPr>
      <w:r>
        <w:rPr>
          <w:color w:val="000000"/>
        </w:rPr>
        <w:t xml:space="preserve">13. </w:t>
      </w:r>
      <w:r>
        <w:rPr>
          <w:rFonts w:ascii="宋体" w:hAnsi="宋体"/>
          <w:color w:val="000000"/>
        </w:rPr>
        <w:t>工业革命改变了世界，造成了新的社会矛盾。</w:t>
      </w:r>
      <w:r>
        <w:rPr>
          <w:rFonts w:eastAsia="Times New Roman" w:cs="Times New Roman"/>
          <w:color w:val="000000"/>
        </w:rPr>
        <w:t>1848</w:t>
      </w:r>
      <w:r>
        <w:rPr>
          <w:rFonts w:ascii="宋体" w:hAnsi="宋体"/>
          <w:color w:val="000000"/>
        </w:rPr>
        <w:t>年，马克思、恩格斯合著的《共产党宣言》发表，科学解答了那个时代的基本问题，产生了巨大影响。“那个时代”是指（</w:t>
      </w:r>
      <w:r>
        <w:rPr>
          <w:rFonts w:eastAsia="Times New Roman" w:cs="Times New Roman"/>
          <w:color w:val="000000"/>
        </w:rPr>
        <w:t xml:space="preserve">    </w:t>
      </w:r>
      <w:r>
        <w:rPr>
          <w:rFonts w:ascii="宋体" w:hAnsi="宋体"/>
          <w:color w:val="000000"/>
        </w:rPr>
        <w:t>）</w:t>
      </w:r>
    </w:p>
    <w:p w14:paraId="430D41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北美独立战争时代</w:t>
      </w:r>
      <w:r>
        <w:rPr>
          <w:rFonts w:ascii="宋体" w:hAnsi="宋体"/>
          <w:color w:val="000000"/>
        </w:rPr>
        <w:tab/>
      </w:r>
      <w:r>
        <w:rPr>
          <w:rFonts w:ascii="宋体" w:hAnsi="宋体"/>
          <w:color w:val="000000"/>
        </w:rPr>
        <w:t>B. 电气时代</w:t>
      </w:r>
      <w:r>
        <w:rPr>
          <w:rFonts w:ascii="宋体" w:hAnsi="宋体"/>
          <w:color w:val="000000"/>
        </w:rPr>
        <w:tab/>
      </w:r>
      <w:r>
        <w:rPr>
          <w:rFonts w:ascii="宋体" w:hAnsi="宋体"/>
          <w:color w:val="000000"/>
        </w:rPr>
        <w:t>C. 工业革命时代</w:t>
      </w:r>
      <w:r>
        <w:rPr>
          <w:rFonts w:ascii="宋体" w:hAnsi="宋体"/>
          <w:color w:val="000000"/>
        </w:rPr>
        <w:tab/>
      </w:r>
      <w:r>
        <w:rPr>
          <w:rFonts w:ascii="宋体" w:hAnsi="宋体"/>
          <w:color w:val="000000"/>
        </w:rPr>
        <w:t>D. 法国大革命时代</w:t>
      </w:r>
    </w:p>
    <w:p w14:paraId="5728BE79">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19</w:t>
      </w:r>
      <w:r>
        <w:rPr>
          <w:rFonts w:ascii="宋体" w:hAnsi="宋体"/>
          <w:color w:val="000000"/>
        </w:rPr>
        <w:t>世纪，石油工业发展缓慢，石油主要用作油灯燃料；</w:t>
      </w:r>
      <w:r>
        <w:rPr>
          <w:rFonts w:eastAsia="Times New Roman" w:cs="Times New Roman"/>
          <w:color w:val="000000"/>
        </w:rPr>
        <w:t>20</w:t>
      </w:r>
      <w:r>
        <w:rPr>
          <w:rFonts w:ascii="宋体" w:hAnsi="宋体"/>
          <w:color w:val="000000"/>
        </w:rPr>
        <w:t>世纪初，情况骤变，尤其美国德州、加州发现油田，导致石油开采</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淘金热。这一变化主要由于人类发明了（</w:t>
      </w:r>
      <w:r>
        <w:rPr>
          <w:rFonts w:eastAsia="Times New Roman" w:cs="Times New Roman"/>
          <w:color w:val="000000"/>
        </w:rPr>
        <w:t xml:space="preserve">    </w:t>
      </w:r>
      <w:r>
        <w:rPr>
          <w:rFonts w:ascii="宋体" w:hAnsi="宋体"/>
          <w:color w:val="000000"/>
        </w:rPr>
        <w:t>）</w:t>
      </w:r>
    </w:p>
    <w:p w14:paraId="3ADC58A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发电机</w:t>
      </w:r>
      <w:r>
        <w:rPr>
          <w:rFonts w:ascii="宋体" w:hAnsi="宋体"/>
          <w:color w:val="000000"/>
        </w:rPr>
        <w:tab/>
      </w:r>
      <w:r>
        <w:rPr>
          <w:rFonts w:ascii="宋体" w:hAnsi="宋体"/>
          <w:color w:val="000000"/>
        </w:rPr>
        <w:t>B. 内燃机</w:t>
      </w:r>
      <w:r>
        <w:rPr>
          <w:rFonts w:ascii="宋体" w:hAnsi="宋体"/>
          <w:color w:val="000000"/>
        </w:rPr>
        <w:tab/>
      </w:r>
      <w:r>
        <w:rPr>
          <w:rFonts w:ascii="宋体" w:hAnsi="宋体"/>
          <w:color w:val="000000"/>
        </w:rPr>
        <w:t>C. 蒸汽机</w:t>
      </w:r>
      <w:r>
        <w:rPr>
          <w:rFonts w:ascii="宋体" w:hAnsi="宋体"/>
          <w:color w:val="000000"/>
        </w:rPr>
        <w:tab/>
      </w:r>
      <w:r>
        <w:rPr>
          <w:rFonts w:ascii="宋体" w:hAnsi="宋体"/>
          <w:color w:val="000000"/>
        </w:rPr>
        <w:t>D. 珍妮机</w:t>
      </w:r>
    </w:p>
    <w:p w14:paraId="1F8E11EA">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1922</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30</w:t>
      </w:r>
      <w:r>
        <w:rPr>
          <w:rFonts w:ascii="宋体" w:hAnsi="宋体"/>
          <w:color w:val="000000"/>
        </w:rPr>
        <w:t>日，下图所示由俄罗斯、乌克兰、白俄罗斯和外高加索联邦组成的共和国联盟成立。此时其处于（</w:t>
      </w:r>
      <w:r>
        <w:rPr>
          <w:rFonts w:eastAsia="Times New Roman" w:cs="Times New Roman"/>
          <w:color w:val="000000"/>
        </w:rPr>
        <w:t xml:space="preserve">    </w:t>
      </w:r>
      <w:r>
        <w:rPr>
          <w:rFonts w:ascii="宋体" w:hAnsi="宋体"/>
          <w:color w:val="000000"/>
        </w:rPr>
        <w:t>）</w:t>
      </w:r>
    </w:p>
    <w:p w14:paraId="30AC8814">
      <w:pPr>
        <w:spacing w:line="360" w:lineRule="auto"/>
        <w:jc w:val="left"/>
        <w:textAlignment w:val="center"/>
        <w:rPr>
          <w:color w:val="000000"/>
        </w:rPr>
      </w:pPr>
      <w:r>
        <w:rPr>
          <w:rFonts w:ascii="宋体" w:hAnsi="宋体"/>
          <w:color w:val="000000"/>
        </w:rPr>
        <w:drawing>
          <wp:inline distT="0" distB="0" distL="114300" distR="114300">
            <wp:extent cx="20002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00250" cy="1162050"/>
                    </a:xfrm>
                    <a:prstGeom prst="rect">
                      <a:avLst/>
                    </a:prstGeom>
                  </pic:spPr>
                </pic:pic>
              </a:graphicData>
            </a:graphic>
          </wp:inline>
        </w:drawing>
      </w:r>
    </w:p>
    <w:p w14:paraId="66186ED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十月革命时期</w:t>
      </w:r>
      <w:r>
        <w:rPr>
          <w:rFonts w:ascii="宋体" w:hAnsi="宋体"/>
          <w:color w:val="000000"/>
        </w:rPr>
        <w:tab/>
      </w:r>
      <w:r>
        <w:rPr>
          <w:rFonts w:ascii="宋体" w:hAnsi="宋体"/>
          <w:color w:val="000000"/>
        </w:rPr>
        <w:t>B. 新经济政策时期</w:t>
      </w:r>
      <w:r>
        <w:rPr>
          <w:rFonts w:ascii="宋体" w:hAnsi="宋体"/>
          <w:color w:val="000000"/>
        </w:rPr>
        <w:tab/>
      </w:r>
      <w:r>
        <w:rPr>
          <w:rFonts w:ascii="宋体" w:hAnsi="宋体"/>
          <w:color w:val="000000"/>
        </w:rPr>
        <w:t>C. 冷战对峙时期</w:t>
      </w:r>
      <w:r>
        <w:rPr>
          <w:rFonts w:ascii="宋体" w:hAnsi="宋体"/>
          <w:color w:val="000000"/>
        </w:rPr>
        <w:tab/>
      </w:r>
      <w:r>
        <w:rPr>
          <w:rFonts w:ascii="宋体" w:hAnsi="宋体"/>
          <w:color w:val="000000"/>
        </w:rPr>
        <w:t>D. 赫鲁晓夫改革时期</w:t>
      </w:r>
    </w:p>
    <w:p w14:paraId="55F50571">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1993</w:t>
      </w:r>
      <w:r>
        <w:rPr>
          <w:rFonts w:ascii="宋体" w:hAnsi="宋体"/>
          <w:color w:val="000000"/>
        </w:rPr>
        <w:t>年，大部分西欧国家在欧共体基础上，加强经济合作，努力用一个声音在国际舞台上说话。其结果是成立了（</w:t>
      </w:r>
      <w:r>
        <w:rPr>
          <w:rFonts w:eastAsia="Times New Roman" w:cs="Times New Roman"/>
          <w:color w:val="000000"/>
        </w:rPr>
        <w:t xml:space="preserve">    </w:t>
      </w:r>
      <w:r>
        <w:rPr>
          <w:rFonts w:ascii="宋体" w:hAnsi="宋体"/>
          <w:color w:val="000000"/>
        </w:rPr>
        <w:t>）</w:t>
      </w:r>
    </w:p>
    <w:p w14:paraId="51670AF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欧洲联盟</w:t>
      </w:r>
      <w:r>
        <w:rPr>
          <w:rFonts w:ascii="宋体" w:hAnsi="宋体"/>
          <w:color w:val="000000"/>
        </w:rPr>
        <w:tab/>
      </w:r>
      <w:r>
        <w:rPr>
          <w:rFonts w:ascii="宋体" w:hAnsi="宋体"/>
          <w:color w:val="000000"/>
        </w:rPr>
        <w:t>B. 华约组织</w:t>
      </w:r>
      <w:r>
        <w:rPr>
          <w:rFonts w:ascii="宋体" w:hAnsi="宋体"/>
          <w:color w:val="000000"/>
        </w:rPr>
        <w:tab/>
      </w:r>
      <w:r>
        <w:rPr>
          <w:rFonts w:ascii="宋体" w:hAnsi="宋体"/>
          <w:color w:val="000000"/>
        </w:rPr>
        <w:t>C. 三国同盟</w:t>
      </w:r>
      <w:r>
        <w:rPr>
          <w:rFonts w:ascii="宋体" w:hAnsi="宋体"/>
          <w:color w:val="000000"/>
        </w:rPr>
        <w:tab/>
      </w:r>
      <w:r>
        <w:rPr>
          <w:rFonts w:ascii="宋体" w:hAnsi="宋体"/>
          <w:color w:val="000000"/>
        </w:rPr>
        <w:t>D. 北约组织</w:t>
      </w:r>
    </w:p>
    <w:p w14:paraId="39418245">
      <w:pPr>
        <w:spacing w:line="360" w:lineRule="auto"/>
        <w:jc w:val="left"/>
        <w:textAlignment w:val="center"/>
        <w:rPr>
          <w:rFonts w:ascii="宋体" w:hAnsi="宋体"/>
          <w:b/>
          <w:color w:val="000000"/>
          <w:sz w:val="24"/>
        </w:rPr>
      </w:pPr>
      <w:r>
        <w:rPr>
          <w:rFonts w:ascii="宋体" w:hAnsi="宋体"/>
          <w:b/>
          <w:color w:val="000000"/>
          <w:sz w:val="24"/>
        </w:rPr>
        <w:t>二、非选择题：本大题</w:t>
      </w:r>
      <w:r>
        <w:rPr>
          <w:rFonts w:eastAsia="Times New Roman" w:cs="Times New Roman"/>
          <w:b/>
          <w:color w:val="000000"/>
          <w:sz w:val="24"/>
        </w:rPr>
        <w:t>2</w:t>
      </w:r>
      <w:r>
        <w:rPr>
          <w:rFonts w:ascii="宋体" w:hAnsi="宋体"/>
          <w:b/>
          <w:color w:val="000000"/>
          <w:sz w:val="24"/>
        </w:rPr>
        <w:t>个小题，共计</w:t>
      </w:r>
      <w:r>
        <w:rPr>
          <w:rFonts w:eastAsia="Times New Roman" w:cs="Times New Roman"/>
          <w:b/>
          <w:color w:val="000000"/>
          <w:sz w:val="24"/>
        </w:rPr>
        <w:t>36</w:t>
      </w:r>
      <w:r>
        <w:rPr>
          <w:rFonts w:ascii="宋体" w:hAnsi="宋体"/>
          <w:b/>
          <w:color w:val="000000"/>
          <w:sz w:val="24"/>
        </w:rPr>
        <w:t>分</w:t>
      </w:r>
    </w:p>
    <w:p w14:paraId="449BCF64">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阅读材料，回答问题。</w:t>
      </w:r>
    </w:p>
    <w:p w14:paraId="1EC37C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北魏孝文帝力排众议迁都洛阳，进一步推行改革措施，规定以汉语代替鲜卑语、以汉服代替鲜卑服、改鲜卑姓为汉姓；鼓励鲜卑贵族与汉族联姻；参照南朝典章改革北魏政治制度，严厉镇压反对改革的守旧贵族。其一系列举动推动了北魏发展，有效地缓解了民族隔阂，促进了文明进步和民族交融。</w:t>
      </w:r>
    </w:p>
    <w:p w14:paraId="332C86C1">
      <w:pPr>
        <w:spacing w:line="360" w:lineRule="auto"/>
        <w:jc w:val="right"/>
        <w:textAlignment w:val="center"/>
        <w:rPr>
          <w:rFonts w:ascii="楷体" w:hAnsi="楷体" w:eastAsia="楷体" w:cs="楷体"/>
          <w:color w:val="000000"/>
        </w:rPr>
      </w:pPr>
      <w:r>
        <w:rPr>
          <w:rFonts w:ascii="楷体" w:hAnsi="楷体" w:eastAsia="楷体" w:cs="楷体"/>
          <w:color w:val="000000"/>
        </w:rPr>
        <w:t>——摘编自《孝文帝改革》</w:t>
      </w:r>
    </w:p>
    <w:p w14:paraId="24A3C28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雍正五年，清朝设立驻藏大臣。驻藏大臣代表中央，长期驻藏，会同西藏最高统治者监理西藏事务，诸如高级僧俗官员任免，财政收支稽核，地方军队指挥，涉外事务处理，司法、户口、差役等政务的督察。驻藏大臣设置确保了清廷在西藏的主权行使，有力维护了西藏社会的安定与发展。</w:t>
      </w:r>
    </w:p>
    <w:p w14:paraId="3596FC7F">
      <w:pPr>
        <w:spacing w:line="360" w:lineRule="auto"/>
        <w:jc w:val="right"/>
        <w:textAlignment w:val="center"/>
        <w:rPr>
          <w:rFonts w:ascii="楷体" w:hAnsi="楷体" w:eastAsia="楷体" w:cs="楷体"/>
          <w:color w:val="000000"/>
        </w:rPr>
      </w:pPr>
      <w:r>
        <w:rPr>
          <w:rFonts w:ascii="楷体" w:hAnsi="楷体" w:eastAsia="楷体" w:cs="楷体"/>
          <w:color w:val="000000"/>
        </w:rPr>
        <w:t>——摘编自《清代驻藏大臣》</w:t>
      </w:r>
    </w:p>
    <w:p w14:paraId="12262D57">
      <w:pPr>
        <w:spacing w:line="360" w:lineRule="auto"/>
        <w:jc w:val="left"/>
        <w:textAlignment w:val="center"/>
        <w:rPr>
          <w:rFonts w:ascii="宋体" w:hAnsi="宋体"/>
          <w:color w:val="000000"/>
        </w:rPr>
      </w:pPr>
      <w:r>
        <w:rPr>
          <w:rFonts w:ascii="宋体" w:hAnsi="宋体"/>
          <w:color w:val="000000"/>
        </w:rPr>
        <w:t>（1）根据材料一并结合所学知识，指出孝文帝“迁都洛阳”是哪一年？概括鲜卑族的社会习俗变化。其变化带来了什么影响？</w:t>
      </w:r>
    </w:p>
    <w:p w14:paraId="0CE439C3">
      <w:pPr>
        <w:spacing w:line="360" w:lineRule="auto"/>
        <w:jc w:val="left"/>
        <w:textAlignment w:val="center"/>
        <w:rPr>
          <w:rFonts w:ascii="宋体" w:hAnsi="宋体"/>
          <w:color w:val="000000"/>
        </w:rPr>
      </w:pPr>
      <w:r>
        <w:rPr>
          <w:rFonts w:ascii="宋体" w:hAnsi="宋体"/>
          <w:color w:val="000000"/>
        </w:rPr>
        <w:t>（2）根据材料二并结合所学知识，指出驻藏大臣设立于哪一年？概括驻藏大臣的职能。其设置有什么重大影响？</w:t>
      </w:r>
    </w:p>
    <w:p w14:paraId="6246ED89">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阅读材料，回答问题。</w:t>
      </w:r>
    </w:p>
    <w:p w14:paraId="31B492FE">
      <w:pPr>
        <w:spacing w:line="360" w:lineRule="auto"/>
        <w:jc w:val="left"/>
        <w:textAlignment w:val="center"/>
        <w:rPr>
          <w:color w:val="000000"/>
        </w:rPr>
      </w:pPr>
      <w:r>
        <w:rPr>
          <w:rFonts w:ascii="宋体" w:hAnsi="宋体"/>
          <w:color w:val="000000"/>
        </w:rPr>
        <w:drawing>
          <wp:inline distT="0" distB="0" distL="114300" distR="114300">
            <wp:extent cx="354330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543300" cy="1200150"/>
                    </a:xfrm>
                    <a:prstGeom prst="rect">
                      <a:avLst/>
                    </a:prstGeom>
                  </pic:spPr>
                </pic:pic>
              </a:graphicData>
            </a:graphic>
          </wp:inline>
        </w:drawing>
      </w:r>
    </w:p>
    <w:p w14:paraId="65E58EA0">
      <w:pPr>
        <w:spacing w:line="360" w:lineRule="auto"/>
        <w:jc w:val="left"/>
        <w:textAlignment w:val="center"/>
        <w:rPr>
          <w:rFonts w:ascii="宋体" w:hAnsi="宋体"/>
          <w:color w:val="000000"/>
        </w:rPr>
      </w:pPr>
      <w:r>
        <w:rPr>
          <w:rFonts w:ascii="宋体" w:hAnsi="宋体"/>
          <w:color w:val="000000"/>
        </w:rPr>
        <w:t>（1）根据材料并结合所学知识，指出图一中的事件在历史上被称为什么革命？这一事件的时间是哪一年？简述“威廉和玛丽加冕”对英国历史发展的重大影响。</w:t>
      </w:r>
    </w:p>
    <w:p w14:paraId="6D2EF921">
      <w:pPr>
        <w:spacing w:line="360" w:lineRule="auto"/>
        <w:jc w:val="left"/>
        <w:textAlignment w:val="center"/>
        <w:rPr>
          <w:rFonts w:ascii="宋体" w:hAnsi="宋体"/>
          <w:color w:val="000000"/>
        </w:rPr>
      </w:pPr>
      <w:r>
        <w:rPr>
          <w:rFonts w:ascii="宋体" w:hAnsi="宋体"/>
          <w:color w:val="000000"/>
        </w:rPr>
        <w:t>（2）根据材料并结合所学知识，指出图二中通过的文件是什么会议的结果？这一文件签订的时间是哪一年？简评这一文件。</w:t>
      </w:r>
    </w:p>
    <w:p w14:paraId="569871A6">
      <w:pPr>
        <w:spacing w:line="360" w:lineRule="auto"/>
        <w:jc w:val="center"/>
        <w:textAlignment w:val="center"/>
        <w:rPr>
          <w:rFonts w:ascii="宋体" w:hAnsi="宋体"/>
          <w:b/>
          <w:color w:val="000000"/>
          <w:sz w:val="24"/>
        </w:rPr>
      </w:pPr>
      <w:r>
        <w:rPr>
          <w:rFonts w:eastAsia="Times New Roman" w:cs="Times New Roman"/>
          <w:b/>
          <w:color w:val="000000"/>
          <w:sz w:val="24"/>
        </w:rPr>
        <w:t>B</w:t>
      </w:r>
      <w:r>
        <w:rPr>
          <w:rFonts w:ascii="宋体" w:hAnsi="宋体"/>
          <w:b/>
          <w:color w:val="000000"/>
          <w:sz w:val="24"/>
        </w:rPr>
        <w:t>卷（</w:t>
      </w:r>
      <w:r>
        <w:rPr>
          <w:rFonts w:eastAsia="Times New Roman" w:cs="Times New Roman"/>
          <w:b/>
          <w:color w:val="000000"/>
          <w:sz w:val="24"/>
        </w:rPr>
        <w:t>30</w:t>
      </w:r>
      <w:r>
        <w:rPr>
          <w:rFonts w:ascii="宋体" w:hAnsi="宋体"/>
          <w:b/>
          <w:color w:val="000000"/>
          <w:sz w:val="24"/>
        </w:rPr>
        <w:t>分）</w:t>
      </w:r>
    </w:p>
    <w:p w14:paraId="472A2C47">
      <w:pPr>
        <w:spacing w:line="360" w:lineRule="auto"/>
        <w:jc w:val="left"/>
        <w:textAlignment w:val="center"/>
        <w:rPr>
          <w:rFonts w:ascii="宋体" w:hAnsi="宋体"/>
          <w:color w:val="000000"/>
        </w:rPr>
      </w:pPr>
      <w:r>
        <w:rPr>
          <w:color w:val="000000"/>
        </w:rPr>
        <w:t xml:space="preserve">19. </w:t>
      </w:r>
      <w:r>
        <w:rPr>
          <w:rFonts w:ascii="宋体" w:hAnsi="宋体"/>
          <w:color w:val="000000"/>
        </w:rPr>
        <w:t>阅读材料，回答问题。</w:t>
      </w:r>
    </w:p>
    <w:p w14:paraId="373281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1921年以来，中国共产党以马克思列宁主义的普遍真理和中国革命具体实践相结合为自己一切工作指针，……将马克思列宁主义的科学理论，创造地应用于中国这样的以农民为主要的半封建半殖民地的大国。在为实现新民主主义而进行的24年奋斗中，由于坚持了正确的马克思列宁主义的路线，并向一切与之相反的错误思想作了胜利的斗争，使全党达到了空前的巩固和统一，发展为强大的革命力量，成为全国人民抗日战争和解放事业的伟大重心。</w:t>
      </w:r>
    </w:p>
    <w:p w14:paraId="0FC3C9E9">
      <w:pPr>
        <w:spacing w:line="360" w:lineRule="auto"/>
        <w:jc w:val="right"/>
        <w:textAlignment w:val="center"/>
        <w:rPr>
          <w:rFonts w:ascii="楷体" w:hAnsi="楷体" w:eastAsia="楷体" w:cs="楷体"/>
          <w:color w:val="000000"/>
        </w:rPr>
      </w:pPr>
      <w:r>
        <w:rPr>
          <w:rFonts w:ascii="楷体" w:hAnsi="楷体" w:eastAsia="楷体" w:cs="楷体"/>
          <w:color w:val="000000"/>
        </w:rPr>
        <w:t>——摘编自《关于若干历史问题的决议》</w:t>
      </w:r>
    </w:p>
    <w:p w14:paraId="629A435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文化大革命”结束以后，党深刻认识到只有实行改革开放才是唯一出路，果断结束“以阶级斗争为钢”，党和国家开启了改革开放和社会主义现代化建设新时期。四十多年来，党始终不渝坚持这次全会确立的路线方针政策，……团结带领全党全国各族人民，明确提出走自己的路、建设中国特色社会主义，围绕什么是社会主义、怎样建设社会主义这一根本问题，科学回答了建设中国特色社会主义的一系列基本问题，成功开创了中国特色社会主义。</w:t>
      </w:r>
    </w:p>
    <w:p w14:paraId="2EBE7C8F">
      <w:pPr>
        <w:spacing w:line="360" w:lineRule="auto"/>
        <w:jc w:val="right"/>
        <w:textAlignment w:val="center"/>
        <w:rPr>
          <w:rFonts w:ascii="楷体" w:hAnsi="楷体" w:eastAsia="楷体" w:cs="楷体"/>
          <w:color w:val="000000"/>
        </w:rPr>
      </w:pPr>
      <w:r>
        <w:rPr>
          <w:rFonts w:ascii="楷体" w:hAnsi="楷体" w:eastAsia="楷体" w:cs="楷体"/>
          <w:color w:val="000000"/>
        </w:rPr>
        <w:t>——摘编自《中共中央关于党的百年奋斗重大成就和历史经验的决议》</w:t>
      </w:r>
    </w:p>
    <w:p w14:paraId="77254FE5">
      <w:pPr>
        <w:spacing w:line="360" w:lineRule="auto"/>
        <w:jc w:val="left"/>
        <w:textAlignment w:val="center"/>
        <w:rPr>
          <w:rFonts w:ascii="宋体" w:hAnsi="宋体"/>
          <w:color w:val="000000"/>
        </w:rPr>
      </w:pPr>
      <w:r>
        <w:rPr>
          <w:rFonts w:ascii="宋体" w:hAnsi="宋体"/>
          <w:color w:val="000000"/>
        </w:rPr>
        <w:t>（1）根据材料一并结合所学知识，指出该《决议》形成于哪一年？简述在长征途中“与之相反的错误思想作了胜利的斗争”的史事。概述中国共产党人在中国革命时期“创造性地应用马克思列宁主义的科学理论”的具体表现。</w:t>
      </w:r>
    </w:p>
    <w:p w14:paraId="55A80231">
      <w:pPr>
        <w:spacing w:line="360" w:lineRule="auto"/>
        <w:jc w:val="left"/>
        <w:textAlignment w:val="center"/>
        <w:rPr>
          <w:rFonts w:ascii="宋体" w:hAnsi="宋体"/>
          <w:color w:val="000000"/>
        </w:rPr>
      </w:pPr>
      <w:r>
        <w:rPr>
          <w:rFonts w:ascii="宋体" w:hAnsi="宋体"/>
          <w:color w:val="000000"/>
        </w:rPr>
        <w:t>（2）根据材料二并结合所学知识，指出我国“改革开放”开始于哪一年？中共在哪一次大会明确提出“建设有中国特色的社会主义”？概述中国共产党人在</w:t>
      </w:r>
      <w:r>
        <w:rPr>
          <w:rFonts w:eastAsia="Times New Roman" w:cs="Times New Roman"/>
          <w:color w:val="000000"/>
        </w:rPr>
        <w:t>1978-1992</w:t>
      </w:r>
      <w:r>
        <w:rPr>
          <w:rFonts w:ascii="宋体" w:hAnsi="宋体"/>
          <w:color w:val="000000"/>
        </w:rPr>
        <w:t>年间的伟大理论创新。</w:t>
      </w:r>
    </w:p>
    <w:p w14:paraId="436DA128">
      <w:pPr>
        <w:spacing w:line="360" w:lineRule="auto"/>
        <w:jc w:val="left"/>
        <w:textAlignment w:val="center"/>
        <w:rPr>
          <w:rFonts w:ascii="宋体" w:hAnsi="宋体"/>
          <w:color w:val="000000"/>
        </w:rPr>
      </w:pPr>
      <w:r>
        <w:rPr>
          <w:rFonts w:ascii="宋体" w:hAnsi="宋体"/>
          <w:color w:val="000000"/>
        </w:rPr>
        <w:t>（3）根据材料一、二并结合所学知识，指出上述材料中最主要的领导人分别是谁？从历史和现实两方面，探究中华民族能够实现百年伟大复兴的条件。</w:t>
      </w:r>
    </w:p>
    <w:p w14:paraId="4DA3790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53C20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DC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154A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6425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B223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2F4F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5FA9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256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1D4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F46670"/>
    <w:rsid w:val="38274566"/>
    <w:rsid w:val="39887F74"/>
    <w:rsid w:val="4963540B"/>
    <w:rsid w:val="7050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6A165-9068-4F6C-8E35-A9FD2306FCD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2881</Words>
  <Characters>3043</Characters>
  <Lines>23</Lines>
  <Paragraphs>6</Paragraphs>
  <TotalTime>0</TotalTime>
  <ScaleCrop>false</ScaleCrop>
  <LinksUpToDate>false</LinksUpToDate>
  <CharactersWithSpaces>3252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2022-07-19T11:21:00Z</dcterms:created>
  <dc:creator>学科网试题生产平台</dc:creator>
  <dc:description>3025412338155520</dc:description>
  <cp:lastModifiedBy>上帝掷骰子吗</cp:lastModifiedBy>
  <dcterms:modified xsi:type="dcterms:W3CDTF">2024-07-20T15:59:31Z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FBDB5BFB53984A30BE5340C5E74ECC98</vt:lpwstr>
  </property>
</Properties>
</file>