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BF604">
      <w:pPr>
        <w:spacing w:line="360" w:lineRule="auto"/>
        <w:jc w:val="center"/>
        <w:textAlignment w:val="center"/>
        <w:rPr>
          <w:rFonts w:ascii="宋体" w:cs="宋体"/>
          <w:color w:val="000000" w:themeColor="text1"/>
        </w:rPr>
      </w:pPr>
      <w:bookmarkStart w:id="35" w:name="_GoBack"/>
      <w:bookmarkEnd w:id="35"/>
      <w:r>
        <w:rPr>
          <w:rFonts w:hint="eastAsia" w:ascii="宋体" w:cs="宋体"/>
          <w:b/>
          <w:color w:val="000000" w:themeColor="text1"/>
          <w:sz w:val="32"/>
        </w:rPr>
        <w:t>2021年江苏省无锡市中考历史试卷</w:t>
      </w:r>
    </w:p>
    <w:p w14:paraId="3FA2A647">
      <w:pPr>
        <w:spacing w:line="360" w:lineRule="auto"/>
        <w:textAlignment w:val="center"/>
        <w:rPr>
          <w:rFonts w:ascii="宋体" w:cs="宋体"/>
          <w:color w:val="000000" w:themeColor="text1"/>
        </w:rPr>
      </w:pPr>
      <w:r>
        <w:rPr>
          <w:rFonts w:hint="eastAsia" w:ascii="宋体" w:cs="宋体"/>
          <w:color w:val="000000" w:themeColor="text1"/>
        </w:rPr>
        <w:t>一、单选题（本大题共</w:t>
      </w:r>
      <w:r>
        <w:rPr>
          <w:rFonts w:hint="eastAsia" w:ascii="宋体" w:cs="宋体"/>
          <w:b/>
          <w:color w:val="000000" w:themeColor="text1"/>
        </w:rPr>
        <w:t>25</w:t>
      </w:r>
      <w:r>
        <w:rPr>
          <w:rFonts w:hint="eastAsia" w:ascii="宋体" w:cs="宋体"/>
          <w:color w:val="000000" w:themeColor="text1"/>
        </w:rPr>
        <w:t>小题，共</w:t>
      </w:r>
      <w:r>
        <w:rPr>
          <w:rFonts w:hint="eastAsia" w:ascii="宋体" w:cs="宋体"/>
          <w:b/>
          <w:color w:val="000000" w:themeColor="text1"/>
        </w:rPr>
        <w:t>50.0</w:t>
      </w:r>
      <w:r>
        <w:rPr>
          <w:rFonts w:hint="eastAsia" w:ascii="宋体" w:cs="宋体"/>
          <w:color w:val="000000" w:themeColor="text1"/>
        </w:rPr>
        <w:t>分）</w:t>
      </w:r>
    </w:p>
    <w:p w14:paraId="7206C28F">
      <w:pPr>
        <w:spacing w:line="360" w:lineRule="auto"/>
        <w:textAlignment w:val="center"/>
        <w:rPr>
          <w:rFonts w:ascii="宋体" w:cs="宋体"/>
          <w:color w:val="000000" w:themeColor="text1"/>
        </w:rPr>
      </w:pPr>
      <w:bookmarkStart w:id="0" w:name="topic_1d33b81c-f1b9-47d3-9f6f-6f34189df7"/>
      <w:r>
        <w:rPr>
          <w:rFonts w:hint="eastAsia" w:ascii="宋体" w:cs="宋体"/>
          <w:color w:val="000000" w:themeColor="text1"/>
          <w:kern w:val="0"/>
          <w:szCs w:val="21"/>
        </w:rPr>
        <w:t>1.研究历史离不开文字资料。目前所知，我国有文字可考的历史开始于（　　）</w:t>
      </w:r>
      <w:bookmarkEnd w:id="0"/>
    </w:p>
    <w:p w14:paraId="7B0DE6E8">
      <w:pPr>
        <w:numPr>
          <w:ilvl w:val="0"/>
          <w:numId w:val="1"/>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夏朝</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商朝</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西周</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秦朝</w:t>
      </w:r>
    </w:p>
    <w:p w14:paraId="6B602084">
      <w:pPr>
        <w:spacing w:line="360" w:lineRule="auto"/>
        <w:textAlignment w:val="center"/>
        <w:rPr>
          <w:rFonts w:ascii="宋体" w:cs="宋体"/>
          <w:color w:val="000000" w:themeColor="text1"/>
        </w:rPr>
      </w:pPr>
      <w:bookmarkStart w:id="1" w:name="topic_0600e74a-bde3-41bd-ac92-ad8bcd2ba5"/>
      <w:r>
        <w:rPr>
          <w:rFonts w:hint="eastAsia" w:ascii="宋体" w:cs="宋体"/>
          <w:color w:val="000000" w:themeColor="text1"/>
          <w:kern w:val="0"/>
          <w:szCs w:val="21"/>
        </w:rPr>
        <w:t>2.秦朝的百姓，如要去集市采购生活用品，他应该携带的货币是（　　）</w:t>
      </w:r>
      <w:bookmarkEnd w:id="1"/>
    </w:p>
    <w:p w14:paraId="3B368BC7">
      <w:pPr>
        <w:numPr>
          <w:ilvl w:val="0"/>
          <w:numId w:val="2"/>
        </w:numPr>
        <w:tabs>
          <w:tab w:val="left" w:pos="4200"/>
        </w:tabs>
        <w:spacing w:line="360" w:lineRule="auto"/>
        <w:ind w:left="420"/>
        <w:textAlignment w:val="center"/>
        <w:rPr>
          <w:rFonts w:ascii="宋体" w:cs="宋体"/>
          <w:color w:val="000000" w:themeColor="text1"/>
          <w:kern w:val="0"/>
          <w:sz w:val="24"/>
          <w:szCs w:val="24"/>
        </w:rPr>
      </w:pPr>
      <w:r>
        <w:rPr>
          <w:rFonts w:hint="eastAsia" w:ascii="宋体" w:cs="宋体"/>
          <w:color w:val="000000" w:themeColor="text1"/>
          <w:kern w:val="0"/>
          <w:sz w:val="24"/>
          <w:szCs w:val="24"/>
        </w:rPr>
        <w:drawing>
          <wp:inline distT="0" distB="0" distL="114300" distR="114300">
            <wp:extent cx="1066800" cy="7239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cstate="print"/>
                    <a:stretch>
                      <a:fillRect/>
                    </a:stretch>
                  </pic:blipFill>
                  <pic:spPr>
                    <a:xfrm>
                      <a:off x="0" y="0"/>
                      <a:ext cx="1066800" cy="723900"/>
                    </a:xfrm>
                    <a:prstGeom prst="rect">
                      <a:avLst/>
                    </a:prstGeom>
                    <a:noFill/>
                    <a:ln>
                      <a:noFill/>
                    </a:ln>
                  </pic:spPr>
                </pic:pic>
              </a:graphicData>
            </a:graphic>
          </wp:inline>
        </w:drawing>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 w:val="24"/>
          <w:szCs w:val="24"/>
        </w:rPr>
        <w:drawing>
          <wp:inline distT="0" distB="0" distL="114300" distR="114300">
            <wp:extent cx="1085850" cy="8191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cstate="print"/>
                    <a:stretch>
                      <a:fillRect/>
                    </a:stretch>
                  </pic:blipFill>
                  <pic:spPr>
                    <a:xfrm>
                      <a:off x="0" y="0"/>
                      <a:ext cx="1085850" cy="819150"/>
                    </a:xfrm>
                    <a:prstGeom prst="rect">
                      <a:avLst/>
                    </a:prstGeom>
                    <a:noFill/>
                    <a:ln>
                      <a:noFill/>
                    </a:ln>
                  </pic:spPr>
                </pic:pic>
              </a:graphicData>
            </a:graphic>
          </wp:inline>
        </w:drawing>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 w:val="24"/>
          <w:szCs w:val="24"/>
        </w:rPr>
        <w:drawing>
          <wp:inline distT="0" distB="0" distL="114300" distR="114300">
            <wp:extent cx="1114425" cy="838200"/>
            <wp:effectExtent l="0" t="0" r="9525"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cstate="print"/>
                    <a:stretch>
                      <a:fillRect/>
                    </a:stretch>
                  </pic:blipFill>
                  <pic:spPr>
                    <a:xfrm>
                      <a:off x="0" y="0"/>
                      <a:ext cx="1114425" cy="838200"/>
                    </a:xfrm>
                    <a:prstGeom prst="rect">
                      <a:avLst/>
                    </a:prstGeom>
                    <a:noFill/>
                    <a:ln>
                      <a:noFill/>
                    </a:ln>
                  </pic:spPr>
                </pic:pic>
              </a:graphicData>
            </a:graphic>
          </wp:inline>
        </w:drawing>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 w:val="24"/>
          <w:szCs w:val="24"/>
        </w:rPr>
        <w:drawing>
          <wp:inline distT="0" distB="0" distL="114300" distR="114300">
            <wp:extent cx="638175" cy="819150"/>
            <wp:effectExtent l="0" t="0" r="952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cstate="print"/>
                    <a:stretch>
                      <a:fillRect/>
                    </a:stretch>
                  </pic:blipFill>
                  <pic:spPr>
                    <a:xfrm>
                      <a:off x="0" y="0"/>
                      <a:ext cx="638175" cy="819150"/>
                    </a:xfrm>
                    <a:prstGeom prst="rect">
                      <a:avLst/>
                    </a:prstGeom>
                    <a:noFill/>
                    <a:ln>
                      <a:noFill/>
                    </a:ln>
                  </pic:spPr>
                </pic:pic>
              </a:graphicData>
            </a:graphic>
          </wp:inline>
        </w:drawing>
      </w:r>
    </w:p>
    <w:p w14:paraId="56FACDE2">
      <w:pPr>
        <w:spacing w:line="360" w:lineRule="auto"/>
        <w:textAlignment w:val="center"/>
        <w:rPr>
          <w:rFonts w:ascii="宋体" w:cs="宋体"/>
          <w:color w:val="000000" w:themeColor="text1"/>
        </w:rPr>
      </w:pPr>
      <w:bookmarkStart w:id="2" w:name="topic_0743319b-7334-48a9-a0a8-f4fc64d201"/>
      <w:r>
        <w:rPr>
          <w:rFonts w:hint="eastAsia" w:ascii="宋体" w:cs="宋体"/>
          <w:color w:val="000000" w:themeColor="text1"/>
          <w:kern w:val="0"/>
          <w:szCs w:val="21"/>
        </w:rPr>
        <w:t>3.如图示意图中括号处应填入（　　）</w:t>
      </w:r>
      <w:bookmarkEnd w:id="2"/>
    </w:p>
    <w:p w14:paraId="66FB9D83">
      <w:pPr>
        <w:numPr>
          <w:ilvl w:val="0"/>
          <w:numId w:val="3"/>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drawing>
          <wp:anchor distT="0" distB="0" distL="114300" distR="114300" simplePos="0" relativeHeight="251659264" behindDoc="0" locked="0" layoutInCell="1" allowOverlap="0">
            <wp:simplePos x="0" y="0"/>
            <wp:positionH relativeFrom="column">
              <wp:align>center</wp:align>
            </wp:positionH>
            <wp:positionV relativeFrom="line">
              <wp:posOffset>0</wp:posOffset>
            </wp:positionV>
            <wp:extent cx="2505075" cy="1333500"/>
            <wp:effectExtent l="0" t="0" r="9525" b="0"/>
            <wp:wrapTopAndBottom/>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4" cstate="print"/>
                    <a:stretch>
                      <a:fillRect/>
                    </a:stretch>
                  </pic:blipFill>
                  <pic:spPr>
                    <a:xfrm>
                      <a:off x="0" y="0"/>
                      <a:ext cx="2505075" cy="1333500"/>
                    </a:xfrm>
                    <a:prstGeom prst="rect">
                      <a:avLst/>
                    </a:prstGeom>
                    <a:noFill/>
                    <a:ln>
                      <a:noFill/>
                    </a:ln>
                  </pic:spPr>
                </pic:pic>
              </a:graphicData>
            </a:graphic>
          </wp:anchor>
        </w:drawing>
      </w:r>
      <w:r>
        <w:rPr>
          <w:rFonts w:hint="eastAsia" w:ascii="宋体" w:cs="宋体"/>
          <w:color w:val="000000" w:themeColor="text1"/>
          <w:kern w:val="0"/>
          <w:szCs w:val="21"/>
        </w:rPr>
        <w:t>分封制度</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察举制度</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刺史制度</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科举制度</w:t>
      </w:r>
    </w:p>
    <w:p w14:paraId="350859DA">
      <w:pPr>
        <w:spacing w:line="360" w:lineRule="auto"/>
        <w:textAlignment w:val="center"/>
        <w:rPr>
          <w:rFonts w:ascii="宋体" w:cs="宋体"/>
          <w:color w:val="000000" w:themeColor="text1"/>
        </w:rPr>
      </w:pPr>
      <w:bookmarkStart w:id="3" w:name="topic_4f7de903-e56b-491d-b345-365bf4aa9d"/>
      <w:r>
        <w:rPr>
          <w:rFonts w:hint="eastAsia" w:ascii="宋体" w:cs="宋体"/>
          <w:color w:val="000000" w:themeColor="text1"/>
          <w:kern w:val="0"/>
          <w:szCs w:val="21"/>
        </w:rPr>
        <w:t>4.唐代皮日休曾作诗：“尽道隋亡为此河，至今千里赖通波。若无水殿龙舟事，共禹论功不较多。”与诗句描绘相关的中国古代工程是（　　）</w:t>
      </w:r>
      <w:bookmarkEnd w:id="3"/>
    </w:p>
    <w:p w14:paraId="1066962F">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都江堰</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灵渠</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大运河</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黄河</w:t>
      </w:r>
    </w:p>
    <w:p w14:paraId="237F031F">
      <w:pPr>
        <w:spacing w:line="360" w:lineRule="auto"/>
        <w:textAlignment w:val="center"/>
        <w:rPr>
          <w:rFonts w:ascii="宋体" w:cs="宋体"/>
          <w:color w:val="000000" w:themeColor="text1"/>
        </w:rPr>
      </w:pPr>
      <w:bookmarkStart w:id="4" w:name="topic_ed0c0c3e-dbb9-4e15-8e88-c07cc0b6c5"/>
      <w:r>
        <w:rPr>
          <w:rFonts w:hint="eastAsia" w:ascii="宋体" w:cs="宋体"/>
          <w:color w:val="000000" w:themeColor="text1"/>
          <w:kern w:val="0"/>
          <w:szCs w:val="21"/>
        </w:rPr>
        <w:t>5.有学者认为，宋代正是因为……才没有重蹈唐末五代地方割据的覆辙。该句中省略号处应该补全的内容是（　　）</w:t>
      </w:r>
      <w:bookmarkEnd w:id="4"/>
    </w:p>
    <w:p w14:paraId="515B97ED">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发展经济</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减免赋税</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发展海外贸易</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重文轻武</w:t>
      </w:r>
    </w:p>
    <w:p w14:paraId="0B59A771">
      <w:pPr>
        <w:spacing w:line="360" w:lineRule="auto"/>
        <w:textAlignment w:val="center"/>
        <w:rPr>
          <w:rFonts w:ascii="宋体" w:cs="宋体"/>
          <w:color w:val="000000" w:themeColor="text1"/>
        </w:rPr>
      </w:pPr>
      <w:bookmarkStart w:id="5" w:name="topic_ccd70fbe-42e4-4d57-afaf-ffaebeba4c"/>
      <w:r>
        <w:rPr>
          <w:rFonts w:hint="eastAsia" w:ascii="宋体" w:cs="宋体"/>
          <w:color w:val="000000" w:themeColor="text1"/>
          <w:kern w:val="0"/>
          <w:szCs w:val="21"/>
        </w:rPr>
        <w:t>6.2020年4月，苏州相城区成为央行数字货币的重要试点地区。我国的货币形态曾有金属货币、纸币等。世界上最早的纸币是我国北宋时期在成都地区出现的（　　）</w:t>
      </w:r>
      <w:bookmarkEnd w:id="5"/>
    </w:p>
    <w:p w14:paraId="6BC7ABCF">
      <w:pPr>
        <w:numPr>
          <w:ilvl w:val="0"/>
          <w:numId w:val="4"/>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交子</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会子</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瓦子</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银票</w:t>
      </w:r>
    </w:p>
    <w:p w14:paraId="0342C631">
      <w:pPr>
        <w:spacing w:line="360" w:lineRule="auto"/>
        <w:textAlignment w:val="center"/>
        <w:rPr>
          <w:rFonts w:ascii="宋体" w:cs="宋体"/>
          <w:color w:val="000000" w:themeColor="text1"/>
        </w:rPr>
      </w:pPr>
      <w:bookmarkStart w:id="6" w:name="topic_d3fc6fa6-2ba4-4a93-80f4-47d790e1c6"/>
      <w:r>
        <w:rPr>
          <w:rFonts w:hint="eastAsia" w:ascii="宋体" w:cs="宋体"/>
          <w:color w:val="000000" w:themeColor="text1"/>
          <w:kern w:val="0"/>
          <w:szCs w:val="21"/>
        </w:rPr>
        <w:t>7.研读下面两则文献材料，可以得出的结论是（　　）</w:t>
      </w:r>
    </w:p>
    <w:p w14:paraId="61EDA6CE">
      <w:pPr>
        <w:spacing w:line="360" w:lineRule="auto"/>
        <w:jc w:val="right"/>
        <w:textAlignment w:val="center"/>
        <w:rPr>
          <w:rFonts w:ascii="宋体" w:cs="宋体"/>
          <w:color w:val="000000" w:themeColor="text1"/>
        </w:rPr>
      </w:pPr>
      <w:r>
        <w:rPr>
          <w:rFonts w:hint="eastAsia" w:ascii="宋体" w:cs="宋体"/>
          <w:color w:val="000000" w:themeColor="text1"/>
          <w:kern w:val="0"/>
          <w:szCs w:val="21"/>
        </w:rPr>
        <w:t>材料一：楚越之地，地广人希（稀），饭稻羹鱼，或火耕而水耨……无积聚而多贫。</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——《史记•货殖列传》</w:t>
      </w:r>
    </w:p>
    <w:p w14:paraId="62B20BE9">
      <w:pPr>
        <w:spacing w:line="360" w:lineRule="auto"/>
        <w:ind w:firstLine="210" w:firstLineChars="100"/>
        <w:textAlignment w:val="center"/>
        <w:rPr>
          <w:rFonts w:ascii="宋体" w:cs="宋体"/>
          <w:color w:val="000000" w:themeColor="text1"/>
          <w:kern w:val="0"/>
          <w:szCs w:val="21"/>
        </w:rPr>
      </w:pPr>
      <w:r>
        <w:rPr>
          <w:rFonts w:hint="eastAsia" w:ascii="宋体" w:cs="宋体"/>
          <w:color w:val="000000" w:themeColor="text1"/>
          <w:kern w:val="0"/>
          <w:szCs w:val="21"/>
        </w:rPr>
        <w:t>材料二：“苏湖熟，天下足”</w:t>
      </w:r>
    </w:p>
    <w:p w14:paraId="139F5F8D">
      <w:pPr>
        <w:spacing w:line="360" w:lineRule="auto"/>
        <w:jc w:val="right"/>
        <w:textAlignment w:val="center"/>
        <w:rPr>
          <w:rFonts w:ascii="宋体" w:cs="宋体"/>
          <w:color w:val="000000" w:themeColor="text1"/>
          <w:kern w:val="0"/>
          <w:szCs w:val="21"/>
        </w:rPr>
      </w:pPr>
      <w:r>
        <w:rPr>
          <w:rFonts w:hint="eastAsia" w:ascii="宋体" w:cs="宋体"/>
          <w:color w:val="000000" w:themeColor="text1"/>
          <w:kern w:val="0"/>
          <w:sz w:val="24"/>
          <w:szCs w:val="24"/>
        </w:rPr>
        <w:br w:type="textWrapping"/>
      </w:r>
      <w:r>
        <w:rPr>
          <w:rFonts w:hint="eastAsia" w:ascii="宋体" w:cs="宋体"/>
          <w:color w:val="000000" w:themeColor="text1"/>
          <w:kern w:val="0"/>
          <w:szCs w:val="21"/>
        </w:rPr>
        <w:t>——南宋谚语</w:t>
      </w:r>
    </w:p>
    <w:p w14:paraId="0E96CFEA">
      <w:pPr>
        <w:spacing w:line="360" w:lineRule="auto"/>
        <w:ind w:firstLine="210" w:firstLineChars="100"/>
        <w:textAlignment w:val="center"/>
        <w:rPr>
          <w:rFonts w:ascii="宋体" w:cs="宋体"/>
          <w:color w:val="000000" w:themeColor="text1"/>
          <w:kern w:val="0"/>
          <w:szCs w:val="21"/>
        </w:rPr>
      </w:pPr>
      <w:r>
        <w:rPr>
          <w:rFonts w:hint="eastAsia" w:ascii="宋体" w:cs="宋体"/>
          <w:color w:val="000000" w:themeColor="text1"/>
          <w:kern w:val="0"/>
          <w:szCs w:val="21"/>
        </w:rPr>
        <w:t>“国家根本，仰给东南”</w:t>
      </w:r>
    </w:p>
    <w:p w14:paraId="37803490">
      <w:pPr>
        <w:spacing w:line="360" w:lineRule="auto"/>
        <w:jc w:val="right"/>
        <w:textAlignment w:val="center"/>
        <w:rPr>
          <w:rFonts w:ascii="宋体" w:cs="宋体"/>
          <w:color w:val="000000" w:themeColor="text1"/>
        </w:rPr>
      </w:pPr>
      <w:r>
        <w:rPr>
          <w:rFonts w:hint="eastAsia" w:ascii="宋体" w:cs="宋体"/>
          <w:color w:val="000000" w:themeColor="text1"/>
          <w:kern w:val="0"/>
          <w:szCs w:val="21"/>
        </w:rPr>
        <w:t>——《宋史》</w:t>
      </w:r>
      <w:bookmarkEnd w:id="6"/>
    </w:p>
    <w:p w14:paraId="0DB76C84">
      <w:pPr>
        <w:numPr>
          <w:ilvl w:val="0"/>
          <w:numId w:val="5"/>
        </w:num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南宋都城临安是南方政治中心</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南宋时期经济重心南移已经完成</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南宋时期江南人口大量增加</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南宋时期江南一直比较富庶</w:t>
      </w:r>
    </w:p>
    <w:p w14:paraId="55AECFD7">
      <w:pPr>
        <w:spacing w:line="360" w:lineRule="auto"/>
        <w:textAlignment w:val="center"/>
        <w:rPr>
          <w:rFonts w:ascii="宋体" w:cs="宋体"/>
          <w:color w:val="000000" w:themeColor="text1"/>
        </w:rPr>
      </w:pPr>
      <w:bookmarkStart w:id="7" w:name="topic_a45342dc-8adb-4ecc-b971-39ad1319e7"/>
      <w:r>
        <w:rPr>
          <w:rFonts w:hint="eastAsia" w:ascii="宋体" w:cs="宋体"/>
          <w:color w:val="000000" w:themeColor="text1"/>
          <w:kern w:val="0"/>
          <w:szCs w:val="21"/>
        </w:rPr>
        <w:t>8.崇尚英雄才会产生英雄，争做英雄才能英雄辈出。初二某同学准备制作一期题为《近代中国民族英雄》的墙报，并设置了相关栏目。林则徐可归入的栏目是（　　）</w:t>
      </w:r>
      <w:bookmarkEnd w:id="7"/>
    </w:p>
    <w:p w14:paraId="1255700D">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甲午英烈</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农民领袖</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禁毒先驱</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变法志士</w:t>
      </w:r>
    </w:p>
    <w:p w14:paraId="5D39282C">
      <w:pPr>
        <w:spacing w:line="360" w:lineRule="auto"/>
        <w:textAlignment w:val="center"/>
        <w:rPr>
          <w:rFonts w:ascii="宋体" w:cs="宋体"/>
          <w:color w:val="000000" w:themeColor="text1"/>
        </w:rPr>
      </w:pPr>
      <w:bookmarkStart w:id="8" w:name="topic_2aa15f28-1344-47a2-9997-2b8c9ef16f"/>
      <w:r>
        <w:rPr>
          <w:rFonts w:hint="eastAsia" w:ascii="宋体" w:cs="宋体"/>
          <w:color w:val="000000" w:themeColor="text1"/>
          <w:kern w:val="0"/>
          <w:szCs w:val="21"/>
        </w:rPr>
        <w:t>9.19世纪60至90年代的中国，曾出现一场以“自强”、“求富”为旗号向西方学习的运动，迈出了中国近代化的第一步。这场运动是（　　）</w:t>
      </w:r>
      <w:bookmarkEnd w:id="8"/>
    </w:p>
    <w:p w14:paraId="2D816860">
      <w:pPr>
        <w:numPr>
          <w:ilvl w:val="0"/>
          <w:numId w:val="6"/>
        </w:num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太平天国运动</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洋务运动</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义和团运动</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五四运动</w:t>
      </w:r>
    </w:p>
    <w:p w14:paraId="7853D93F">
      <w:pPr>
        <w:spacing w:line="360" w:lineRule="auto"/>
        <w:textAlignment w:val="center"/>
        <w:rPr>
          <w:rFonts w:ascii="宋体" w:cs="宋体"/>
          <w:color w:val="000000" w:themeColor="text1"/>
        </w:rPr>
      </w:pPr>
      <w:bookmarkStart w:id="9" w:name="topic_a08037a6-bfe9-4ecd-bcc3-7db3da7795"/>
      <w:r>
        <w:rPr>
          <w:rFonts w:hint="eastAsia" w:ascii="宋体" w:cs="宋体"/>
          <w:color w:val="000000" w:themeColor="text1"/>
          <w:kern w:val="0"/>
          <w:szCs w:val="21"/>
        </w:rPr>
        <w:t>10.近代中国遭遇“数千年未有之大变局”，民族危机不断加深。导致清政府完全沦为帝国主义列强统治中国的工具的战争是（　　）</w:t>
      </w:r>
      <w:bookmarkEnd w:id="9"/>
    </w:p>
    <w:p w14:paraId="6C0CA836">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鸦片战争</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第二次鸦片战争</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甲午中日战争</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八国联军侵华战争</w:t>
      </w:r>
    </w:p>
    <w:p w14:paraId="5AADC504">
      <w:pPr>
        <w:spacing w:line="360" w:lineRule="auto"/>
        <w:textAlignment w:val="center"/>
        <w:rPr>
          <w:rFonts w:ascii="宋体" w:cs="宋体"/>
          <w:color w:val="000000" w:themeColor="text1"/>
        </w:rPr>
      </w:pPr>
      <w:bookmarkStart w:id="10" w:name="topic_5ab7c319-14d4-49e7-a456-e3e04f64ab"/>
      <w:r>
        <w:rPr>
          <w:rFonts w:hint="eastAsia" w:ascii="宋体" w:cs="宋体"/>
          <w:color w:val="000000" w:themeColor="text1"/>
          <w:kern w:val="0"/>
          <w:szCs w:val="21"/>
        </w:rPr>
        <w:t>11.歌曲是时代的反映。《松花江上》、《义勇军进行曲》、《黄河大合唱》、《毕业歌》等歌曲谱写了下列哪一时期的最强音（　　）</w:t>
      </w:r>
      <w:bookmarkEnd w:id="10"/>
    </w:p>
    <w:p w14:paraId="4278F6DA">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国共第一次合作时期</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北伐战争时期</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抗日战争时期</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解放战争时期</w:t>
      </w:r>
    </w:p>
    <w:p w14:paraId="48BE2E43">
      <w:pPr>
        <w:spacing w:line="360" w:lineRule="auto"/>
        <w:textAlignment w:val="center"/>
        <w:rPr>
          <w:rFonts w:ascii="宋体" w:cs="宋体"/>
          <w:color w:val="000000" w:themeColor="text1"/>
        </w:rPr>
      </w:pPr>
      <w:bookmarkStart w:id="11" w:name="topic_377dd38f-bdb0-4e42-bbb2-6f918998b8"/>
      <w:r>
        <w:rPr>
          <w:rFonts w:hint="eastAsia" w:ascii="宋体" w:cs="宋体"/>
          <w:color w:val="000000" w:themeColor="text1"/>
          <w:kern w:val="0"/>
          <w:szCs w:val="21"/>
        </w:rPr>
        <w:t>12.武汉是一座承载了苦难与辉煌的光荣的城市，在这里（　　）</w:t>
      </w:r>
      <w:bookmarkEnd w:id="11"/>
    </w:p>
    <w:p w14:paraId="311E6585">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打响了武装反抗国民党反动统治的第一枪</w:t>
      </w:r>
      <w:r>
        <w:rPr>
          <w:rFonts w:hint="eastAsia" w:ascii="宋体" w:cs="宋体"/>
          <w:color w:val="000000" w:themeColor="text1"/>
        </w:rPr>
        <w:br w:type="textWrapping"/>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创办了黄埔军校，培养了大批军事政治人才</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日本企图迅速灭亡中国的既定战略彻底破灭</w:t>
      </w:r>
      <w:r>
        <w:rPr>
          <w:rFonts w:hint="eastAsia" w:ascii="宋体" w:cs="宋体"/>
          <w:color w:val="000000" w:themeColor="text1"/>
        </w:rPr>
        <w:br w:type="textWrapping"/>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取得了抗战以来中国正面战场的最大胜仗</w:t>
      </w:r>
    </w:p>
    <w:p w14:paraId="729DA10E">
      <w:pPr>
        <w:spacing w:line="360" w:lineRule="auto"/>
        <w:textAlignment w:val="center"/>
        <w:rPr>
          <w:rFonts w:ascii="宋体" w:cs="宋体"/>
          <w:color w:val="000000" w:themeColor="text1"/>
        </w:rPr>
      </w:pPr>
      <w:bookmarkStart w:id="12" w:name="topic_6d670e41-d625-4078-8998-d8a84f7347"/>
      <w:r>
        <w:rPr>
          <w:rFonts w:hint="eastAsia" w:ascii="宋体" w:cs="宋体"/>
          <w:color w:val="000000" w:themeColor="text1"/>
          <w:kern w:val="0"/>
          <w:szCs w:val="21"/>
        </w:rPr>
        <w:t>13.纪念馆是爱国主义教育的重要基地。我们要了解“鲜血凝固的那个时候，长江呜咽，钟山悲泣。三十万，三十万同胞，在黑暗中挣扎；三十万，三十万冤魂，在地里哭泣”这段历史，我们最应该去的纪念馆是（　　）</w:t>
      </w:r>
      <w:bookmarkEnd w:id="12"/>
    </w:p>
    <w:p w14:paraId="2FFA8E93">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南京大屠杀纪念馆</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新四军纪念馆</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九一八纪念馆</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渡江战役纪念馆</w:t>
      </w:r>
      <w:bookmarkStart w:id="13" w:name="topic_6f9379d1-b598-4c33-80fa-1b0c0a5956"/>
    </w:p>
    <w:p w14:paraId="38557012">
      <w:pPr>
        <w:spacing w:line="360" w:lineRule="auto"/>
        <w:textAlignment w:val="center"/>
        <w:rPr>
          <w:rFonts w:ascii="宋体" w:cs="宋体"/>
          <w:color w:val="000000" w:themeColor="text1"/>
        </w:rPr>
      </w:pPr>
      <w:r>
        <w:rPr>
          <w:rFonts w:hint="eastAsia" w:ascii="宋体" w:cs="宋体"/>
          <w:color w:val="000000" w:themeColor="text1"/>
          <w:kern w:val="0"/>
          <w:szCs w:val="21"/>
        </w:rPr>
        <w:t>14.如图所示扑克牌中的人物征服并统一了希腊，灭亡了埃及、波斯帝国，足迹远达印度，建立起以“他”名字命名的大帝国。“他”是（　　）</w:t>
      </w:r>
      <w:bookmarkEnd w:id="13"/>
    </w:p>
    <w:p w14:paraId="4CCCF237">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drawing>
          <wp:anchor distT="0" distB="0" distL="114300" distR="114300" simplePos="0" relativeHeight="251660288" behindDoc="0" locked="0" layoutInCell="1" allowOverlap="0">
            <wp:simplePos x="0" y="0"/>
            <wp:positionH relativeFrom="column">
              <wp:posOffset>3681095</wp:posOffset>
            </wp:positionH>
            <wp:positionV relativeFrom="line">
              <wp:posOffset>-146685</wp:posOffset>
            </wp:positionV>
            <wp:extent cx="1095375" cy="1323975"/>
            <wp:effectExtent l="0" t="0" r="9525" b="9525"/>
            <wp:wrapSquare wrapText="left"/>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cstate="print"/>
                    <a:stretch>
                      <a:fillRect/>
                    </a:stretch>
                  </pic:blipFill>
                  <pic:spPr>
                    <a:xfrm>
                      <a:off x="0" y="0"/>
                      <a:ext cx="1095375" cy="1323975"/>
                    </a:xfrm>
                    <a:prstGeom prst="rect">
                      <a:avLst/>
                    </a:prstGeom>
                    <a:noFill/>
                    <a:ln>
                      <a:noFill/>
                    </a:ln>
                  </pic:spPr>
                </pic:pic>
              </a:graphicData>
            </a:graphic>
          </wp:anchor>
        </w:drawing>
      </w:r>
      <w:r>
        <w:rPr>
          <w:rFonts w:hint="eastAsia" w:ascii="宋体" w:cs="宋体"/>
          <w:color w:val="000000" w:themeColor="text1"/>
          <w:kern w:val="0"/>
          <w:sz w:val="24"/>
          <w:szCs w:val="24"/>
        </w:rPr>
        <w:t xml:space="preserve">A. </w:t>
      </w:r>
      <w:r>
        <w:rPr>
          <w:rFonts w:hint="eastAsia" w:ascii="宋体" w:cs="宋体"/>
          <w:color w:val="000000" w:themeColor="text1"/>
          <w:kern w:val="0"/>
          <w:szCs w:val="21"/>
        </w:rPr>
        <w:t>凯撒</w:t>
      </w:r>
      <w:r>
        <w:rPr>
          <w:rFonts w:hint="eastAsia" w:ascii="宋体" w:cs="宋体"/>
          <w:color w:val="000000" w:themeColor="text1"/>
        </w:rPr>
        <w:br w:type="textWrapping"/>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亚历山大</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释迦牟尼</w:t>
      </w:r>
      <w:r>
        <w:rPr>
          <w:rFonts w:hint="eastAsia" w:ascii="宋体" w:cs="宋体"/>
          <w:color w:val="000000" w:themeColor="text1"/>
        </w:rPr>
        <w:br w:type="textWrapping"/>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穆罕默德</w:t>
      </w:r>
    </w:p>
    <w:p w14:paraId="65A5DF68">
      <w:pPr>
        <w:spacing w:line="360" w:lineRule="auto"/>
        <w:textAlignment w:val="center"/>
        <w:rPr>
          <w:rFonts w:ascii="宋体" w:cs="宋体"/>
          <w:color w:val="000000" w:themeColor="text1"/>
        </w:rPr>
      </w:pPr>
      <w:bookmarkStart w:id="14" w:name="topic_a000aa67-581b-467b-b9b7-29b4102324"/>
      <w:r>
        <w:rPr>
          <w:rFonts w:hint="eastAsia" w:ascii="宋体" w:cs="宋体"/>
          <w:color w:val="000000" w:themeColor="text1"/>
          <w:kern w:val="0"/>
          <w:szCs w:val="21"/>
        </w:rPr>
        <w:t>15.阿拉伯人有一句谚语：“人间惧怕时间，而时间惧怕金字塔。”历经数千年风雨沧桑的金字塔，仍然屹立在茫茫沙漠的边缘，见证人间世态的变迁。金字塔是（　　）</w:t>
      </w:r>
      <w:bookmarkEnd w:id="14"/>
    </w:p>
    <w:p w14:paraId="5E408565">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古代埃及国王的宫殿</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古代埃及休闲的场所</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古代埃及国王的陵墓</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古代埃及祭祀的神庙</w:t>
      </w:r>
    </w:p>
    <w:p w14:paraId="47B255F9">
      <w:pPr>
        <w:spacing w:line="360" w:lineRule="auto"/>
        <w:ind w:left="210" w:hanging="210" w:hangingChars="100"/>
        <w:textAlignment w:val="center"/>
        <w:rPr>
          <w:rFonts w:ascii="宋体" w:cs="宋体"/>
          <w:color w:val="000000" w:themeColor="text1"/>
        </w:rPr>
      </w:pPr>
      <w:bookmarkStart w:id="15" w:name="topic_1f46e4d9-31f8-45b0-87ca-a4e5ab729a"/>
      <w:r>
        <w:rPr>
          <w:rFonts w:hint="eastAsia" w:ascii="宋体" w:cs="宋体"/>
          <w:color w:val="000000" w:themeColor="text1"/>
          <w:kern w:val="0"/>
          <w:szCs w:val="21"/>
        </w:rPr>
        <w:t>16.古代印度文明有其独特的魅力。下列内容属于古代印度文明的有（　　）</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①佛教</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②阿拉伯数字</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③《马可•波罗行纪》</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④种姓制度</w:t>
      </w:r>
      <w:bookmarkEnd w:id="15"/>
    </w:p>
    <w:p w14:paraId="3F209906">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①②③</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①③④</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①②④</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②③④</w:t>
      </w:r>
    </w:p>
    <w:p w14:paraId="43669CCA">
      <w:pPr>
        <w:spacing w:line="360" w:lineRule="auto"/>
        <w:textAlignment w:val="center"/>
        <w:rPr>
          <w:rFonts w:ascii="宋体" w:cs="宋体"/>
          <w:color w:val="000000" w:themeColor="text1"/>
        </w:rPr>
      </w:pPr>
      <w:bookmarkStart w:id="16" w:name="topic_964ddcfd-1463-4228-b55f-dfa2da0816"/>
      <w:r>
        <w:rPr>
          <w:rFonts w:hint="eastAsia" w:ascii="宋体" w:cs="宋体"/>
          <w:color w:val="000000" w:themeColor="text1"/>
          <w:kern w:val="0"/>
          <w:szCs w:val="21"/>
        </w:rPr>
        <w:t>17.某班同学为了研究古代罗马，准备查阅与下列图片有关的材料，其中不合适的是（　　）</w:t>
      </w:r>
      <w:bookmarkEnd w:id="16"/>
    </w:p>
    <w:p w14:paraId="7DC6B813">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 w:val="24"/>
          <w:szCs w:val="24"/>
        </w:rPr>
        <w:drawing>
          <wp:inline distT="0" distB="0" distL="114300" distR="114300">
            <wp:extent cx="1238250" cy="847725"/>
            <wp:effectExtent l="0" t="0" r="0"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6" cstate="print"/>
                    <a:stretch>
                      <a:fillRect/>
                    </a:stretch>
                  </pic:blipFill>
                  <pic:spPr>
                    <a:xfrm>
                      <a:off x="0" y="0"/>
                      <a:ext cx="1238250" cy="847725"/>
                    </a:xfrm>
                    <a:prstGeom prst="rect">
                      <a:avLst/>
                    </a:prstGeom>
                    <a:noFill/>
                    <a:ln>
                      <a:noFill/>
                    </a:ln>
                  </pic:spPr>
                </pic:pic>
              </a:graphicData>
            </a:graphic>
          </wp:inline>
        </w:drawing>
      </w:r>
      <w:r>
        <w:rPr>
          <w:rFonts w:hint="eastAsia" w:ascii="宋体" w:cs="宋体"/>
          <w:color w:val="000000" w:themeColor="text1"/>
          <w:kern w:val="0"/>
          <w:szCs w:val="21"/>
        </w:rPr>
        <w:t xml:space="preserve">大竞技场     </w:t>
      </w:r>
      <w:r>
        <w:rPr>
          <w:rFonts w:hint="eastAsia" w:ascii="宋体" w:cs="宋体"/>
          <w:color w:val="000000" w:themeColor="text1"/>
          <w:kern w:val="0"/>
          <w:sz w:val="24"/>
          <w:szCs w:val="24"/>
        </w:rPr>
        <w:t xml:space="preserve">B. </w:t>
      </w:r>
      <w:r>
        <w:rPr>
          <w:rFonts w:hint="eastAsia" w:ascii="宋体" w:cs="宋体"/>
          <w:color w:val="000000" w:themeColor="text1"/>
          <w:kern w:val="0"/>
          <w:sz w:val="24"/>
          <w:szCs w:val="24"/>
        </w:rPr>
        <w:drawing>
          <wp:inline distT="0" distB="0" distL="114300" distR="114300">
            <wp:extent cx="1143000" cy="140970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7" cstate="print"/>
                    <a:stretch>
                      <a:fillRect/>
                    </a:stretch>
                  </pic:blipFill>
                  <pic:spPr>
                    <a:xfrm>
                      <a:off x="0" y="0"/>
                      <a:ext cx="1143000" cy="1409700"/>
                    </a:xfrm>
                    <a:prstGeom prst="rect">
                      <a:avLst/>
                    </a:prstGeom>
                    <a:noFill/>
                    <a:ln>
                      <a:noFill/>
                    </a:ln>
                  </pic:spPr>
                </pic:pic>
              </a:graphicData>
            </a:graphic>
          </wp:inline>
        </w:drawing>
      </w:r>
      <w:r>
        <w:rPr>
          <w:rFonts w:hint="eastAsia" w:ascii="宋体" w:cs="宋体"/>
          <w:color w:val="000000" w:themeColor="text1"/>
          <w:kern w:val="0"/>
          <w:szCs w:val="21"/>
        </w:rPr>
        <w:t>《汉谟拉比法典》</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 w:val="24"/>
          <w:szCs w:val="24"/>
        </w:rPr>
        <w:drawing>
          <wp:inline distT="0" distB="0" distL="114300" distR="114300">
            <wp:extent cx="1238250" cy="847725"/>
            <wp:effectExtent l="0" t="0" r="0" b="952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8" cstate="print"/>
                    <a:stretch>
                      <a:fillRect/>
                    </a:stretch>
                  </pic:blipFill>
                  <pic:spPr>
                    <a:xfrm>
                      <a:off x="0" y="0"/>
                      <a:ext cx="1238250" cy="847725"/>
                    </a:xfrm>
                    <a:prstGeom prst="rect">
                      <a:avLst/>
                    </a:prstGeom>
                    <a:noFill/>
                    <a:ln>
                      <a:noFill/>
                    </a:ln>
                  </pic:spPr>
                </pic:pic>
              </a:graphicData>
            </a:graphic>
          </wp:inline>
        </w:drawing>
      </w:r>
      <w:r>
        <w:rPr>
          <w:rFonts w:hint="eastAsia" w:ascii="宋体" w:cs="宋体"/>
          <w:color w:val="000000" w:themeColor="text1"/>
          <w:kern w:val="0"/>
          <w:szCs w:val="21"/>
        </w:rPr>
        <w:t>《十二铜表法》</w:t>
      </w:r>
      <w:r>
        <w:rPr>
          <w:rFonts w:hint="eastAsia" w:ascii="宋体" w:cs="宋体"/>
          <w:color w:val="000000" w:themeColor="text1"/>
          <w:kern w:val="0"/>
          <w:sz w:val="24"/>
          <w:szCs w:val="24"/>
        </w:rPr>
        <w:t xml:space="preserve">D. </w:t>
      </w:r>
      <w:r>
        <w:rPr>
          <w:rFonts w:hint="eastAsia" w:ascii="宋体" w:cs="宋体"/>
          <w:color w:val="000000" w:themeColor="text1"/>
          <w:kern w:val="0"/>
          <w:sz w:val="24"/>
          <w:szCs w:val="24"/>
        </w:rPr>
        <w:drawing>
          <wp:inline distT="0" distB="0" distL="114300" distR="114300">
            <wp:extent cx="1190625" cy="828675"/>
            <wp:effectExtent l="0" t="0" r="9525" b="9525"/>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9" cstate="print"/>
                    <a:stretch>
                      <a:fillRect/>
                    </a:stretch>
                  </pic:blipFill>
                  <pic:spPr>
                    <a:xfrm>
                      <a:off x="0" y="0"/>
                      <a:ext cx="1190625" cy="828675"/>
                    </a:xfrm>
                    <a:prstGeom prst="rect">
                      <a:avLst/>
                    </a:prstGeom>
                    <a:noFill/>
                    <a:ln>
                      <a:noFill/>
                    </a:ln>
                  </pic:spPr>
                </pic:pic>
              </a:graphicData>
            </a:graphic>
          </wp:inline>
        </w:drawing>
      </w:r>
      <w:r>
        <w:rPr>
          <w:rFonts w:hint="eastAsia" w:ascii="宋体" w:cs="宋体"/>
          <w:color w:val="000000" w:themeColor="text1"/>
          <w:kern w:val="0"/>
          <w:szCs w:val="21"/>
        </w:rPr>
        <w:t>《查士丁尼法典》</w:t>
      </w:r>
    </w:p>
    <w:p w14:paraId="34C135B4">
      <w:pPr>
        <w:spacing w:line="360" w:lineRule="auto"/>
        <w:textAlignment w:val="center"/>
        <w:rPr>
          <w:rFonts w:ascii="宋体" w:cs="宋体"/>
          <w:color w:val="000000" w:themeColor="text1"/>
        </w:rPr>
      </w:pPr>
      <w:bookmarkStart w:id="17" w:name="topic_2210fdc1-251c-475d-8f83-19abe47a75"/>
      <w:r>
        <w:rPr>
          <w:rFonts w:hint="eastAsia" w:ascii="宋体" w:cs="宋体"/>
          <w:color w:val="000000" w:themeColor="text1"/>
          <w:kern w:val="0"/>
          <w:szCs w:val="21"/>
        </w:rPr>
        <w:t>18.改革是社会进步的动力。下列对各国改革评价正确的是（　　）</w:t>
      </w:r>
      <w:bookmarkEnd w:id="17"/>
    </w:p>
    <w:p w14:paraId="75EEE6E9">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日本大化改新——使日本过渡到封建社会</w:t>
      </w:r>
      <w:r>
        <w:rPr>
          <w:rFonts w:hint="eastAsia" w:ascii="宋体" w:cs="宋体"/>
          <w:color w:val="000000" w:themeColor="text1"/>
        </w:rPr>
        <w:br w:type="textWrapping"/>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中国戊戌变法——实现了富国强兵</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俄国彼得一世改革——废除了农奴制</w:t>
      </w:r>
      <w:r>
        <w:rPr>
          <w:rFonts w:hint="eastAsia" w:ascii="宋体" w:cs="宋体"/>
          <w:color w:val="000000" w:themeColor="text1"/>
        </w:rPr>
        <w:br w:type="textWrapping"/>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苏俄新经济政策——标志苏联模式的形成</w:t>
      </w:r>
    </w:p>
    <w:p w14:paraId="36323799">
      <w:pPr>
        <w:spacing w:line="360" w:lineRule="auto"/>
        <w:textAlignment w:val="center"/>
        <w:rPr>
          <w:rFonts w:ascii="宋体" w:cs="宋体"/>
          <w:color w:val="000000" w:themeColor="text1"/>
        </w:rPr>
      </w:pPr>
      <w:bookmarkStart w:id="18" w:name="topic_40908800-8c3c-49d0-a48a-bda44a1cef"/>
      <w:r>
        <w:rPr>
          <w:rFonts w:hint="eastAsia" w:ascii="宋体" w:cs="宋体"/>
          <w:color w:val="000000" w:themeColor="text1"/>
          <w:kern w:val="0"/>
          <w:szCs w:val="21"/>
        </w:rPr>
        <w:t>19.新航路开辟使世界开始连为一个整体，如图①中是由哪位航海家开辟的路线（　　）</w:t>
      </w:r>
      <w:bookmarkEnd w:id="18"/>
    </w:p>
    <w:p w14:paraId="5E752FB6">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2981325" cy="1790700"/>
            <wp:effectExtent l="0" t="0" r="9525" b="0"/>
            <wp:wrapTopAndBottom/>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pic:cNvPicPr>
                      <a:picLocks noChangeAspect="1"/>
                    </pic:cNvPicPr>
                  </pic:nvPicPr>
                  <pic:blipFill>
                    <a:blip r:embed="rId20" cstate="print"/>
                    <a:stretch>
                      <a:fillRect/>
                    </a:stretch>
                  </pic:blipFill>
                  <pic:spPr>
                    <a:xfrm>
                      <a:off x="0" y="0"/>
                      <a:ext cx="2981325" cy="1790700"/>
                    </a:xfrm>
                    <a:prstGeom prst="rect">
                      <a:avLst/>
                    </a:prstGeom>
                    <a:noFill/>
                    <a:ln>
                      <a:noFill/>
                    </a:ln>
                  </pic:spPr>
                </pic:pic>
              </a:graphicData>
            </a:graphic>
          </wp:anchor>
        </w:drawing>
      </w:r>
      <w:r>
        <w:rPr>
          <w:rFonts w:hint="eastAsia" w:ascii="宋体" w:cs="宋体"/>
          <w:color w:val="000000" w:themeColor="text1"/>
          <w:kern w:val="0"/>
          <w:sz w:val="24"/>
          <w:szCs w:val="24"/>
        </w:rPr>
        <w:t xml:space="preserve">A. </w:t>
      </w:r>
      <w:r>
        <w:rPr>
          <w:rFonts w:hint="eastAsia" w:ascii="宋体" w:cs="宋体"/>
          <w:color w:val="000000" w:themeColor="text1"/>
          <w:kern w:val="0"/>
          <w:szCs w:val="21"/>
        </w:rPr>
        <w:t>哥伦布</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达•伽马</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麦哲伦</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迪亚士</w:t>
      </w:r>
    </w:p>
    <w:p w14:paraId="7BF706A6">
      <w:pPr>
        <w:spacing w:line="360" w:lineRule="auto"/>
        <w:textAlignment w:val="center"/>
        <w:rPr>
          <w:rFonts w:ascii="宋体" w:cs="宋体"/>
          <w:color w:val="000000" w:themeColor="text1"/>
        </w:rPr>
      </w:pPr>
      <w:bookmarkStart w:id="19" w:name="topic_da310aae-8a33-46dc-9595-df872144cf"/>
      <w:r>
        <w:rPr>
          <w:rFonts w:hint="eastAsia" w:ascii="宋体" w:cs="宋体"/>
          <w:color w:val="000000" w:themeColor="text1"/>
          <w:kern w:val="0"/>
          <w:szCs w:val="21"/>
        </w:rPr>
        <w:t>20.小明同学在学完英国资产阶级革命和美国独立战争有关内容后，对两次战争的相同点进行了归纳，其中正确的一项是（　　）</w:t>
      </w:r>
      <w:bookmarkEnd w:id="19"/>
    </w:p>
    <w:p w14:paraId="77A87D21">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 xml:space="preserve">都受到殖民主义的压迫            </w:t>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都由于外国势力的干涉而失败</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 xml:space="preserve">都建立起资产阶级共和国          </w:t>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都颁布了资产阶级性质的重要文献</w:t>
      </w:r>
    </w:p>
    <w:p w14:paraId="631A7518">
      <w:pPr>
        <w:spacing w:line="360" w:lineRule="auto"/>
        <w:textAlignment w:val="center"/>
        <w:rPr>
          <w:rFonts w:ascii="宋体" w:cs="宋体"/>
          <w:color w:val="000000" w:themeColor="text1"/>
        </w:rPr>
      </w:pPr>
      <w:bookmarkStart w:id="20" w:name="topic_108e1175-d7e9-40a5-b1a7-54ba431df4"/>
      <w:r>
        <w:rPr>
          <w:rFonts w:hint="eastAsia" w:ascii="宋体" w:cs="宋体"/>
          <w:color w:val="000000" w:themeColor="text1"/>
          <w:kern w:val="0"/>
          <w:szCs w:val="21"/>
        </w:rPr>
        <w:t>21.英国著名物理学家牛顿被誉为百科全书式的“全才”。下列成就不属于牛顿的是（　　）</w:t>
      </w:r>
      <w:bookmarkEnd w:id="20"/>
    </w:p>
    <w:p w14:paraId="0BBD91E8">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微积分学</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进化论</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万有引力定律</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光学分析</w:t>
      </w:r>
    </w:p>
    <w:p w14:paraId="3F198625">
      <w:pPr>
        <w:spacing w:line="360" w:lineRule="auto"/>
        <w:textAlignment w:val="center"/>
        <w:rPr>
          <w:rFonts w:ascii="宋体" w:cs="宋体"/>
          <w:color w:val="000000" w:themeColor="text1"/>
        </w:rPr>
      </w:pPr>
      <w:bookmarkStart w:id="21" w:name="topic_88b3108f-f1d7-42f8-87b5-d5dab9f512"/>
      <w:r>
        <w:rPr>
          <w:rFonts w:hint="eastAsia" w:ascii="宋体" w:cs="宋体"/>
          <w:color w:val="000000" w:themeColor="text1"/>
          <w:kern w:val="0"/>
          <w:szCs w:val="21"/>
        </w:rPr>
        <w:t>22.第二次工业革命时期，汽车和飞机能够试制成功的基本条件是（　　）</w:t>
      </w:r>
      <w:bookmarkEnd w:id="21"/>
    </w:p>
    <w:p w14:paraId="4397929D">
      <w:p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内燃机的创制</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电力的广泛应用</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蒸汽机的改进</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新通讯手段的发明</w:t>
      </w:r>
    </w:p>
    <w:p w14:paraId="25D70474">
      <w:pPr>
        <w:spacing w:line="360" w:lineRule="auto"/>
        <w:textAlignment w:val="center"/>
        <w:rPr>
          <w:rFonts w:ascii="宋体" w:cs="宋体"/>
          <w:color w:val="000000" w:themeColor="text1"/>
        </w:rPr>
      </w:pPr>
      <w:bookmarkStart w:id="22" w:name="topic_4cccc0a1-a8e8-411a-8195-e8a9266e7b"/>
      <w:r>
        <w:rPr>
          <w:rFonts w:hint="eastAsia" w:ascii="宋体" w:cs="宋体"/>
          <w:color w:val="000000" w:themeColor="text1"/>
          <w:kern w:val="0"/>
          <w:szCs w:val="21"/>
        </w:rPr>
        <w:t>23.1933年罗斯福就任美国总统，迅速推行“新政”。“新政”主要“新”在（　　）</w:t>
      </w:r>
      <w:bookmarkEnd w:id="22"/>
    </w:p>
    <w:p w14:paraId="43A4B2DE">
      <w:pPr>
        <w:numPr>
          <w:ilvl w:val="0"/>
          <w:numId w:val="7"/>
        </w:numPr>
        <w:tabs>
          <w:tab w:val="left" w:pos="420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Cs w:val="21"/>
        </w:rPr>
        <w:t>改变了资本主义的本质</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解决了美国社会的根本矛盾</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依靠市场调节经济</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加强国家对经济的干预和指导</w:t>
      </w:r>
    </w:p>
    <w:p w14:paraId="6FDE3577">
      <w:pPr>
        <w:spacing w:line="360" w:lineRule="auto"/>
        <w:textAlignment w:val="center"/>
        <w:rPr>
          <w:rFonts w:ascii="宋体" w:cs="宋体"/>
          <w:color w:val="000000" w:themeColor="text1"/>
        </w:rPr>
      </w:pPr>
      <w:bookmarkStart w:id="23" w:name="topic_6122bd13-b19a-4513-898c-dea32cc0e1"/>
      <w:r>
        <w:rPr>
          <w:rFonts w:hint="eastAsia" w:ascii="宋体" w:cs="宋体"/>
          <w:color w:val="000000" w:themeColor="text1"/>
          <w:kern w:val="0"/>
          <w:szCs w:val="21"/>
        </w:rPr>
        <w:t>24.第二次世界大战欧洲战争策源地形成的标志是（　　）</w:t>
      </w:r>
      <w:bookmarkEnd w:id="23"/>
    </w:p>
    <w:p w14:paraId="56C585C8">
      <w:pPr>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 xml:space="preserve">墨索里尼在意大利建立法西斯专政   </w:t>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希特勒在德国建立法西斯专政</w:t>
      </w:r>
      <w:r>
        <w:rPr>
          <w:rFonts w:hint="eastAsia" w:ascii="宋体" w:cs="宋体"/>
          <w:color w:val="000000" w:themeColor="text1"/>
        </w:rPr>
        <w:br w:type="textWrapping"/>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 xml:space="preserve">波兰遭到法西斯国家的突袭         </w:t>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日本军部法西斯专政建立</w:t>
      </w:r>
    </w:p>
    <w:p w14:paraId="1251FA25">
      <w:pPr>
        <w:spacing w:line="360" w:lineRule="auto"/>
        <w:textAlignment w:val="center"/>
        <w:rPr>
          <w:rFonts w:ascii="宋体" w:cs="宋体"/>
          <w:color w:val="000000" w:themeColor="text1"/>
        </w:rPr>
      </w:pPr>
      <w:bookmarkStart w:id="24" w:name="topic_fbd3b2a1-e139-4064-a16e-5c8148f038"/>
      <w:r>
        <w:rPr>
          <w:rFonts w:hint="eastAsia" w:ascii="宋体" w:cs="宋体"/>
          <w:color w:val="000000" w:themeColor="text1"/>
          <w:kern w:val="0"/>
          <w:szCs w:val="21"/>
        </w:rPr>
        <w:t>25.曾任英国首相的撒切尔夫人说“社会有一个梯子和一张安全网，梯子用来供人们自己努力改善生活，安全网则用来防止人们跌入深渊。”她所说的“安全网”是指（　　）</w:t>
      </w:r>
      <w:bookmarkEnd w:id="24"/>
    </w:p>
    <w:p w14:paraId="5B4B2F8A">
      <w:pPr>
        <w:tabs>
          <w:tab w:val="left" w:pos="2310"/>
          <w:tab w:val="left" w:pos="4200"/>
          <w:tab w:val="left" w:pos="6090"/>
        </w:tabs>
        <w:spacing w:line="360" w:lineRule="auto"/>
        <w:ind w:left="420"/>
        <w:textAlignment w:val="center"/>
        <w:rPr>
          <w:rFonts w:ascii="宋体" w:cs="宋体"/>
          <w:color w:val="000000" w:themeColor="text1"/>
          <w:kern w:val="0"/>
          <w:szCs w:val="21"/>
        </w:rPr>
      </w:pPr>
      <w:r>
        <w:rPr>
          <w:rFonts w:hint="eastAsia" w:ascii="宋体" w:cs="宋体"/>
          <w:color w:val="000000" w:themeColor="text1"/>
          <w:kern w:val="0"/>
          <w:sz w:val="24"/>
          <w:szCs w:val="24"/>
        </w:rPr>
        <w:t xml:space="preserve">A. </w:t>
      </w:r>
      <w:r>
        <w:rPr>
          <w:rFonts w:hint="eastAsia" w:ascii="宋体" w:cs="宋体"/>
          <w:color w:val="000000" w:themeColor="text1"/>
          <w:kern w:val="0"/>
          <w:szCs w:val="21"/>
        </w:rPr>
        <w:t>政治制度</w:t>
      </w:r>
      <w:r>
        <w:rPr>
          <w:rFonts w:hint="eastAsia" w:ascii="宋体" w:cs="宋体"/>
          <w:color w:val="000000" w:themeColor="text1"/>
        </w:rPr>
        <w:tab/>
      </w:r>
      <w:r>
        <w:rPr>
          <w:rFonts w:hint="eastAsia" w:ascii="宋体" w:cs="宋体"/>
          <w:color w:val="000000" w:themeColor="text1"/>
          <w:kern w:val="0"/>
          <w:sz w:val="24"/>
          <w:szCs w:val="24"/>
        </w:rPr>
        <w:t xml:space="preserve">B. </w:t>
      </w:r>
      <w:r>
        <w:rPr>
          <w:rFonts w:hint="eastAsia" w:ascii="宋体" w:cs="宋体"/>
          <w:color w:val="000000" w:themeColor="text1"/>
          <w:kern w:val="0"/>
          <w:szCs w:val="21"/>
        </w:rPr>
        <w:t>科技水平</w:t>
      </w:r>
      <w:r>
        <w:rPr>
          <w:rFonts w:hint="eastAsia" w:ascii="宋体" w:cs="宋体"/>
          <w:color w:val="000000" w:themeColor="text1"/>
        </w:rPr>
        <w:tab/>
      </w:r>
      <w:r>
        <w:rPr>
          <w:rFonts w:hint="eastAsia" w:ascii="宋体" w:cs="宋体"/>
          <w:color w:val="000000" w:themeColor="text1"/>
          <w:kern w:val="0"/>
          <w:sz w:val="24"/>
          <w:szCs w:val="24"/>
        </w:rPr>
        <w:t xml:space="preserve">C. </w:t>
      </w:r>
      <w:r>
        <w:rPr>
          <w:rFonts w:hint="eastAsia" w:ascii="宋体" w:cs="宋体"/>
          <w:color w:val="000000" w:themeColor="text1"/>
          <w:kern w:val="0"/>
          <w:szCs w:val="21"/>
        </w:rPr>
        <w:t>国防力量</w:t>
      </w:r>
      <w:r>
        <w:rPr>
          <w:rFonts w:hint="eastAsia" w:ascii="宋体" w:cs="宋体"/>
          <w:color w:val="000000" w:themeColor="text1"/>
        </w:rPr>
        <w:tab/>
      </w:r>
      <w:r>
        <w:rPr>
          <w:rFonts w:hint="eastAsia" w:ascii="宋体" w:cs="宋体"/>
          <w:color w:val="000000" w:themeColor="text1"/>
          <w:kern w:val="0"/>
          <w:sz w:val="24"/>
          <w:szCs w:val="24"/>
        </w:rPr>
        <w:t xml:space="preserve">D. </w:t>
      </w:r>
      <w:r>
        <w:rPr>
          <w:rFonts w:hint="eastAsia" w:ascii="宋体" w:cs="宋体"/>
          <w:color w:val="000000" w:themeColor="text1"/>
          <w:kern w:val="0"/>
          <w:szCs w:val="21"/>
        </w:rPr>
        <w:t>社会保障制度</w:t>
      </w:r>
    </w:p>
    <w:p w14:paraId="397BDC5C">
      <w:pPr>
        <w:tabs>
          <w:tab w:val="left" w:pos="2310"/>
          <w:tab w:val="left" w:pos="4200"/>
          <w:tab w:val="left" w:pos="6090"/>
        </w:tabs>
        <w:spacing w:line="360" w:lineRule="auto"/>
        <w:textAlignment w:val="center"/>
        <w:rPr>
          <w:rFonts w:ascii="宋体" w:cs="宋体"/>
          <w:color w:val="000000" w:themeColor="text1"/>
        </w:rPr>
      </w:pPr>
      <w:r>
        <w:rPr>
          <w:rFonts w:hint="eastAsia" w:ascii="宋体" w:cs="宋体"/>
          <w:color w:val="000000" w:themeColor="text1"/>
        </w:rPr>
        <w:t>二、填空题（本大题共</w:t>
      </w:r>
      <w:r>
        <w:rPr>
          <w:rFonts w:hint="eastAsia" w:ascii="宋体" w:cs="宋体"/>
          <w:b/>
          <w:color w:val="000000" w:themeColor="text1"/>
        </w:rPr>
        <w:t>5</w:t>
      </w:r>
      <w:r>
        <w:rPr>
          <w:rFonts w:hint="eastAsia" w:ascii="宋体" w:cs="宋体"/>
          <w:color w:val="000000" w:themeColor="text1"/>
        </w:rPr>
        <w:t>小题，共</w:t>
      </w:r>
      <w:r>
        <w:rPr>
          <w:rFonts w:hint="eastAsia" w:ascii="宋体" w:cs="宋体"/>
          <w:b/>
          <w:color w:val="000000" w:themeColor="text1"/>
        </w:rPr>
        <w:t>10.0</w:t>
      </w:r>
      <w:r>
        <w:rPr>
          <w:rFonts w:hint="eastAsia" w:ascii="宋体" w:cs="宋体"/>
          <w:color w:val="000000" w:themeColor="text1"/>
        </w:rPr>
        <w:t>分）</w:t>
      </w:r>
    </w:p>
    <w:p w14:paraId="691DE6D0">
      <w:pPr>
        <w:spacing w:line="360" w:lineRule="auto"/>
        <w:textAlignment w:val="center"/>
        <w:rPr>
          <w:rFonts w:ascii="宋体" w:cs="宋体"/>
          <w:color w:val="000000" w:themeColor="text1"/>
        </w:rPr>
      </w:pPr>
      <w:bookmarkStart w:id="25" w:name="topic_23fc9756-28e3-4804-b21d-41bbedcf2e"/>
      <w:r>
        <w:rPr>
          <w:rFonts w:hint="eastAsia" w:ascii="宋体" w:cs="宋体"/>
          <w:color w:val="000000" w:themeColor="text1"/>
          <w:kern w:val="0"/>
          <w:szCs w:val="21"/>
        </w:rPr>
        <w:t>26.尧、舜、禹时期将联盟首领的位置传给贤德之人的制度是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；元朝时的行政区划与管理制度是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bookmarkEnd w:id="25"/>
      <w:r>
        <w:rPr>
          <w:rFonts w:hint="eastAsia" w:ascii="宋体" w:cs="宋体"/>
          <w:color w:val="000000" w:themeColor="text1"/>
        </w:rPr>
        <w:br w:type="textWrapping"/>
      </w:r>
      <w:bookmarkStart w:id="26" w:name="topic_22a9ca6e-527c-41bc-8644-c92eff017a"/>
      <w:r>
        <w:rPr>
          <w:rFonts w:hint="eastAsia" w:ascii="宋体" w:cs="宋体"/>
          <w:color w:val="000000" w:themeColor="text1"/>
        </w:rPr>
        <w:t>27.</w:t>
      </w:r>
      <w:r>
        <w:rPr>
          <w:rFonts w:hint="eastAsia" w:ascii="宋体" w:cs="宋体"/>
          <w:color w:val="000000" w:themeColor="text1"/>
          <w:kern w:val="0"/>
          <w:szCs w:val="21"/>
        </w:rPr>
        <w:t>大革命失败后，中国共产党创建的第一个农村革命根据地是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；新中国成立后，以彭德怀为司令员的中国人民志愿军进行了</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战争，抵御了帝国主义的侵略扩张，捍卫了新中国安全，大大提高了我国的国际地位。</w:t>
      </w:r>
      <w:bookmarkEnd w:id="26"/>
      <w:r>
        <w:rPr>
          <w:rFonts w:hint="eastAsia" w:ascii="宋体" w:cs="宋体"/>
          <w:color w:val="000000" w:themeColor="text1"/>
        </w:rPr>
        <w:br w:type="textWrapping"/>
      </w:r>
    </w:p>
    <w:p w14:paraId="1ADAC4B8">
      <w:pPr>
        <w:spacing w:line="360" w:lineRule="auto"/>
        <w:textAlignment w:val="center"/>
        <w:rPr>
          <w:rFonts w:ascii="宋体" w:cs="宋体"/>
          <w:color w:val="000000" w:themeColor="text1"/>
        </w:rPr>
      </w:pPr>
      <w:bookmarkStart w:id="27" w:name="topic_5477bf7c-0219-4524-9406-7897d504b6"/>
      <w:r>
        <w:rPr>
          <w:rFonts w:hint="eastAsia" w:ascii="宋体" w:cs="宋体"/>
          <w:color w:val="000000" w:themeColor="text1"/>
          <w:kern w:val="0"/>
          <w:szCs w:val="21"/>
        </w:rPr>
        <w:t>28.在欧洲早期的殖民掠夺中，形成了以贩卖黑奴为中心的贸易被称为“</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”；1990年，</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的独立，标志着所有非洲国家都摆脱了殖民主义的枷锁。</w:t>
      </w:r>
      <w:bookmarkEnd w:id="27"/>
    </w:p>
    <w:p w14:paraId="5A631B24">
      <w:pPr>
        <w:spacing w:line="360" w:lineRule="auto"/>
        <w:textAlignment w:val="center"/>
        <w:rPr>
          <w:rFonts w:ascii="宋体" w:cs="宋体"/>
          <w:color w:val="000000" w:themeColor="text1"/>
        </w:rPr>
      </w:pPr>
      <w:bookmarkStart w:id="28" w:name="topic_277f43c1-ecb4-4569-8582-9aa5823bc1"/>
      <w:r>
        <w:rPr>
          <w:rFonts w:hint="eastAsia" w:ascii="宋体" w:cs="宋体"/>
          <w:color w:val="000000" w:themeColor="text1"/>
          <w:kern w:val="0"/>
          <w:szCs w:val="21"/>
        </w:rPr>
        <w:t>29.二战中，</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战场是世界反法西斯战争的东方主战场；1944年6月，美、英盟军成功登陆法国的</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，开辟了欧洲第二战场。</w:t>
      </w:r>
      <w:bookmarkEnd w:id="28"/>
    </w:p>
    <w:p w14:paraId="26B878AA">
      <w:pPr>
        <w:spacing w:line="360" w:lineRule="auto"/>
        <w:textAlignment w:val="center"/>
        <w:rPr>
          <w:rFonts w:ascii="宋体" w:cs="宋体"/>
          <w:color w:val="000000" w:themeColor="text1"/>
        </w:rPr>
      </w:pPr>
      <w:bookmarkStart w:id="29" w:name="topic_0cf441e8-932c-49f5-bd06-87a857b79d"/>
      <w:r>
        <w:rPr>
          <w:rFonts w:hint="eastAsia" w:ascii="宋体" w:cs="宋体"/>
          <w:color w:val="000000" w:themeColor="text1"/>
          <w:kern w:val="0"/>
          <w:szCs w:val="21"/>
        </w:rPr>
        <w:t>30.第一次工业革命，使人类进入</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时代；第二次工业革命，使人类进入</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时代。</w:t>
      </w:r>
      <w:bookmarkEnd w:id="29"/>
      <w:r>
        <w:rPr>
          <w:rFonts w:hint="eastAsia" w:ascii="宋体" w:cs="宋体"/>
          <w:color w:val="000000" w:themeColor="text1"/>
        </w:rPr>
        <w:br w:type="textWrapping"/>
      </w:r>
      <w:r>
        <w:rPr>
          <w:rFonts w:hint="eastAsia" w:ascii="宋体" w:cs="宋体"/>
          <w:color w:val="000000" w:themeColor="text1"/>
        </w:rPr>
        <w:t>三、判断题（本大题共</w:t>
      </w:r>
      <w:r>
        <w:rPr>
          <w:rFonts w:hint="eastAsia" w:ascii="宋体" w:cs="宋体"/>
          <w:b/>
          <w:color w:val="000000" w:themeColor="text1"/>
        </w:rPr>
        <w:t>5</w:t>
      </w:r>
      <w:r>
        <w:rPr>
          <w:rFonts w:hint="eastAsia" w:ascii="宋体" w:cs="宋体"/>
          <w:color w:val="000000" w:themeColor="text1"/>
        </w:rPr>
        <w:t>小题，共</w:t>
      </w:r>
      <w:r>
        <w:rPr>
          <w:rFonts w:hint="eastAsia" w:ascii="宋体" w:cs="宋体"/>
          <w:b/>
          <w:color w:val="000000" w:themeColor="text1"/>
        </w:rPr>
        <w:t>5.0</w:t>
      </w:r>
      <w:r>
        <w:rPr>
          <w:rFonts w:hint="eastAsia" w:ascii="宋体" w:cs="宋体"/>
          <w:color w:val="000000" w:themeColor="text1"/>
        </w:rPr>
        <w:t>分）</w:t>
      </w:r>
    </w:p>
    <w:p w14:paraId="3FE675C1">
      <w:pPr>
        <w:spacing w:line="360" w:lineRule="auto"/>
        <w:textAlignment w:val="center"/>
        <w:rPr>
          <w:rFonts w:ascii="宋体" w:cs="宋体"/>
          <w:color w:val="000000" w:themeColor="text1"/>
        </w:rPr>
      </w:pPr>
      <w:r>
        <w:rPr>
          <w:rFonts w:hint="eastAsia" w:ascii="宋体" w:cs="宋体"/>
          <w:color w:val="000000" w:themeColor="text1"/>
          <w:kern w:val="0"/>
          <w:szCs w:val="21"/>
        </w:rPr>
        <w:t>31.官渡之战为三国鼎立的形成奠定了基础。</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1026BD2E">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CA11D7D">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28E6EAF">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498E8E28">
      <w:pPr>
        <w:spacing w:line="360" w:lineRule="auto"/>
        <w:textAlignment w:val="center"/>
        <w:rPr>
          <w:rFonts w:ascii="宋体" w:cs="宋体"/>
          <w:color w:val="000000" w:themeColor="text1"/>
        </w:rPr>
      </w:pPr>
      <w:r>
        <w:rPr>
          <w:rFonts w:hint="eastAsia" w:ascii="宋体" w:cs="宋体"/>
          <w:color w:val="000000" w:themeColor="text1"/>
          <w:kern w:val="0"/>
          <w:szCs w:val="21"/>
        </w:rPr>
        <w:t>32.出现“其治后期，发安史之乱”，唐朝由盛转衰。</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4E5D805C">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6DFF55E">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5669054">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70CB7E30">
      <w:pPr>
        <w:spacing w:line="360" w:lineRule="auto"/>
        <w:textAlignment w:val="center"/>
        <w:rPr>
          <w:rFonts w:ascii="宋体" w:cs="宋体"/>
          <w:color w:val="000000" w:themeColor="text1"/>
        </w:rPr>
      </w:pPr>
      <w:r>
        <w:rPr>
          <w:rFonts w:hint="eastAsia" w:ascii="宋体" w:cs="宋体"/>
          <w:color w:val="000000" w:themeColor="text1"/>
          <w:kern w:val="0"/>
          <w:szCs w:val="21"/>
        </w:rPr>
        <w:t>33.渡江战役，揭开了人民解放军战略进攻的序幕。</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0DDE6E9F">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63E3196">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13CEF945">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2F8979CA">
      <w:pPr>
        <w:spacing w:line="360" w:lineRule="auto"/>
        <w:textAlignment w:val="center"/>
        <w:rPr>
          <w:rFonts w:ascii="宋体" w:cs="宋体"/>
          <w:color w:val="000000" w:themeColor="text1"/>
        </w:rPr>
      </w:pPr>
      <w:r>
        <w:rPr>
          <w:rFonts w:hint="eastAsia" w:ascii="宋体" w:cs="宋体"/>
          <w:color w:val="000000" w:themeColor="text1"/>
          <w:kern w:val="0"/>
          <w:szCs w:val="21"/>
        </w:rPr>
        <w:t>34.西欧中世纪的庄园是一个独立的自给自足的经济和政治单位。</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362E4F83">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6036E1A8">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D7867F9">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7D85DFDE">
      <w:pPr>
        <w:spacing w:line="360" w:lineRule="auto"/>
        <w:textAlignment w:val="center"/>
        <w:rPr>
          <w:rFonts w:ascii="宋体" w:cs="宋体"/>
          <w:color w:val="000000" w:themeColor="text1"/>
        </w:rPr>
      </w:pPr>
      <w:r>
        <w:rPr>
          <w:rFonts w:hint="eastAsia" w:ascii="宋体" w:cs="宋体"/>
          <w:color w:val="000000" w:themeColor="text1"/>
          <w:kern w:val="0"/>
          <w:szCs w:val="21"/>
        </w:rPr>
        <w:t>35.苏联解体和东欧剧变标志着社会主义运动的彻底失败。</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（判断对错）</w:t>
      </w:r>
    </w:p>
    <w:tbl>
      <w:tblPr>
        <w:tblStyle w:val="5"/>
        <w:tblW w:w="0" w:type="auto"/>
        <w:tblInd w:w="420" w:type="dxa"/>
        <w:tblLayout w:type="autofit"/>
        <w:tblCellMar>
          <w:top w:w="15" w:type="dxa"/>
          <w:left w:w="15" w:type="dxa"/>
          <w:bottom w:w="15" w:type="dxa"/>
          <w:right w:w="15" w:type="dxa"/>
        </w:tblCellMar>
      </w:tblPr>
      <w:tblGrid>
        <w:gridCol w:w="1090"/>
        <w:gridCol w:w="880"/>
      </w:tblGrid>
      <w:tr w14:paraId="67DCA963">
        <w:tblPrEx>
          <w:tblCellMar>
            <w:top w:w="15" w:type="dxa"/>
            <w:left w:w="15" w:type="dxa"/>
            <w:bottom w:w="15" w:type="dxa"/>
            <w:right w:w="15" w:type="dxa"/>
          </w:tblCellMar>
        </w:tblPrEx>
        <w:trPr>
          <w:cantSplit/>
        </w:trPr>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47FB7350">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A. 正确 </w:t>
            </w:r>
          </w:p>
        </w:tc>
        <w:tc>
          <w:tcPr>
            <w:tcW w:w="0" w:type="auto"/>
            <w:tcBorders>
              <w:top w:val="single" w:color="000000" w:sz="4" w:space="0"/>
              <w:left w:val="single" w:color="000000" w:sz="4" w:space="0"/>
              <w:bottom w:val="single" w:color="000000" w:sz="4" w:space="0"/>
              <w:right w:val="single" w:color="000000" w:sz="4" w:space="0"/>
            </w:tcBorders>
            <w:tcMar>
              <w:top w:w="20" w:type="dxa"/>
              <w:left w:w="20" w:type="dxa"/>
              <w:bottom w:w="20" w:type="dxa"/>
              <w:right w:w="20" w:type="dxa"/>
            </w:tcMar>
            <w:vAlign w:val="center"/>
          </w:tcPr>
          <w:p w14:paraId="39B70681">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B. 错误</w:t>
            </w:r>
          </w:p>
        </w:tc>
      </w:tr>
    </w:tbl>
    <w:p w14:paraId="4C120E55">
      <w:pPr>
        <w:spacing w:line="360" w:lineRule="auto"/>
        <w:textAlignment w:val="center"/>
        <w:rPr>
          <w:rFonts w:ascii="宋体" w:cs="宋体"/>
          <w:color w:val="000000" w:themeColor="text1"/>
        </w:rPr>
      </w:pPr>
      <w:r>
        <w:rPr>
          <w:rFonts w:hint="eastAsia" w:ascii="宋体" w:cs="宋体"/>
          <w:color w:val="000000" w:themeColor="text1"/>
        </w:rPr>
        <w:t>四、问答题（本大题共</w:t>
      </w:r>
      <w:r>
        <w:rPr>
          <w:rFonts w:hint="eastAsia" w:ascii="宋体" w:cs="宋体"/>
          <w:b/>
          <w:color w:val="000000" w:themeColor="text1"/>
        </w:rPr>
        <w:t>1</w:t>
      </w:r>
      <w:r>
        <w:rPr>
          <w:rFonts w:hint="eastAsia" w:ascii="宋体" w:cs="宋体"/>
          <w:color w:val="000000" w:themeColor="text1"/>
        </w:rPr>
        <w:t>小题，共</w:t>
      </w:r>
      <w:r>
        <w:rPr>
          <w:rFonts w:hint="eastAsia" w:ascii="宋体" w:cs="宋体"/>
          <w:b/>
          <w:color w:val="000000" w:themeColor="text1"/>
        </w:rPr>
        <w:t>3.0</w:t>
      </w:r>
      <w:r>
        <w:rPr>
          <w:rFonts w:hint="eastAsia" w:ascii="宋体" w:cs="宋体"/>
          <w:color w:val="000000" w:themeColor="text1"/>
        </w:rPr>
        <w:t>分）</w:t>
      </w:r>
    </w:p>
    <w:p w14:paraId="5EDB7067">
      <w:pPr>
        <w:spacing w:line="360" w:lineRule="auto"/>
        <w:textAlignment w:val="center"/>
        <w:rPr>
          <w:rFonts w:ascii="宋体" w:cs="宋体"/>
          <w:color w:val="000000" w:themeColor="text1"/>
        </w:rPr>
      </w:pPr>
      <w:bookmarkStart w:id="30" w:name="topic_269fd4ee-a89c-41cb-975a-dc2ba030d4"/>
      <w:r>
        <w:rPr>
          <w:rFonts w:hint="eastAsia" w:ascii="宋体" w:cs="宋体"/>
          <w:color w:val="000000" w:themeColor="text1"/>
          <w:kern w:val="0"/>
          <w:szCs w:val="21"/>
        </w:rPr>
        <w:t>36.时势造英雄，英雄亦适时。请列举下列历史人物。</w:t>
      </w:r>
      <w:bookmarkEnd w:id="30"/>
    </w:p>
    <w:p w14:paraId="7BF7BE78">
      <w:pPr>
        <w:spacing w:line="360" w:lineRule="auto"/>
        <w:textAlignment w:val="center"/>
        <w:rPr>
          <w:rFonts w:ascii="宋体" w:cs="宋体"/>
          <w:color w:val="000000" w:themeColor="text1"/>
        </w:rPr>
      </w:pPr>
      <w:r>
        <w:rPr>
          <w:rFonts w:hint="eastAsia" w:ascii="宋体" w:cs="宋体"/>
          <w:color w:val="000000" w:themeColor="text1"/>
          <w:kern w:val="0"/>
          <w:szCs w:val="21"/>
        </w:rPr>
        <w:t>（1）他领导美国赢得了独立，他被认为是“战争中的第一人，和平中的第一人，同胞心中的第一人”。他是：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p>
    <w:p w14:paraId="6A583AE3">
      <w:pPr>
        <w:spacing w:line="360" w:lineRule="auto"/>
        <w:textAlignment w:val="center"/>
        <w:rPr>
          <w:rFonts w:ascii="宋体" w:cs="宋体"/>
          <w:color w:val="000000" w:themeColor="text1"/>
        </w:rPr>
      </w:pPr>
      <w:r>
        <w:rPr>
          <w:rFonts w:hint="eastAsia" w:ascii="宋体" w:cs="宋体"/>
          <w:color w:val="000000" w:themeColor="text1"/>
          <w:kern w:val="0"/>
          <w:szCs w:val="21"/>
        </w:rPr>
        <w:t>（2）他几乎横扫欧洲大陆，最后兵败滑铁卢，他主持制定的法典，是资产阶级国家最早的一部民法典，成为欧美各国资产阶级的立法典范。他是：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p>
    <w:p w14:paraId="3D27347D">
      <w:pPr>
        <w:spacing w:line="360" w:lineRule="auto"/>
        <w:textAlignment w:val="center"/>
        <w:rPr>
          <w:rFonts w:ascii="宋体" w:cs="宋体"/>
          <w:color w:val="000000" w:themeColor="text1"/>
        </w:rPr>
      </w:pPr>
      <w:r>
        <w:rPr>
          <w:rFonts w:hint="eastAsia" w:ascii="宋体" w:cs="宋体"/>
          <w:color w:val="000000" w:themeColor="text1"/>
          <w:kern w:val="0"/>
          <w:szCs w:val="21"/>
        </w:rPr>
        <w:t>（3）一战后，他领导印度人民抓起了非暴力不合作运动，打击了英国的殖民统治。他是：</w:t>
      </w:r>
      <w:r>
        <w:rPr>
          <w:rFonts w:hint="eastAsia" w:ascii="宋体" w:cs="宋体"/>
          <w:color w:val="000000" w:themeColor="text1"/>
          <w:kern w:val="0"/>
          <w:sz w:val="24"/>
          <w:szCs w:val="24"/>
        </w:rPr>
        <w:t xml:space="preserve"> </w:t>
      </w:r>
      <w:r>
        <w:rPr>
          <w:rFonts w:hint="eastAsia" w:ascii="宋体" w:cs="宋体"/>
          <w:color w:val="000000" w:themeColor="text1"/>
          <w:kern w:val="0"/>
          <w:szCs w:val="21"/>
        </w:rPr>
        <w:t>______ 。</w:t>
      </w:r>
      <w:r>
        <w:rPr>
          <w:rFonts w:hint="eastAsia" w:ascii="宋体" w:cs="宋体"/>
          <w:color w:val="000000" w:themeColor="text1"/>
        </w:rPr>
        <w:br w:type="textWrapping"/>
      </w:r>
      <w:r>
        <w:rPr>
          <w:rFonts w:hint="eastAsia" w:ascii="宋体" w:cs="宋体"/>
          <w:color w:val="000000" w:themeColor="text1"/>
        </w:rPr>
        <w:t>五、材料解析题（本大题共</w:t>
      </w:r>
      <w:r>
        <w:rPr>
          <w:rFonts w:hint="eastAsia" w:ascii="宋体" w:cs="宋体"/>
          <w:b/>
          <w:color w:val="000000" w:themeColor="text1"/>
        </w:rPr>
        <w:t>4</w:t>
      </w:r>
      <w:r>
        <w:rPr>
          <w:rFonts w:hint="eastAsia" w:ascii="宋体" w:cs="宋体"/>
          <w:color w:val="000000" w:themeColor="text1"/>
        </w:rPr>
        <w:t>小题，共</w:t>
      </w:r>
      <w:r>
        <w:rPr>
          <w:rFonts w:hint="eastAsia" w:ascii="宋体" w:cs="宋体"/>
          <w:b/>
          <w:color w:val="000000" w:themeColor="text1"/>
        </w:rPr>
        <w:t>32.0</w:t>
      </w:r>
      <w:r>
        <w:rPr>
          <w:rFonts w:hint="eastAsia" w:ascii="宋体" w:cs="宋体"/>
          <w:color w:val="000000" w:themeColor="text1"/>
        </w:rPr>
        <w:t>分）</w:t>
      </w:r>
    </w:p>
    <w:p w14:paraId="2C4A7AE5">
      <w:pPr>
        <w:spacing w:line="360" w:lineRule="auto"/>
        <w:textAlignment w:val="center"/>
        <w:rPr>
          <w:rFonts w:ascii="宋体" w:cs="宋体"/>
          <w:color w:val="000000" w:themeColor="text1"/>
          <w:kern w:val="0"/>
          <w:szCs w:val="21"/>
        </w:rPr>
      </w:pPr>
      <w:bookmarkStart w:id="31" w:name="topic_b9c02800-3df7-45f2-8af9-209b93f00d"/>
      <w:r>
        <w:rPr>
          <w:rFonts w:hint="eastAsia" w:ascii="宋体" w:cs="宋体"/>
          <w:color w:val="000000" w:themeColor="text1"/>
          <w:kern w:val="0"/>
          <w:szCs w:val="21"/>
        </w:rPr>
        <w:t>37.阅读材料，完成下列要求。</w:t>
      </w:r>
    </w:p>
    <w:p w14:paraId="310FAC31">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材料一：在中世纪的欧洲，人类意识处在一层纱幕之下，这层纱幕是由信仰、幻想和幼稚的偏见组成。在意大利，这层纱幕最先烟消云散。</w:t>
      </w:r>
    </w:p>
    <w:p w14:paraId="163448B2">
      <w:pPr>
        <w:spacing w:line="360" w:lineRule="auto"/>
        <w:jc w:val="right"/>
        <w:textAlignment w:val="center"/>
        <w:rPr>
          <w:rFonts w:ascii="宋体" w:cs="宋体"/>
          <w:color w:val="000000" w:themeColor="text1"/>
        </w:rPr>
      </w:pPr>
      <w:r>
        <w:rPr>
          <w:rFonts w:hint="eastAsia" w:ascii="宋体" w:cs="宋体"/>
          <w:color w:val="000000" w:themeColor="text1"/>
          <w:kern w:val="0"/>
          <w:szCs w:val="21"/>
        </w:rPr>
        <w:t>——（瑞士）布克哈特</w:t>
      </w:r>
      <w:bookmarkEnd w:id="31"/>
    </w:p>
    <w:p w14:paraId="1F46AFCC">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（1）“在意大利，这层纱最先烟消云散”源自于哪一运动的兴起？该运动的核心思想是什么？</w:t>
      </w:r>
    </w:p>
    <w:p w14:paraId="34A9CA42">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二：共产党人不屑于隐瞒自己的观点和意图。他们公开宣布：他们的目的只有用暴力推翻全部现存的社会制度才能达到。让统治阶级在共产主义革命面前发抖吧。无产者在这个革命中失去的只是锁链，他们获得的将是整个世界。全世界无产者，联合起来！</w:t>
      </w:r>
    </w:p>
    <w:p w14:paraId="0C388BB6">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——《共产党宣言》</w:t>
      </w:r>
    </w:p>
    <w:p w14:paraId="048EC825">
      <w:pPr>
        <w:spacing w:line="360" w:lineRule="auto"/>
        <w:textAlignment w:val="center"/>
        <w:rPr>
          <w:rFonts w:ascii="宋体" w:cs="宋体"/>
          <w:color w:val="000000" w:themeColor="text1"/>
        </w:rPr>
      </w:pPr>
      <w:r>
        <w:rPr>
          <w:rFonts w:hint="eastAsia" w:ascii="宋体" w:cs="宋体"/>
          <w:color w:val="000000" w:themeColor="text1"/>
          <w:kern w:val="0"/>
          <w:szCs w:val="21"/>
        </w:rPr>
        <w:t>（2）《共产党宣言》的发表标志着哪一科学理论的诞生？</w:t>
      </w:r>
    </w:p>
    <w:p w14:paraId="07C31300">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（3）这一理论诞生后，国际共产主义运动蓬勃发展，试举一例说明。</w:t>
      </w:r>
    </w:p>
    <w:p w14:paraId="06D9E300">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三：要拥护那德先生，使不得不反对孔教、礼法、贞节、旧伦理、旧政治；要拥护那赛先生，便不得不反对旧艺术、旧宗教。既要拥护德先生又要拥护赛先生，便不得不反对国粹和旧文学……我们现在认定，只有这两位先生可以教治中国政治上、道德上、学术上、思想上一切的黑暗。</w:t>
      </w:r>
    </w:p>
    <w:p w14:paraId="2A39BAC2">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——陈独秀《罪案之答辩书》（1919年《新青年》杂志）</w:t>
      </w:r>
    </w:p>
    <w:p w14:paraId="1244DF3E">
      <w:pPr>
        <w:spacing w:line="360" w:lineRule="auto"/>
        <w:textAlignment w:val="center"/>
        <w:rPr>
          <w:rFonts w:ascii="宋体" w:cs="宋体"/>
          <w:color w:val="000000" w:themeColor="text1"/>
        </w:rPr>
      </w:pPr>
      <w:r>
        <w:rPr>
          <w:rFonts w:hint="eastAsia" w:ascii="宋体" w:cs="宋体"/>
          <w:color w:val="000000" w:themeColor="text1"/>
          <w:kern w:val="0"/>
          <w:szCs w:val="21"/>
        </w:rPr>
        <w:t>（4）材料三中的“两位先生”分别指的是什么？</w:t>
      </w:r>
    </w:p>
    <w:p w14:paraId="04ED3B64">
      <w:pPr>
        <w:spacing w:line="360" w:lineRule="auto"/>
        <w:textAlignment w:val="center"/>
        <w:rPr>
          <w:rFonts w:ascii="宋体" w:cs="宋体"/>
          <w:color w:val="000000" w:themeColor="text1"/>
        </w:rPr>
      </w:pPr>
      <w:r>
        <w:rPr>
          <w:rFonts w:hint="eastAsia" w:ascii="宋体" w:cs="宋体"/>
          <w:color w:val="000000" w:themeColor="text1"/>
          <w:kern w:val="0"/>
          <w:szCs w:val="21"/>
        </w:rPr>
        <w:t>（5）综合上述材料并结合所学知识，谈谈思想解放与社会进步的关系。</w:t>
      </w:r>
      <w:r>
        <w:rPr>
          <w:rFonts w:hint="eastAsia" w:ascii="宋体" w:cs="宋体"/>
          <w:color w:val="000000" w:themeColor="text1"/>
        </w:rPr>
        <w:br w:type="textWrapping"/>
      </w:r>
    </w:p>
    <w:p w14:paraId="285ED64F">
      <w:pPr>
        <w:spacing w:line="360" w:lineRule="auto"/>
        <w:textAlignment w:val="center"/>
        <w:rPr>
          <w:rFonts w:ascii="宋体" w:cs="宋体"/>
          <w:color w:val="000000" w:themeColor="text1"/>
          <w:kern w:val="0"/>
          <w:szCs w:val="21"/>
        </w:rPr>
      </w:pPr>
      <w:bookmarkStart w:id="32" w:name="topic_b777a653-4d4b-4e45-a402-2c6f83ea3f"/>
      <w:r>
        <w:rPr>
          <w:rFonts w:hint="eastAsia" w:ascii="宋体" w:cs="宋体"/>
          <w:color w:val="000000" w:themeColor="text1"/>
          <w:kern w:val="0"/>
          <w:szCs w:val="21"/>
        </w:rPr>
        <w:t>38.阅读材料，完成下列要求。</w:t>
      </w:r>
    </w:p>
    <w:p w14:paraId="75BCF98D">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我们是东海捧出的珍珠一串，琉球是我的群弟，我就是台湾。我胸中还氤氲着郑氏的英魂，精忠的赤血点染了我的家传。母亲，酷炎的夏日要晒死我了，赐我个号令，我还能背水一战。母亲！我要回来，母亲！</w:t>
      </w:r>
    </w:p>
    <w:p w14:paraId="5C01C0C7">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——闻一多《七子之歌•台湾》（1925年作）</w:t>
      </w:r>
      <w:bookmarkEnd w:id="32"/>
    </w:p>
    <w:p w14:paraId="3EA04B40">
      <w:pPr>
        <w:spacing w:line="360" w:lineRule="auto"/>
        <w:textAlignment w:val="center"/>
        <w:rPr>
          <w:rFonts w:ascii="宋体" w:cs="宋体"/>
          <w:color w:val="000000" w:themeColor="text1"/>
        </w:rPr>
      </w:pPr>
      <w:r>
        <w:rPr>
          <w:rFonts w:hint="eastAsia" w:ascii="宋体" w:cs="宋体"/>
          <w:color w:val="000000" w:themeColor="text1"/>
          <w:kern w:val="0"/>
          <w:szCs w:val="21"/>
        </w:rPr>
        <w:t>(1)材料中的“郑氏”是谁？</w:t>
      </w:r>
    </w:p>
    <w:p w14:paraId="0EC56B32">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(2)据材料并结合所学知识，分析造成台湾和祖国母亲分离的原因。</w:t>
      </w:r>
    </w:p>
    <w:p w14:paraId="7031E497">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二:2021年3月30日，十三届全国人大常委会第二十七次会议经表决，全票通过新修订的《中华人民共和国香港特别行政区基本法附件一香港特别行政区行政长官的产生办法》、新修订的《中华人民共和国香港特别行政区基本法附件二香港特别行政区立法会的产生办法和表决程序》，弥补选举制度漏洞，确保“爱国者治港”，只有把“爱国者治港”切实落到实处，“一国两制”方针才能真正重新出发。</w:t>
      </w:r>
    </w:p>
    <w:p w14:paraId="2ABFAC4C">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——《人民日报》</w:t>
      </w:r>
    </w:p>
    <w:p w14:paraId="7AB7D12B">
      <w:pPr>
        <w:spacing w:line="360" w:lineRule="auto"/>
        <w:textAlignment w:val="center"/>
        <w:rPr>
          <w:rFonts w:ascii="宋体" w:cs="宋体"/>
          <w:color w:val="000000" w:themeColor="text1"/>
        </w:rPr>
      </w:pPr>
      <w:r>
        <w:rPr>
          <w:rFonts w:hint="eastAsia" w:ascii="宋体" w:cs="宋体"/>
          <w:color w:val="000000" w:themeColor="text1"/>
          <w:kern w:val="0"/>
          <w:szCs w:val="21"/>
        </w:rPr>
        <w:t>(3)“一国两制”的方针是谁创造性地提出的？</w:t>
      </w:r>
    </w:p>
    <w:p w14:paraId="64D9D202">
      <w:pPr>
        <w:spacing w:line="360" w:lineRule="auto"/>
        <w:textAlignment w:val="center"/>
        <w:rPr>
          <w:rFonts w:ascii="宋体" w:cs="宋体"/>
          <w:color w:val="000000" w:themeColor="text1"/>
        </w:rPr>
      </w:pPr>
      <w:r>
        <w:rPr>
          <w:rFonts w:hint="eastAsia" w:ascii="宋体" w:cs="宋体"/>
          <w:color w:val="000000" w:themeColor="text1"/>
          <w:kern w:val="0"/>
          <w:szCs w:val="21"/>
        </w:rPr>
        <w:t>(4)据材料并结合所学知识，谈谈“一国两制”方针对推进祖国统一大业所起的巨大作用。</w:t>
      </w:r>
      <w:r>
        <w:rPr>
          <w:rFonts w:hint="eastAsia" w:ascii="宋体" w:cs="宋体"/>
          <w:color w:val="000000" w:themeColor="text1"/>
        </w:rPr>
        <w:br w:type="textWrapping"/>
      </w:r>
    </w:p>
    <w:p w14:paraId="7CC92870">
      <w:pPr>
        <w:spacing w:line="360" w:lineRule="auto"/>
        <w:textAlignment w:val="center"/>
        <w:rPr>
          <w:rFonts w:ascii="宋体" w:cs="宋体"/>
          <w:color w:val="000000" w:themeColor="text1"/>
          <w:kern w:val="0"/>
          <w:szCs w:val="21"/>
        </w:rPr>
      </w:pPr>
      <w:bookmarkStart w:id="33" w:name="topic_bf33fb94-c669-4cbc-b863-64b2f0f80a"/>
      <w:r>
        <w:rPr>
          <w:rFonts w:hint="eastAsia" w:ascii="宋体" w:cs="宋体"/>
          <w:color w:val="000000" w:themeColor="text1"/>
          <w:kern w:val="0"/>
          <w:szCs w:val="21"/>
        </w:rPr>
        <w:t>39.阅读材料，完成下列要求。</w:t>
      </w:r>
    </w:p>
    <w:p w14:paraId="3994C231">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材料一:第一次世界大战前，一位德国大臣说：“皇上首要的和基本的思想就是粉碎英国的霸权，以有利于德国。”一位英国外交大臣说：“真正决定我国外交政策的，是海上霸权的问题。”</w:t>
      </w:r>
    </w:p>
    <w:p w14:paraId="12781A25">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——部编版义务教育教科书《世界历史》（九下）</w:t>
      </w:r>
      <w:bookmarkEnd w:id="33"/>
    </w:p>
    <w:p w14:paraId="2D69491D">
      <w:pPr>
        <w:spacing w:line="360" w:lineRule="auto"/>
        <w:textAlignment w:val="center"/>
        <w:rPr>
          <w:rFonts w:ascii="宋体" w:cs="宋体"/>
          <w:color w:val="000000" w:themeColor="text1"/>
        </w:rPr>
      </w:pPr>
      <w:r>
        <w:rPr>
          <w:rFonts w:hint="eastAsia" w:ascii="宋体" w:cs="宋体"/>
          <w:color w:val="000000" w:themeColor="text1"/>
          <w:kern w:val="0"/>
          <w:szCs w:val="21"/>
        </w:rPr>
        <w:t>(1)据材料并结合所学知识，指出第一次世界大战的导火线并分析这场战争的性质。</w:t>
      </w:r>
    </w:p>
    <w:p w14:paraId="04E44D75">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(2)一战后，国际秩序得以重建，这一秩序通常被称为什么？</w:t>
      </w:r>
    </w:p>
    <w:p w14:paraId="51E0EC12">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材料二:在雅尔塔会议上，斯大林指出，“战时，要保持团结并不太难，因为有一个打败共同敌人的共同目标，这一点谁都清楚。艰难的工作在战后，那时，各种不同的利害关系往往会使同盟国分裂。”</w:t>
      </w:r>
    </w:p>
    <w:p w14:paraId="17D44953">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——斯塔夫里阿诺斯《全球通史》</w:t>
      </w:r>
    </w:p>
    <w:p w14:paraId="437A2614">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(3)雅尔塔会议决定在战后成立的国际组织是什么？战后“同盟国分裂”形成了怎样的世界政治格局？</w:t>
      </w:r>
    </w:p>
    <w:p w14:paraId="74D1C934">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材料三:“冷战”结束后，美国政府多次公开提及建立世界新秩序的设想，并认为“维护美国的领导地位”是建立新秩序的“首要原则”。</w:t>
      </w:r>
    </w:p>
    <w:p w14:paraId="68B0DFAA">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——刘金质《冷战史》</w:t>
      </w:r>
    </w:p>
    <w:p w14:paraId="13BE589A">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(4)“冷战”结束后，美国建立新秩序的“首要原则”是什么？结合所学知识指出“冷战”结束后国际关系格局呈现怎样的发展趋势？</w:t>
      </w:r>
    </w:p>
    <w:p w14:paraId="2220E943">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四:世界上的问题错综复杂，解决问题的出路是维护和践行多边主义，推动构建人类命运共同体。……我们要秉持人类命运共同体理念，坚守和平、发展、公平、正义、民主、自由的全人类共同价值，摆脱意识形态偏见，最大程度增强合作机制、理念、政策的开放性和包容性，共同维护世界和平稳定。</w:t>
      </w:r>
    </w:p>
    <w:p w14:paraId="3FCB0E2D">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——习近平2021年1月25日在世界经济论坛“达沃斯议程”对话会上的特别致辞</w:t>
      </w:r>
    </w:p>
    <w:p w14:paraId="2B781D46">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(5)综合上述材料并结合所学知识，谈谈大国应有怎样的担当？</w:t>
      </w:r>
      <w:r>
        <w:rPr>
          <w:rFonts w:hint="eastAsia" w:ascii="宋体" w:cs="宋体"/>
          <w:color w:val="000000" w:themeColor="text1"/>
        </w:rPr>
        <w:br w:type="textWrapping"/>
      </w:r>
      <w:r>
        <w:rPr>
          <w:rFonts w:hint="eastAsia" w:ascii="宋体" w:cs="宋体"/>
          <w:color w:val="000000" w:themeColor="text1"/>
        </w:rPr>
        <w:br w:type="textWrapping"/>
      </w:r>
      <w:bookmarkStart w:id="34" w:name="topic_af524af9-547b-411b-8794-f6b8b9af53"/>
      <w:r>
        <w:rPr>
          <w:rFonts w:hint="eastAsia" w:ascii="宋体" w:cs="宋体"/>
          <w:color w:val="000000" w:themeColor="text1"/>
        </w:rPr>
        <w:t>40.</w:t>
      </w:r>
      <w:r>
        <w:rPr>
          <w:rFonts w:hint="eastAsia" w:ascii="宋体" w:cs="宋体"/>
          <w:color w:val="000000" w:themeColor="text1"/>
          <w:kern w:val="0"/>
          <w:szCs w:val="21"/>
        </w:rPr>
        <w:t>党的历史是最生动、最有说服力的教科书。阅读材料，完成下列要求。</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【历史从这里启航】</w:t>
      </w:r>
    </w:p>
    <w:p w14:paraId="0466E28D">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材料一:“这是一声砸向旧世界的锤头撞击，和着十月革命惊天霹雳。从上海望志路到南湖的红船发力，锻造出一个民族驶向复兴彼岸的航迹。”</w:t>
      </w:r>
    </w:p>
    <w:p w14:paraId="20864755">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--2016年中央电视台《信念永恒》朗诵词</w:t>
      </w:r>
      <w:bookmarkEnd w:id="34"/>
    </w:p>
    <w:p w14:paraId="2A7FBFDE">
      <w:pPr>
        <w:spacing w:line="360" w:lineRule="auto"/>
        <w:textAlignment w:val="center"/>
        <w:rPr>
          <w:rFonts w:ascii="宋体" w:cs="宋体"/>
          <w:color w:val="000000" w:themeColor="text1"/>
        </w:rPr>
      </w:pPr>
      <w:r>
        <w:rPr>
          <w:rFonts w:hint="eastAsia" w:ascii="宋体" w:cs="宋体"/>
          <w:color w:val="000000" w:themeColor="text1"/>
          <w:kern w:val="0"/>
          <w:szCs w:val="21"/>
        </w:rPr>
        <w:t>(1)南湖红船见证了中国共产党的诞生，这一伟大的历史事件发生在哪一年？</w:t>
      </w:r>
    </w:p>
    <w:p w14:paraId="29BA6F46">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(2)请解释“锻造出一个民族驶向复兴彼岸的航迹”这句话的含义？</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【见证历史转折】</w:t>
      </w:r>
    </w:p>
    <w:p w14:paraId="57320F76">
      <w:pPr>
        <w:spacing w:line="360" w:lineRule="auto"/>
        <w:ind w:firstLine="420" w:firstLineChars="200"/>
        <w:textAlignment w:val="center"/>
        <w:rPr>
          <w:rFonts w:ascii="宋体" w:cs="宋体"/>
          <w:color w:val="000000" w:themeColor="text1"/>
          <w:kern w:val="0"/>
          <w:sz w:val="24"/>
          <w:szCs w:val="24"/>
        </w:rPr>
      </w:pPr>
      <w:r>
        <w:rPr>
          <w:rFonts w:hint="eastAsia" w:ascii="宋体" w:cs="宋体"/>
          <w:color w:val="000000" w:themeColor="text1"/>
          <w:kern w:val="0"/>
          <w:szCs w:val="21"/>
        </w:rPr>
        <w:t>材料二:毛泽东指出，“有先生有好处，也有坏处。不要先生，自己读书，自己写字，自己想问题。这也是一条真理。我们过去就是由先生抓住手写字。从一九二一年党成立到一九三五年，我们就是吃了先生的亏。我们认识中国，花了几十年的时间。中国人不懂中国情况，这怎么行！真正懂得独立自主是从遵义会议开始的。”</w:t>
      </w:r>
      <w:r>
        <w:rPr>
          <w:rFonts w:hint="eastAsia" w:ascii="宋体" w:cs="宋体"/>
          <w:color w:val="000000" w:themeColor="text1"/>
          <w:kern w:val="0"/>
          <w:sz w:val="24"/>
          <w:szCs w:val="24"/>
        </w:rPr>
        <w:t xml:space="preserve"> </w:t>
      </w:r>
    </w:p>
    <w:p w14:paraId="6F58B5AA">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--《毛泽东文集》（第八卷）</w:t>
      </w:r>
    </w:p>
    <w:p w14:paraId="7916BCA5">
      <w:pPr>
        <w:spacing w:line="360" w:lineRule="auto"/>
        <w:textAlignment w:val="center"/>
        <w:rPr>
          <w:rFonts w:ascii="宋体" w:cs="宋体"/>
          <w:color w:val="000000" w:themeColor="text1"/>
        </w:rPr>
      </w:pPr>
      <w:r>
        <w:rPr>
          <w:rFonts w:hint="eastAsia" w:ascii="宋体" w:cs="宋体"/>
          <w:color w:val="000000" w:themeColor="text1"/>
          <w:kern w:val="0"/>
          <w:szCs w:val="21"/>
        </w:rPr>
        <w:t>(3)这次会议开始确立了以谁为主要代表的马克思主义正确路线在中共中央的领导地位？</w:t>
      </w:r>
    </w:p>
    <w:p w14:paraId="071CE160">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(4)为什么说我们“真正懂得独立自主是从遵义会议开始的”？</w:t>
      </w:r>
    </w:p>
    <w:p w14:paraId="1DE3FD05">
      <w:pPr>
        <w:spacing w:line="360" w:lineRule="auto"/>
        <w:ind w:firstLine="420" w:firstLineChars="200"/>
        <w:textAlignment w:val="center"/>
        <w:rPr>
          <w:rFonts w:ascii="宋体" w:cs="宋体"/>
          <w:color w:val="000000" w:themeColor="text1"/>
          <w:kern w:val="0"/>
          <w:szCs w:val="21"/>
        </w:rPr>
      </w:pPr>
      <w:r>
        <w:rPr>
          <w:rFonts w:hint="eastAsia" w:ascii="宋体" w:cs="宋体"/>
          <w:color w:val="000000" w:themeColor="text1"/>
          <w:kern w:val="0"/>
          <w:szCs w:val="21"/>
        </w:rPr>
        <w:t>材料三:1978年12月，邓小平做了《解放思想，实事求是，团结一致向前看》的重要讲话，他指出：“只有思想解放了，我们才能正确地以马列主义、毛泽东思想为指导，解决过去遗留的问题，解决新出现的一系列问题，正确地改革同生产力迅速发展不相适应的生产关系和上层建筑，根据我国的实际情况，确定实现四个现代化的具体道路、方针、方法和措施。”邓小平的讲话，实际上为中共十一届三中全会提出了基本的指导思想。1978年，十一届三中全会在北京召开，成为新中国成立以来党的历史上具有深远意义的伟大转折。</w:t>
      </w:r>
    </w:p>
    <w:p w14:paraId="49B31C8D">
      <w:pPr>
        <w:spacing w:line="360" w:lineRule="auto"/>
        <w:ind w:firstLine="420" w:firstLineChars="200"/>
        <w:jc w:val="right"/>
        <w:textAlignment w:val="center"/>
        <w:rPr>
          <w:rFonts w:ascii="宋体" w:cs="宋体"/>
          <w:color w:val="000000" w:themeColor="text1"/>
        </w:rPr>
      </w:pPr>
      <w:r>
        <w:rPr>
          <w:rFonts w:hint="eastAsia" w:ascii="宋体" w:cs="宋体"/>
          <w:color w:val="000000" w:themeColor="text1"/>
          <w:kern w:val="0"/>
          <w:szCs w:val="21"/>
        </w:rPr>
        <w:t>--摘自部编版义务教育教科书《中国历史》（八下）</w:t>
      </w:r>
    </w:p>
    <w:p w14:paraId="38A2699F">
      <w:pPr>
        <w:spacing w:line="360" w:lineRule="auto"/>
        <w:textAlignment w:val="center"/>
        <w:rPr>
          <w:rFonts w:ascii="宋体" w:cs="宋体"/>
          <w:color w:val="000000" w:themeColor="text1"/>
        </w:rPr>
      </w:pPr>
      <w:r>
        <w:rPr>
          <w:rFonts w:hint="eastAsia" w:ascii="宋体" w:cs="宋体"/>
          <w:color w:val="000000" w:themeColor="text1"/>
          <w:kern w:val="0"/>
          <w:szCs w:val="21"/>
        </w:rPr>
        <w:t>(5)十一届三中全会作出的历史性决策是什么？</w:t>
      </w:r>
    </w:p>
    <w:p w14:paraId="55DF4388">
      <w:pPr>
        <w:spacing w:line="360" w:lineRule="auto"/>
        <w:textAlignment w:val="center"/>
        <w:rPr>
          <w:rFonts w:ascii="宋体" w:cs="宋体"/>
          <w:color w:val="000000" w:themeColor="text1"/>
          <w:kern w:val="0"/>
          <w:szCs w:val="21"/>
        </w:rPr>
      </w:pPr>
      <w:r>
        <w:rPr>
          <w:rFonts w:hint="eastAsia" w:ascii="宋体" w:cs="宋体"/>
          <w:color w:val="000000" w:themeColor="text1"/>
          <w:kern w:val="0"/>
          <w:szCs w:val="21"/>
        </w:rPr>
        <w:t>(6)结合材料二、三及所学知识，谈谈两次历史转折给我们的启迪。</w:t>
      </w:r>
      <w:r>
        <w:rPr>
          <w:rFonts w:hint="eastAsia" w:ascii="宋体" w:cs="宋体"/>
          <w:color w:val="000000" w:themeColor="text1"/>
          <w:kern w:val="0"/>
          <w:sz w:val="24"/>
          <w:szCs w:val="24"/>
        </w:rPr>
        <w:t xml:space="preserve"> </w:t>
      </w:r>
      <w:r>
        <w:rPr>
          <w:rFonts w:hint="eastAsia" w:ascii="宋体" w:cs="宋体"/>
          <w:color w:val="000000" w:themeColor="text1"/>
          <w:kern w:val="0"/>
          <w:sz w:val="24"/>
          <w:szCs w:val="24"/>
        </w:rPr>
        <w:br w:type="textWrapping"/>
      </w:r>
      <w:r>
        <w:rPr>
          <w:rFonts w:hint="eastAsia" w:ascii="宋体" w:cs="宋体"/>
          <w:color w:val="000000" w:themeColor="text1"/>
          <w:kern w:val="0"/>
          <w:szCs w:val="21"/>
        </w:rPr>
        <w:t>【我的梦，中国梦】</w:t>
      </w:r>
      <w:r>
        <w:rPr>
          <w:rFonts w:hint="eastAsia" w:ascii="宋体" w:cs="宋体"/>
          <w:color w:val="000000" w:themeColor="text1"/>
          <w:kern w:val="0"/>
          <w:sz w:val="24"/>
          <w:szCs w:val="24"/>
        </w:rPr>
        <w:br w:type="textWrapping"/>
      </w:r>
      <w:r>
        <w:rPr>
          <w:rFonts w:hint="eastAsia" w:ascii="宋体" w:cs="宋体"/>
          <w:color w:val="000000" w:themeColor="text1"/>
          <w:kern w:val="0"/>
          <w:sz w:val="24"/>
          <w:szCs w:val="24"/>
        </w:rPr>
        <w:t xml:space="preserve">  </w:t>
      </w:r>
      <w:r>
        <w:rPr>
          <w:rFonts w:hint="eastAsia" w:ascii="宋体" w:cs="宋体"/>
          <w:color w:val="000000" w:themeColor="text1"/>
          <w:kern w:val="0"/>
          <w:szCs w:val="21"/>
        </w:rPr>
        <w:t>材料四:一代人有一代人的责任。中华民族伟大复兴曙光在前、前途光明。同时，我们必须清醒认识到，中华民族伟大复兴绝不是轻轻松松、敲锣打鼓就能实现的。我们面临着难得机遇，也面临着严峻挑战。在这个关键当口，容不得任何停留、迟疑、观望，必须不忘初心、牢记使命，一鼓作气、继续奋斗。</w:t>
      </w:r>
    </w:p>
    <w:p w14:paraId="766E29E5">
      <w:pPr>
        <w:spacing w:line="360" w:lineRule="auto"/>
        <w:jc w:val="right"/>
        <w:textAlignment w:val="center"/>
        <w:rPr>
          <w:rFonts w:ascii="宋体" w:cs="宋体"/>
          <w:color w:val="000000" w:themeColor="text1"/>
        </w:rPr>
      </w:pPr>
      <w:r>
        <w:rPr>
          <w:rFonts w:hint="eastAsia" w:ascii="宋体" w:cs="宋体"/>
          <w:color w:val="000000" w:themeColor="text1"/>
          <w:kern w:val="0"/>
          <w:szCs w:val="21"/>
        </w:rPr>
        <w:t>--习近平2021年2月20日《在党史学习教育动员大会上的讲话》</w:t>
      </w:r>
    </w:p>
    <w:p w14:paraId="49AED215">
      <w:pPr>
        <w:spacing w:line="360" w:lineRule="auto"/>
        <w:textAlignment w:val="center"/>
        <w:rPr>
          <w:rFonts w:ascii="宋体" w:cs="宋体"/>
          <w:color w:val="000000" w:themeColor="text1"/>
          <w:kern w:val="0"/>
          <w:sz w:val="24"/>
          <w:szCs w:val="24"/>
        </w:rPr>
      </w:pPr>
      <w:r>
        <w:rPr>
          <w:rFonts w:hint="eastAsia" w:ascii="宋体" w:cs="宋体"/>
          <w:color w:val="000000" w:themeColor="text1"/>
          <w:kern w:val="0"/>
          <w:szCs w:val="21"/>
        </w:rPr>
        <w:t>(7)面对机遇与挑战，作为中学生，你如何为实现中华民族的伟大复兴贡献自己的力量？</w:t>
      </w:r>
      <w:r>
        <w:rPr>
          <w:rFonts w:ascii="宋体" w:cs="宋体"/>
          <w:color w:val="000000" w:themeColor="text1"/>
          <w:kern w:val="0"/>
          <w:szCs w:val="21"/>
        </w:rPr>
        <w:t xml:space="preserve"> </w:t>
      </w:r>
      <w:r>
        <w:rPr>
          <w:rFonts w:hint="eastAsia" w:ascii="宋体" w:cs="宋体"/>
          <w:color w:val="000000" w:themeColor="text1"/>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756B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DC7E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B6A9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090F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1DAF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A50B3">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EA721"/>
    <w:multiLevelType w:val="singleLevel"/>
    <w:tmpl w:val="999EA721"/>
    <w:lvl w:ilvl="0" w:tentative="0">
      <w:start w:val="1"/>
      <w:numFmt w:val="upperLetter"/>
      <w:suff w:val="space"/>
      <w:lvlText w:val="%1."/>
      <w:lvlJc w:val="left"/>
    </w:lvl>
  </w:abstractNum>
  <w:abstractNum w:abstractNumId="1">
    <w:nsid w:val="B361BE07"/>
    <w:multiLevelType w:val="singleLevel"/>
    <w:tmpl w:val="B361BE07"/>
    <w:lvl w:ilvl="0" w:tentative="0">
      <w:start w:val="1"/>
      <w:numFmt w:val="upperLetter"/>
      <w:suff w:val="space"/>
      <w:lvlText w:val="%1."/>
      <w:lvlJc w:val="left"/>
    </w:lvl>
  </w:abstractNum>
  <w:abstractNum w:abstractNumId="2">
    <w:nsid w:val="CDD4F724"/>
    <w:multiLevelType w:val="singleLevel"/>
    <w:tmpl w:val="CDD4F724"/>
    <w:lvl w:ilvl="0" w:tentative="0">
      <w:start w:val="1"/>
      <w:numFmt w:val="upperLetter"/>
      <w:suff w:val="space"/>
      <w:lvlText w:val="%1."/>
      <w:lvlJc w:val="left"/>
    </w:lvl>
  </w:abstractNum>
  <w:abstractNum w:abstractNumId="3">
    <w:nsid w:val="2A4FBC6D"/>
    <w:multiLevelType w:val="singleLevel"/>
    <w:tmpl w:val="2A4FBC6D"/>
    <w:lvl w:ilvl="0" w:tentative="0">
      <w:start w:val="1"/>
      <w:numFmt w:val="upperLetter"/>
      <w:suff w:val="space"/>
      <w:lvlText w:val="%1."/>
      <w:lvlJc w:val="left"/>
    </w:lvl>
  </w:abstractNum>
  <w:abstractNum w:abstractNumId="4">
    <w:nsid w:val="45BCB05A"/>
    <w:multiLevelType w:val="singleLevel"/>
    <w:tmpl w:val="45BCB05A"/>
    <w:lvl w:ilvl="0" w:tentative="0">
      <w:start w:val="1"/>
      <w:numFmt w:val="upperLetter"/>
      <w:suff w:val="space"/>
      <w:lvlText w:val="%1."/>
      <w:lvlJc w:val="left"/>
    </w:lvl>
  </w:abstractNum>
  <w:abstractNum w:abstractNumId="5">
    <w:nsid w:val="613007EA"/>
    <w:multiLevelType w:val="singleLevel"/>
    <w:tmpl w:val="613007EA"/>
    <w:lvl w:ilvl="0" w:tentative="0">
      <w:start w:val="1"/>
      <w:numFmt w:val="upperLetter"/>
      <w:suff w:val="space"/>
      <w:lvlText w:val="%1."/>
      <w:lvlJc w:val="left"/>
    </w:lvl>
  </w:abstractNum>
  <w:abstractNum w:abstractNumId="6">
    <w:nsid w:val="69C03A8E"/>
    <w:multiLevelType w:val="singleLevel"/>
    <w:tmpl w:val="69C03A8E"/>
    <w:lvl w:ilvl="0" w:tentative="0">
      <w:start w:val="1"/>
      <w:numFmt w:val="upperLetter"/>
      <w:suff w:val="space"/>
      <w:lvlText w:val="%1."/>
      <w:lvlJc w:val="left"/>
    </w:lvl>
  </w:abstractNum>
  <w:num w:numId="1">
    <w:abstractNumId w:val="0"/>
  </w:num>
  <w:num w:numId="2">
    <w:abstractNumId w:val="4"/>
  </w:num>
  <w:num w:numId="3">
    <w:abstractNumId w:val="1"/>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removePersonalInformation/>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BE0154"/>
    <w:rsid w:val="00024E7C"/>
    <w:rsid w:val="00A90D29"/>
    <w:rsid w:val="00BE0154"/>
    <w:rsid w:val="00E20BE3"/>
    <w:rsid w:val="00E323BC"/>
    <w:rsid w:val="14CE4CD6"/>
    <w:rsid w:val="190934C8"/>
    <w:rsid w:val="25867820"/>
    <w:rsid w:val="2AB522D8"/>
    <w:rsid w:val="2E487BCB"/>
    <w:rsid w:val="2FF62C47"/>
    <w:rsid w:val="31ED118E"/>
    <w:rsid w:val="39592184"/>
    <w:rsid w:val="3E1721DE"/>
    <w:rsid w:val="542C4F39"/>
    <w:rsid w:val="561463E7"/>
    <w:rsid w:val="5AFC1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xtzj xmlns="http://schemas.microsoft.com/vsto/xtzj">
  <dataContent>4fb02f5fc-6f34-41bc-b274-4e6e172332b7;17a5d27c6-348e-470a-a51f-07254771868c,a89745047-06ad-48c0-9e80-8fa2ca8ae63c,04a5c2443-b3f6-4971-ba0b-dc5d5d7676b5,19e0f0f2a-68e4-4bcd-92f7-28bf00b6732a,d7a0ebb30-5226-4d4b-bf14-b99bcabca399,28353886c-ff4b-4fb7-9132-7cc86e883161,7b92d6689-e679-49e4-87c3-0554a3ba41fc,b45802add-c91e-4b1a-ae30-a0ed4407b5dd,a6f26a9b9-388d-446b-a4f8-62b164f38c4b,1bc11aef7-2383-4954-b25d-e3aa1f2582ed,79020d1da-c942-4e8e-bb4d-9e54b78cf250,6e651d553-86ff-4529-ba41-af292cde8e0d,c8a223e10-5643-4127-b722-9d3a2c9c3705,43e9ded21-cc5b-4a14-aee4-a5120fc41224,e393198c7-3dd4-4524-9fb9-93bec80b43c8,4492808d1-50ee-4dfc-866b-3a46f7e62bb0,f43864164-4431-4d55-ba96-f3c823294fd5,c727698fb-5da9-4cc2-a1fe-60f4d6c44fc3,ac27c6fc1-8b9e-468f-a7d4-44982d457778,5a701e2e0-5190-4f4f-b271-c2c12f273f5b,d4f63c4ab-8c99-4400-ba4e-ae286e62edda,79c62be82-0f97-4f40-a54f-60f5ade9bbae,e735cc811-3949-48a0-884e-3bc8f2fd814d,a5c891a49-2058-4eb4-a3b5-e400c41f1240,49a21ffd6-5afb-43ff-9000-6cdc96a29528,cec59f9f0-9bf9-47db-b402-2e13b0396c11,70f42fa76-60e8-46e5-b795-763bf3753397,bf74c3507-3131-4a1e-b5d2-9a2b20869065,5897c80d7-f884-47fa-905f-812fcd0f50a2,7014705ab-f957-4628-ac35-41680a83f512,2e0744625-2ba3-4e71-a2c0-52139348d7f5,92f85f5b5-ff83-40b8-a86c-13bd72c3b4bb,bfe07e475-c428-4f1e-af74-9cadc8b2b818,a8a3bde6c-f414-4df7-bca4-fee06b52edca,b8b1b2d5f-c0d8-40fe-b618-1fa22a5c2a60,44706336d-e2d0-4d00-874c-d1420fdeb8bf,99b9f3996-46ee-4c24-82b9-a893b17a1359,9606889b0-5ed7-4390-9487-cb079efb785d,f2e6ddbcc-c6b6-4de2-b06c-87ff37b263c3,7035c39eb-3bc8-4169-aad9-288c0ccd3f58,</dataContent>
</xtzj>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4C754-F125-4813-8838-AC4D402D000C}">
  <ds:schemaRefs/>
</ds:datastoreItem>
</file>

<file path=customXml/itemProps2.xml><?xml version="1.0" encoding="utf-8"?>
<ds:datastoreItem xmlns:ds="http://schemas.openxmlformats.org/officeDocument/2006/customXml" ds:itemID="{A5EF1C1C-C900-43BB-AC69-3419D10D1CBD}">
  <ds:schemaRefs/>
</ds:datastoreItem>
</file>

<file path=docProps/app.xml><?xml version="1.0" encoding="utf-8"?>
<Properties xmlns="http://schemas.openxmlformats.org/officeDocument/2006/extended-properties" xmlns:vt="http://schemas.openxmlformats.org/officeDocument/2006/docPropsVTypes">
  <Template>Normal.dotm</Template>
  <Pages>8</Pages>
  <Words>5297</Words>
  <Characters>5677</Characters>
  <Lines>43</Lines>
  <Paragraphs>12</Paragraphs>
  <TotalTime>0</TotalTime>
  <ScaleCrop>false</ScaleCrop>
  <LinksUpToDate>false</LinksUpToDate>
  <CharactersWithSpaces>5980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2021-07-01T03:41:00Z</dcterms:created>
  <dcterms:modified xsi:type="dcterms:W3CDTF">2024-07-20T15:58:43Z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03A54F7B7E45495FB1C03EF6A83625D9_12</vt:lpwstr>
  </property>
</Properties>
</file>