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F770E">
      <w:pPr>
        <w:spacing w:line="285"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11214100</wp:posOffset>
            </wp:positionH>
            <wp:positionV relativeFrom="topMargin">
              <wp:posOffset>11226800</wp:posOffset>
            </wp:positionV>
            <wp:extent cx="393700" cy="266700"/>
            <wp:effectExtent l="0" t="0" r="6350" b="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cstate="print"/>
                    <a:stretch>
                      <a:fillRect/>
                    </a:stretch>
                  </pic:blipFill>
                  <pic:spPr>
                    <a:xfrm>
                      <a:off x="0" y="0"/>
                      <a:ext cx="393700" cy="266700"/>
                    </a:xfrm>
                    <a:prstGeom prst="rect">
                      <a:avLst/>
                    </a:prstGeom>
                  </pic:spPr>
                </pic:pic>
              </a:graphicData>
            </a:graphic>
          </wp:anchor>
        </w:drawing>
      </w:r>
      <w:r>
        <w:rPr>
          <w:rFonts w:eastAsia="Times New Roman" w:cs="Times New Roman"/>
          <w:b/>
          <w:sz w:val="32"/>
        </w:rPr>
        <w:t>2022</w:t>
      </w:r>
      <w:r>
        <w:rPr>
          <w:rFonts w:ascii="宋体" w:hAnsi="宋体"/>
          <w:b/>
          <w:sz w:val="32"/>
        </w:rPr>
        <w:t>年广东省初中学业水平考试</w:t>
      </w:r>
    </w:p>
    <w:p w14:paraId="4E504649">
      <w:pPr>
        <w:spacing w:line="285" w:lineRule="auto"/>
        <w:jc w:val="center"/>
        <w:textAlignment w:val="center"/>
        <w:rPr>
          <w:rFonts w:ascii="宋体" w:hAnsi="宋体"/>
          <w:b/>
          <w:sz w:val="32"/>
        </w:rPr>
      </w:pPr>
      <w:r>
        <w:rPr>
          <w:rFonts w:ascii="宋体" w:hAnsi="宋体"/>
          <w:b/>
          <w:sz w:val="32"/>
        </w:rPr>
        <w:t>历史</w:t>
      </w:r>
    </w:p>
    <w:p w14:paraId="0638E520">
      <w:pPr>
        <w:spacing w:line="285" w:lineRule="auto"/>
        <w:jc w:val="left"/>
        <w:textAlignment w:val="center"/>
        <w:rPr>
          <w:rFonts w:ascii="宋体" w:hAnsi="宋体"/>
          <w:b/>
          <w:sz w:val="24"/>
        </w:rPr>
      </w:pPr>
      <w:r>
        <w:rPr>
          <w:rFonts w:ascii="宋体" w:hAnsi="宋体"/>
          <w:b/>
          <w:sz w:val="24"/>
        </w:rPr>
        <w:t>一、选择题：本大题共</w:t>
      </w:r>
      <w:r>
        <w:rPr>
          <w:rFonts w:eastAsia="Times New Roman" w:cs="Times New Roman"/>
          <w:b/>
          <w:sz w:val="24"/>
        </w:rPr>
        <w:t>30</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60</w:t>
      </w:r>
      <w:r>
        <w:rPr>
          <w:rFonts w:ascii="宋体" w:hAnsi="宋体"/>
          <w:b/>
          <w:sz w:val="24"/>
        </w:rPr>
        <w:t>分。在每小题给出的四个选项中，只有一项是符合题目要求的。</w:t>
      </w:r>
    </w:p>
    <w:p w14:paraId="1F03523A">
      <w:pPr>
        <w:spacing w:line="360" w:lineRule="auto"/>
        <w:jc w:val="left"/>
        <w:textAlignment w:val="center"/>
        <w:rPr>
          <w:rFonts w:ascii="宋体" w:hAnsi="宋体"/>
        </w:rPr>
      </w:pPr>
      <w:r>
        <w:t xml:space="preserve">1. </w:t>
      </w:r>
      <w:r>
        <w:rPr>
          <w:rFonts w:ascii="宋体" w:hAnsi="宋体"/>
        </w:rPr>
        <w:t>皮洛遗址位于四川省稻城县。该遗址中发现了大量距今已有</w:t>
      </w:r>
      <w:r>
        <w:rPr>
          <w:rFonts w:eastAsia="Times New Roman" w:cs="Times New Roman"/>
        </w:rPr>
        <w:t>13</w:t>
      </w:r>
      <w:r>
        <w:rPr>
          <w:rFonts w:ascii="宋体" w:hAnsi="宋体"/>
        </w:rPr>
        <w:t>万年、两面打制的手斧。这些手斧产生于（</w:t>
      </w:r>
      <w:r>
        <w:rPr>
          <w:rFonts w:eastAsia="Times New Roman" w:cs="Times New Roman"/>
        </w:rPr>
        <w:t xml:space="preserve">    </w:t>
      </w:r>
      <w:r>
        <w:rPr>
          <w:rFonts w:ascii="宋体" w:hAnsi="宋体"/>
        </w:rPr>
        <w:t>）</w:t>
      </w:r>
    </w:p>
    <w:p w14:paraId="6E2FE0C5">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旧石器时代</w:t>
      </w:r>
      <w:r>
        <w:rPr>
          <w:rFonts w:hint="eastAsia"/>
        </w:rPr>
        <w:tab/>
      </w:r>
      <w:r>
        <w:rPr>
          <w:rFonts w:hint="eastAsia"/>
        </w:rPr>
        <w:t xml:space="preserve">B. </w:t>
      </w:r>
      <w:r>
        <w:rPr>
          <w:rFonts w:ascii="宋体" w:hAnsi="宋体"/>
        </w:rPr>
        <w:t>新石器时代</w:t>
      </w:r>
      <w:r>
        <w:rPr>
          <w:rFonts w:hint="eastAsia"/>
        </w:rPr>
        <w:tab/>
      </w:r>
      <w:r>
        <w:rPr>
          <w:rFonts w:hint="eastAsia"/>
        </w:rPr>
        <w:t xml:space="preserve">C. </w:t>
      </w:r>
      <w:r>
        <w:rPr>
          <w:rFonts w:ascii="宋体" w:hAnsi="宋体"/>
        </w:rPr>
        <w:t>青铜时代</w:t>
      </w:r>
      <w:r>
        <w:rPr>
          <w:rFonts w:hint="eastAsia"/>
        </w:rPr>
        <w:tab/>
      </w:r>
      <w:r>
        <w:rPr>
          <w:rFonts w:hint="eastAsia"/>
        </w:rPr>
        <w:t xml:space="preserve">D. </w:t>
      </w:r>
      <w:r>
        <w:rPr>
          <w:rFonts w:ascii="宋体" w:hAnsi="宋体"/>
        </w:rPr>
        <w:t>铁器时代</w:t>
      </w:r>
    </w:p>
    <w:p w14:paraId="5734D52A">
      <w:pPr>
        <w:spacing w:line="360" w:lineRule="auto"/>
        <w:textAlignment w:val="center"/>
        <w:rPr>
          <w:color w:val="000000"/>
        </w:rPr>
      </w:pPr>
      <w:r>
        <w:rPr>
          <w:color w:val="2E75B6"/>
        </w:rPr>
        <w:t>【答案】</w:t>
      </w:r>
      <w:r>
        <w:rPr>
          <w:color w:val="000000"/>
        </w:rPr>
        <w:t>A</w:t>
      </w:r>
    </w:p>
    <w:p w14:paraId="161B67E7">
      <w:pPr>
        <w:spacing w:line="360" w:lineRule="auto"/>
        <w:textAlignment w:val="center"/>
        <w:rPr>
          <w:color w:val="000000"/>
        </w:rPr>
      </w:pPr>
      <w:r>
        <w:rPr>
          <w:color w:val="2E75B6"/>
        </w:rPr>
        <w:t>【解析】</w:t>
      </w:r>
    </w:p>
    <w:p w14:paraId="13B22B23">
      <w:pPr>
        <w:spacing w:line="360" w:lineRule="auto"/>
        <w:jc w:val="left"/>
        <w:textAlignment w:val="center"/>
        <w:rPr>
          <w:color w:val="000000"/>
        </w:rPr>
      </w:pPr>
      <w:r>
        <w:rPr>
          <w:color w:val="000000"/>
        </w:rPr>
        <w:t>【详解】旧石器时代从距今约300万年前开始，延续到距今1万年左右止。依据材料“13万年”和“两面打制的手斧”可知是旧石器时代，A项正确；旧石器时代使用打制石器，新时期时代使用磨制石器，排除B项；青铜时代是指商周时期，排除C项；铁器时代是春秋后期开始，排除D项。故选A项。</w:t>
      </w:r>
    </w:p>
    <w:p w14:paraId="6E0AFA49">
      <w:pPr>
        <w:spacing w:line="360" w:lineRule="auto"/>
        <w:jc w:val="left"/>
        <w:textAlignment w:val="center"/>
        <w:rPr>
          <w:rFonts w:ascii="宋体" w:hAnsi="宋体"/>
          <w:color w:val="000000"/>
        </w:rPr>
      </w:pPr>
      <w:r>
        <w:rPr>
          <w:color w:val="000000"/>
        </w:rPr>
        <w:t xml:space="preserve">2. </w:t>
      </w:r>
      <w:r>
        <w:rPr>
          <w:rFonts w:ascii="宋体" w:hAnsi="宋体"/>
          <w:color w:val="000000"/>
        </w:rPr>
        <w:t>《诗经》是我国的第一部诗歌总集，内容丰富。其中，不仅提到</w:t>
      </w:r>
      <w:r>
        <w:rPr>
          <w:rFonts w:eastAsia="Times New Roman" w:cs="Times New Roman"/>
          <w:color w:val="000000"/>
        </w:rPr>
        <w:t>252</w:t>
      </w:r>
      <w:r>
        <w:rPr>
          <w:rFonts w:ascii="宋体" w:hAnsi="宋体"/>
          <w:color w:val="000000"/>
        </w:rPr>
        <w:t>种动植物，还描述了动植物与环境的关系，也有选择农作物良种的概念。这表明，《诗经》（</w:t>
      </w:r>
      <w:r>
        <w:rPr>
          <w:rFonts w:eastAsia="Times New Roman" w:cs="Times New Roman"/>
          <w:color w:val="000000"/>
        </w:rPr>
        <w:t xml:space="preserve">    </w:t>
      </w:r>
      <w:r>
        <w:rPr>
          <w:rFonts w:ascii="宋体" w:hAnsi="宋体"/>
          <w:color w:val="000000"/>
        </w:rPr>
        <w:t>）</w:t>
      </w:r>
    </w:p>
    <w:p w14:paraId="0C8FD3E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文笔清新节奏明快</w:t>
      </w:r>
      <w:r>
        <w:rPr>
          <w:color w:val="000000"/>
        </w:rPr>
        <w:tab/>
      </w:r>
      <w:r>
        <w:rPr>
          <w:color w:val="000000"/>
        </w:rPr>
        <w:t xml:space="preserve">B. </w:t>
      </w:r>
      <w:r>
        <w:rPr>
          <w:rFonts w:ascii="宋体" w:hAnsi="宋体"/>
          <w:color w:val="000000"/>
        </w:rPr>
        <w:t>内容通俗易懂</w:t>
      </w:r>
    </w:p>
    <w:p w14:paraId="4F44E7B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蕴含朴素科学意识</w:t>
      </w:r>
      <w:r>
        <w:rPr>
          <w:color w:val="000000"/>
        </w:rPr>
        <w:tab/>
      </w:r>
      <w:r>
        <w:rPr>
          <w:color w:val="000000"/>
        </w:rPr>
        <w:t xml:space="preserve">D. </w:t>
      </w:r>
      <w:r>
        <w:rPr>
          <w:rFonts w:ascii="宋体" w:hAnsi="宋体"/>
          <w:color w:val="000000"/>
        </w:rPr>
        <w:t>韵律典雅优美</w:t>
      </w:r>
    </w:p>
    <w:p w14:paraId="1C44D15D">
      <w:pPr>
        <w:spacing w:line="360" w:lineRule="auto"/>
        <w:textAlignment w:val="center"/>
        <w:rPr>
          <w:color w:val="000000"/>
        </w:rPr>
      </w:pPr>
      <w:r>
        <w:rPr>
          <w:color w:val="2E75B6"/>
        </w:rPr>
        <w:t>【答案】</w:t>
      </w:r>
      <w:r>
        <w:rPr>
          <w:color w:val="000000"/>
        </w:rPr>
        <w:t>C</w:t>
      </w:r>
    </w:p>
    <w:p w14:paraId="0751560C">
      <w:pPr>
        <w:spacing w:line="360" w:lineRule="auto"/>
        <w:textAlignment w:val="center"/>
        <w:rPr>
          <w:color w:val="000000"/>
        </w:rPr>
      </w:pPr>
      <w:r>
        <w:rPr>
          <w:color w:val="2E75B6"/>
        </w:rPr>
        <w:t>【解析】</w:t>
      </w:r>
    </w:p>
    <w:p w14:paraId="6827C4AA">
      <w:pPr>
        <w:spacing w:line="360" w:lineRule="auto"/>
        <w:textAlignment w:val="center"/>
        <w:rPr>
          <w:color w:val="000000"/>
        </w:rPr>
      </w:pPr>
      <w:r>
        <w:rPr>
          <w:color w:val="000000"/>
        </w:rPr>
        <w:t>【详解】根据材料“不仅提到252种动植物，还描述了动植物与环境的关系，也有选择农作物良种的概念”可得出《诗经》蕴含朴素科学意识，C项正确；文笔清新节奏明快、内容通俗易懂、韵律典雅优美与材料不符，排除ABD项。故选C项。</w:t>
      </w:r>
      <w:r>
        <w:rPr>
          <w:color w:val="000000"/>
        </w:rPr>
        <w:br w:type="textWrapping"/>
      </w:r>
    </w:p>
    <w:p w14:paraId="1DB25FAB">
      <w:pPr>
        <w:spacing w:line="360" w:lineRule="auto"/>
        <w:jc w:val="left"/>
        <w:textAlignment w:val="center"/>
        <w:rPr>
          <w:rFonts w:ascii="宋体" w:hAnsi="宋体"/>
          <w:color w:val="000000"/>
        </w:rPr>
      </w:pPr>
      <w:r>
        <w:rPr>
          <w:color w:val="000000"/>
        </w:rPr>
        <w:t xml:space="preserve">3. </w:t>
      </w:r>
      <w:r>
        <w:rPr>
          <w:rFonts w:ascii="宋体" w:hAnsi="宋体"/>
          <w:color w:val="000000"/>
        </w:rPr>
        <w:t>湖北云梦秦墓中发掘的秦律很大一部分内容属于官府行政法规性质，秦的大小官府机构都制定有若干规章制度。官吏若有违反，就可构成犯罪。这些规章制度有助于（</w:t>
      </w:r>
      <w:r>
        <w:rPr>
          <w:rFonts w:eastAsia="Times New Roman" w:cs="Times New Roman"/>
          <w:color w:val="000000"/>
        </w:rPr>
        <w:t xml:space="preserve">    </w:t>
      </w:r>
      <w:r>
        <w:rPr>
          <w:rFonts w:ascii="宋体" w:hAnsi="宋体"/>
          <w:color w:val="000000"/>
        </w:rPr>
        <w:t>）</w:t>
      </w:r>
    </w:p>
    <w:p w14:paraId="1B4F7AC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废除郡县制度</w:t>
      </w:r>
      <w:r>
        <w:rPr>
          <w:color w:val="000000"/>
        </w:rPr>
        <w:tab/>
      </w:r>
      <w:r>
        <w:rPr>
          <w:color w:val="000000"/>
        </w:rPr>
        <w:t xml:space="preserve">B. </w:t>
      </w:r>
      <w:r>
        <w:rPr>
          <w:rFonts w:ascii="宋体" w:hAnsi="宋体"/>
          <w:color w:val="000000"/>
        </w:rPr>
        <w:t>巩固分封</w:t>
      </w:r>
      <w:r>
        <w:rPr>
          <w:color w:val="000000"/>
        </w:rPr>
        <w:tab/>
      </w:r>
      <w:r>
        <w:rPr>
          <w:color w:val="000000"/>
        </w:rPr>
        <w:t xml:space="preserve">C. </w:t>
      </w:r>
      <w:r>
        <w:rPr>
          <w:rFonts w:ascii="宋体" w:hAnsi="宋体"/>
          <w:color w:val="000000"/>
        </w:rPr>
        <w:t>完善法律制度</w:t>
      </w:r>
      <w:r>
        <w:rPr>
          <w:color w:val="000000"/>
        </w:rPr>
        <w:tab/>
      </w:r>
      <w:r>
        <w:rPr>
          <w:color w:val="000000"/>
        </w:rPr>
        <w:t xml:space="preserve">D. </w:t>
      </w:r>
      <w:r>
        <w:rPr>
          <w:rFonts w:ascii="宋体" w:hAnsi="宋体"/>
          <w:color w:val="000000"/>
        </w:rPr>
        <w:t>尊崇儒术</w:t>
      </w:r>
    </w:p>
    <w:p w14:paraId="2AA449F0">
      <w:pPr>
        <w:spacing w:line="360" w:lineRule="auto"/>
        <w:textAlignment w:val="center"/>
        <w:rPr>
          <w:color w:val="000000"/>
        </w:rPr>
      </w:pPr>
      <w:r>
        <w:rPr>
          <w:color w:val="2E75B6"/>
        </w:rPr>
        <w:t>【答案】</w:t>
      </w:r>
      <w:r>
        <w:rPr>
          <w:color w:val="000000"/>
        </w:rPr>
        <w:t>C</w:t>
      </w:r>
    </w:p>
    <w:p w14:paraId="61930003">
      <w:pPr>
        <w:spacing w:line="360" w:lineRule="auto"/>
        <w:textAlignment w:val="center"/>
        <w:rPr>
          <w:color w:val="000000"/>
        </w:rPr>
      </w:pPr>
      <w:r>
        <w:rPr>
          <w:color w:val="2E75B6"/>
        </w:rPr>
        <w:t>【解析】</w:t>
      </w:r>
    </w:p>
    <w:p w14:paraId="1BAE862F">
      <w:pPr>
        <w:spacing w:line="360" w:lineRule="auto"/>
        <w:textAlignment w:val="center"/>
        <w:rPr>
          <w:color w:val="000000"/>
        </w:rPr>
      </w:pPr>
      <w:r>
        <w:rPr>
          <w:color w:val="000000"/>
        </w:rPr>
        <w:t xml:space="preserve">【详解】根据材料“湖北云梦秦墓中发掘的秦律很大一部分内容属于官府行政法规性质，秦的大小官府机构都制定有若干规章制度。官吏若有违反，就可构成犯罪”可得出这些规章制度有助于完善法律制度，C项正确；秦朝确立郡县制，排除A项；秦朝废除了分封制，排除B项；汉武帝时期尊崇儒术，秦朝“焚书坑儒”，排除D项。故选C项。 </w:t>
      </w:r>
      <w:r>
        <w:rPr>
          <w:color w:val="000000"/>
        </w:rPr>
        <w:br w:type="textWrapping"/>
      </w:r>
    </w:p>
    <w:p w14:paraId="55CA44FC">
      <w:pPr>
        <w:spacing w:line="360" w:lineRule="auto"/>
        <w:jc w:val="left"/>
        <w:textAlignment w:val="center"/>
        <w:rPr>
          <w:rFonts w:ascii="宋体" w:hAnsi="宋体"/>
          <w:color w:val="000000"/>
        </w:rPr>
      </w:pPr>
      <w:r>
        <w:rPr>
          <w:color w:val="000000"/>
        </w:rPr>
        <w:t xml:space="preserve">4. </w:t>
      </w:r>
      <w:r>
        <w:rPr>
          <w:rFonts w:ascii="宋体" w:hAnsi="宋体"/>
          <w:color w:val="000000"/>
        </w:rPr>
        <w:t>汉代体育项目众多，包括蹴鞠、骑射、步射、击剑、格斗等，深受民众喜爱，甚至帝王也参与“斗虎”“格熊”活动。这反映出，汉代社会风尚的一个侧面是（</w:t>
      </w:r>
      <w:r>
        <w:rPr>
          <w:rFonts w:eastAsia="Times New Roman" w:cs="Times New Roman"/>
          <w:color w:val="000000"/>
        </w:rPr>
        <w:t xml:space="preserve">    </w:t>
      </w:r>
      <w:r>
        <w:rPr>
          <w:rFonts w:ascii="宋体" w:hAnsi="宋体"/>
          <w:color w:val="000000"/>
        </w:rPr>
        <w:t>）</w:t>
      </w:r>
    </w:p>
    <w:p w14:paraId="5C64BF7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崇尚勇武</w:t>
      </w:r>
      <w:r>
        <w:rPr>
          <w:color w:val="000000"/>
        </w:rPr>
        <w:tab/>
      </w:r>
      <w:r>
        <w:rPr>
          <w:color w:val="000000"/>
        </w:rPr>
        <w:t xml:space="preserve">B. </w:t>
      </w:r>
      <w:r>
        <w:rPr>
          <w:rFonts w:ascii="宋体" w:hAnsi="宋体"/>
          <w:color w:val="000000"/>
        </w:rPr>
        <w:t>含蓄内敛</w:t>
      </w:r>
      <w:r>
        <w:rPr>
          <w:color w:val="000000"/>
        </w:rPr>
        <w:tab/>
      </w:r>
      <w:r>
        <w:rPr>
          <w:color w:val="000000"/>
        </w:rPr>
        <w:t xml:space="preserve">C. </w:t>
      </w:r>
      <w:r>
        <w:rPr>
          <w:rFonts w:ascii="宋体" w:hAnsi="宋体"/>
          <w:color w:val="000000"/>
        </w:rPr>
        <w:t>悠然清闲</w:t>
      </w:r>
      <w:r>
        <w:rPr>
          <w:color w:val="000000"/>
        </w:rPr>
        <w:tab/>
      </w:r>
      <w:r>
        <w:rPr>
          <w:color w:val="000000"/>
        </w:rPr>
        <w:t xml:space="preserve">D. </w:t>
      </w:r>
      <w:r>
        <w:rPr>
          <w:rFonts w:ascii="宋体" w:hAnsi="宋体"/>
          <w:color w:val="000000"/>
        </w:rPr>
        <w:t>宁静纯朴</w:t>
      </w:r>
    </w:p>
    <w:p w14:paraId="031292EB">
      <w:pPr>
        <w:spacing w:line="360" w:lineRule="auto"/>
        <w:textAlignment w:val="center"/>
        <w:rPr>
          <w:color w:val="000000"/>
        </w:rPr>
      </w:pPr>
      <w:r>
        <w:rPr>
          <w:color w:val="2E75B6"/>
        </w:rPr>
        <w:t>【答案】</w:t>
      </w:r>
      <w:r>
        <w:rPr>
          <w:color w:val="000000"/>
        </w:rPr>
        <w:t>A</w:t>
      </w:r>
    </w:p>
    <w:p w14:paraId="7C7BAC8F">
      <w:pPr>
        <w:spacing w:line="360" w:lineRule="auto"/>
        <w:textAlignment w:val="center"/>
        <w:rPr>
          <w:color w:val="000000"/>
        </w:rPr>
      </w:pPr>
      <w:r>
        <w:rPr>
          <w:color w:val="2E75B6"/>
        </w:rPr>
        <w:t>【解析】</w:t>
      </w:r>
    </w:p>
    <w:p w14:paraId="0F288463">
      <w:pPr>
        <w:spacing w:line="360" w:lineRule="auto"/>
        <w:jc w:val="left"/>
        <w:textAlignment w:val="center"/>
        <w:rPr>
          <w:color w:val="000000"/>
        </w:rPr>
      </w:pPr>
      <w:r>
        <w:rPr>
          <w:color w:val="000000"/>
        </w:rPr>
        <w:t>【详解】“蹴鞠、骑射、步射、击剑、格斗等”“斗虎”“格熊”等体现出汉代尚武的社会风气，A项正确；含蓄内敛、悠然清闲以及宁静纯朴都不符合材料中“崇尚勇武”的社会风尚，排除B、C和D项。故选A项。</w:t>
      </w:r>
    </w:p>
    <w:p w14:paraId="60ADD4B4">
      <w:pPr>
        <w:spacing w:line="360" w:lineRule="auto"/>
        <w:jc w:val="left"/>
        <w:textAlignment w:val="center"/>
        <w:rPr>
          <w:rFonts w:ascii="宋体" w:hAnsi="宋体"/>
          <w:color w:val="000000"/>
        </w:rPr>
      </w:pPr>
      <w:r>
        <w:rPr>
          <w:color w:val="000000"/>
        </w:rPr>
        <w:t xml:space="preserve">5. </w:t>
      </w:r>
      <w:r>
        <w:rPr>
          <w:rFonts w:ascii="宋体" w:hAnsi="宋体"/>
          <w:color w:val="000000"/>
        </w:rPr>
        <w:t>十六国时期，氐族贵族深受汉族文明影响，皇帝苻坚“行礼于辟雍，祀先师孔子”，前秦政权形成“英儒毕集”局面。苻坚这一举措（</w:t>
      </w:r>
      <w:r>
        <w:rPr>
          <w:rFonts w:eastAsia="Times New Roman" w:cs="Times New Roman"/>
          <w:color w:val="000000"/>
        </w:rPr>
        <w:t xml:space="preserve">    </w:t>
      </w:r>
      <w:r>
        <w:rPr>
          <w:rFonts w:ascii="宋体" w:hAnsi="宋体"/>
          <w:color w:val="000000"/>
        </w:rPr>
        <w:t>）</w:t>
      </w:r>
    </w:p>
    <w:p w14:paraId="0AA35CD6">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改革了官员选拔制度</w:t>
      </w:r>
      <w:r>
        <w:rPr>
          <w:color w:val="000000"/>
        </w:rPr>
        <w:tab/>
      </w:r>
      <w:r>
        <w:rPr>
          <w:color w:val="000000"/>
        </w:rPr>
        <w:t xml:space="preserve">B. </w:t>
      </w:r>
      <w:r>
        <w:rPr>
          <w:rFonts w:ascii="宋体" w:hAnsi="宋体"/>
          <w:color w:val="000000"/>
        </w:rPr>
        <w:t>体现“无为而治”</w:t>
      </w:r>
    </w:p>
    <w:p w14:paraId="444F98A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完善了儒家思想体系</w:t>
      </w:r>
      <w:r>
        <w:rPr>
          <w:color w:val="000000"/>
        </w:rPr>
        <w:tab/>
      </w:r>
      <w:r>
        <w:rPr>
          <w:color w:val="000000"/>
        </w:rPr>
        <w:t xml:space="preserve">D. </w:t>
      </w:r>
      <w:r>
        <w:rPr>
          <w:rFonts w:ascii="宋体" w:hAnsi="宋体"/>
          <w:color w:val="000000"/>
        </w:rPr>
        <w:t>有利于民族交融</w:t>
      </w:r>
    </w:p>
    <w:p w14:paraId="3F7EA10C">
      <w:pPr>
        <w:spacing w:line="360" w:lineRule="auto"/>
        <w:textAlignment w:val="center"/>
        <w:rPr>
          <w:color w:val="000000"/>
        </w:rPr>
      </w:pPr>
      <w:r>
        <w:rPr>
          <w:color w:val="2E75B6"/>
        </w:rPr>
        <w:t>【答案】</w:t>
      </w:r>
      <w:r>
        <w:rPr>
          <w:color w:val="000000"/>
        </w:rPr>
        <w:t>D</w:t>
      </w:r>
    </w:p>
    <w:p w14:paraId="24A0C760">
      <w:pPr>
        <w:spacing w:line="360" w:lineRule="auto"/>
        <w:textAlignment w:val="center"/>
        <w:rPr>
          <w:color w:val="000000"/>
        </w:rPr>
      </w:pPr>
      <w:r>
        <w:rPr>
          <w:color w:val="2E75B6"/>
        </w:rPr>
        <w:t>【解析】</w:t>
      </w:r>
    </w:p>
    <w:p w14:paraId="0ADD4FF5">
      <w:pPr>
        <w:spacing w:line="360" w:lineRule="auto"/>
        <w:jc w:val="left"/>
        <w:textAlignment w:val="center"/>
        <w:rPr>
          <w:color w:val="000000"/>
        </w:rPr>
      </w:pPr>
      <w:r>
        <w:rPr>
          <w:color w:val="000000"/>
        </w:rPr>
        <w:t>【详解】材料中说明氐族贵族深受汉族文明影响。前秦政权也吸收汉族儒生参政。这中措施显然有利于民族交融，D项正确；材料中举措不是改革了官员选拔制度，排除A项；材料中是有为而治，排除B项；重用汉族人，不是完善了儒家思想体系，排除C项。故选D项。</w:t>
      </w:r>
    </w:p>
    <w:p w14:paraId="1C60457C">
      <w:pPr>
        <w:spacing w:line="360" w:lineRule="auto"/>
        <w:jc w:val="left"/>
        <w:textAlignment w:val="center"/>
        <w:rPr>
          <w:rFonts w:ascii="宋体" w:hAnsi="宋体"/>
          <w:color w:val="000000"/>
        </w:rPr>
      </w:pPr>
      <w:r>
        <w:rPr>
          <w:color w:val="000000"/>
        </w:rPr>
        <w:t xml:space="preserve">6. </w:t>
      </w:r>
      <w:r>
        <w:rPr>
          <w:rFonts w:ascii="宋体" w:hAnsi="宋体"/>
          <w:color w:val="000000"/>
        </w:rPr>
        <w:t>唐朝是中国历史上诗歌创作</w:t>
      </w:r>
      <w:r>
        <w:rPr>
          <w:rFonts w:ascii="宋体" w:hAnsi="宋体"/>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黄金时期，名家辈出。其中，符合“盛唐浪漫精神的深化”“天与俱高的艺术境界”“天真狂放的艺术个性”三个特征的唐代诗人是（</w:t>
      </w:r>
      <w:r>
        <w:rPr>
          <w:rFonts w:eastAsia="Times New Roman" w:cs="Times New Roman"/>
          <w:color w:val="000000"/>
        </w:rPr>
        <w:t xml:space="preserve">    </w:t>
      </w:r>
      <w:r>
        <w:rPr>
          <w:rFonts w:ascii="宋体" w:hAnsi="宋体"/>
          <w:color w:val="000000"/>
        </w:rPr>
        <w:t>）</w:t>
      </w:r>
    </w:p>
    <w:p w14:paraId="592E07D9">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骆宾王</w:t>
      </w:r>
      <w:r>
        <w:rPr>
          <w:color w:val="000000"/>
        </w:rPr>
        <w:tab/>
      </w:r>
      <w:r>
        <w:rPr>
          <w:color w:val="000000"/>
        </w:rPr>
        <w:t xml:space="preserve">B. </w:t>
      </w:r>
      <w:r>
        <w:rPr>
          <w:rFonts w:ascii="宋体" w:hAnsi="宋体"/>
          <w:color w:val="000000"/>
        </w:rPr>
        <w:t>杜甫</w:t>
      </w:r>
      <w:r>
        <w:rPr>
          <w:color w:val="000000"/>
        </w:rPr>
        <w:tab/>
      </w:r>
      <w:r>
        <w:rPr>
          <w:color w:val="000000"/>
        </w:rPr>
        <w:t xml:space="preserve">C. </w:t>
      </w:r>
      <w:r>
        <w:rPr>
          <w:rFonts w:ascii="宋体" w:hAnsi="宋体"/>
          <w:color w:val="000000"/>
        </w:rPr>
        <w:t>白居易</w:t>
      </w:r>
      <w:r>
        <w:rPr>
          <w:color w:val="000000"/>
        </w:rPr>
        <w:tab/>
      </w:r>
      <w:r>
        <w:rPr>
          <w:color w:val="000000"/>
        </w:rPr>
        <w:t xml:space="preserve">D. </w:t>
      </w:r>
      <w:r>
        <w:rPr>
          <w:rFonts w:ascii="宋体" w:hAnsi="宋体"/>
          <w:color w:val="000000"/>
        </w:rPr>
        <w:t>李白</w:t>
      </w:r>
    </w:p>
    <w:p w14:paraId="6F2B6AAA">
      <w:pPr>
        <w:spacing w:line="360" w:lineRule="auto"/>
        <w:textAlignment w:val="center"/>
        <w:rPr>
          <w:color w:val="000000"/>
        </w:rPr>
      </w:pPr>
      <w:r>
        <w:rPr>
          <w:color w:val="2E75B6"/>
        </w:rPr>
        <w:t>【答案】</w:t>
      </w:r>
      <w:r>
        <w:rPr>
          <w:color w:val="000000"/>
        </w:rPr>
        <w:t>D</w:t>
      </w:r>
    </w:p>
    <w:p w14:paraId="3C725480">
      <w:pPr>
        <w:spacing w:line="360" w:lineRule="auto"/>
        <w:textAlignment w:val="center"/>
        <w:rPr>
          <w:color w:val="000000"/>
        </w:rPr>
      </w:pPr>
      <w:r>
        <w:rPr>
          <w:color w:val="2E75B6"/>
        </w:rPr>
        <w:t>【解析】</w:t>
      </w:r>
    </w:p>
    <w:p w14:paraId="53FF7174">
      <w:pPr>
        <w:spacing w:line="360" w:lineRule="auto"/>
        <w:jc w:val="left"/>
        <w:textAlignment w:val="center"/>
        <w:rPr>
          <w:rFonts w:ascii="宋体" w:hAnsi="宋体"/>
          <w:color w:val="000000"/>
        </w:rPr>
      </w:pPr>
      <w:r>
        <w:rPr>
          <w:color w:val="000000"/>
        </w:rPr>
        <w:t>【详解】</w:t>
      </w:r>
      <w:r>
        <w:rPr>
          <w:rFonts w:ascii="宋体" w:hAnsi="宋体"/>
          <w:color w:val="000000"/>
        </w:rPr>
        <w:t>根据材料符合</w:t>
      </w:r>
      <w:r>
        <w:rPr>
          <w:rFonts w:eastAsia="Times New Roman" w:cs="Times New Roman"/>
          <w:color w:val="000000"/>
        </w:rPr>
        <w:t>“</w:t>
      </w:r>
      <w:r>
        <w:rPr>
          <w:rFonts w:ascii="宋体" w:hAnsi="宋体"/>
          <w:color w:val="000000"/>
        </w:rPr>
        <w:t>盛唐浪漫精神的深化</w:t>
      </w:r>
      <w:r>
        <w:rPr>
          <w:rFonts w:eastAsia="Times New Roman" w:cs="Times New Roman"/>
          <w:color w:val="000000"/>
        </w:rPr>
        <w:t>”“</w:t>
      </w:r>
      <w:r>
        <w:rPr>
          <w:rFonts w:ascii="宋体" w:hAnsi="宋体"/>
          <w:color w:val="000000"/>
        </w:rPr>
        <w:t>天与俱高的艺术境界</w:t>
      </w:r>
      <w:r>
        <w:rPr>
          <w:rFonts w:eastAsia="Times New Roman" w:cs="Times New Roman"/>
          <w:color w:val="000000"/>
        </w:rPr>
        <w:t>”“</w:t>
      </w:r>
      <w:r>
        <w:rPr>
          <w:rFonts w:ascii="宋体" w:hAnsi="宋体"/>
          <w:color w:val="000000"/>
        </w:rPr>
        <w:t>天真狂放的艺术个性</w:t>
      </w:r>
      <w:r>
        <w:rPr>
          <w:rFonts w:eastAsia="Times New Roman" w:cs="Times New Roman"/>
          <w:color w:val="000000"/>
        </w:rPr>
        <w:t>”</w:t>
      </w:r>
      <w:r>
        <w:rPr>
          <w:rFonts w:ascii="宋体" w:hAnsi="宋体"/>
          <w:color w:val="000000"/>
        </w:rPr>
        <w:t>三个特征的唐代诗人</w:t>
      </w:r>
      <w:r>
        <w:rPr>
          <w:rFonts w:eastAsia="Times New Roman" w:cs="Times New Roman"/>
          <w:color w:val="000000"/>
        </w:rPr>
        <w:t>”</w:t>
      </w:r>
      <w:r>
        <w:rPr>
          <w:rFonts w:ascii="宋体" w:hAnsi="宋体"/>
          <w:color w:val="000000"/>
        </w:rPr>
        <w:t>可得出李白生活于盛唐时期，歌颂祖国山河的壮美，抒发了昂扬的进取精神，表现出超凡脱俗的风骨，享有</w:t>
      </w:r>
      <w:r>
        <w:rPr>
          <w:rFonts w:eastAsia="Times New Roman" w:cs="Times New Roman"/>
          <w:color w:val="000000"/>
        </w:rPr>
        <w:t>“</w:t>
      </w:r>
      <w:r>
        <w:rPr>
          <w:rFonts w:ascii="宋体" w:hAnsi="宋体"/>
          <w:color w:val="000000"/>
        </w:rPr>
        <w:t>诗仙</w:t>
      </w:r>
      <w:r>
        <w:rPr>
          <w:rFonts w:eastAsia="Times New Roman" w:cs="Times New Roman"/>
          <w:color w:val="000000"/>
        </w:rPr>
        <w:t>”</w:t>
      </w:r>
      <w:r>
        <w:rPr>
          <w:rFonts w:ascii="宋体" w:hAnsi="宋体"/>
          <w:color w:val="000000"/>
        </w:rPr>
        <w:t>的美誉，</w:t>
      </w:r>
      <w:r>
        <w:rPr>
          <w:rFonts w:eastAsia="Times New Roman" w:cs="Times New Roman"/>
          <w:color w:val="000000"/>
        </w:rPr>
        <w:t>D</w:t>
      </w:r>
      <w:r>
        <w:rPr>
          <w:rFonts w:ascii="宋体" w:hAnsi="宋体"/>
          <w:color w:val="000000"/>
        </w:rPr>
        <w:t>项正确；骆宾王是初唐四杰之一，排除</w:t>
      </w:r>
      <w:r>
        <w:rPr>
          <w:rFonts w:eastAsia="Times New Roman" w:cs="Times New Roman"/>
          <w:color w:val="000000"/>
        </w:rPr>
        <w:t>A</w:t>
      </w:r>
      <w:r>
        <w:rPr>
          <w:rFonts w:ascii="宋体" w:hAnsi="宋体"/>
          <w:color w:val="000000"/>
        </w:rPr>
        <w:t>项；杜甫生活在唐朝由盛转衰的时期，排除</w:t>
      </w:r>
      <w:r>
        <w:rPr>
          <w:rFonts w:eastAsia="Times New Roman" w:cs="Times New Roman"/>
          <w:color w:val="000000"/>
        </w:rPr>
        <w:t>B</w:t>
      </w:r>
      <w:r>
        <w:rPr>
          <w:rFonts w:ascii="宋体" w:hAnsi="宋体"/>
          <w:color w:val="000000"/>
        </w:rPr>
        <w:t>项；白居易的诗直面现实，揭示了统治者的腐化和人民的疾苦，排除</w:t>
      </w:r>
      <w:r>
        <w:rPr>
          <w:rFonts w:eastAsia="Times New Roman" w:cs="Times New Roman"/>
          <w:color w:val="000000"/>
        </w:rPr>
        <w:t>C</w:t>
      </w:r>
      <w:r>
        <w:rPr>
          <w:rFonts w:ascii="宋体" w:hAnsi="宋体"/>
          <w:color w:val="000000"/>
        </w:rPr>
        <w:t>项。故选</w:t>
      </w:r>
      <w:r>
        <w:rPr>
          <w:rFonts w:eastAsia="Times New Roman" w:cs="Times New Roman"/>
          <w:color w:val="000000"/>
        </w:rPr>
        <w:t>D</w:t>
      </w:r>
      <w:r>
        <w:rPr>
          <w:rFonts w:ascii="宋体" w:hAnsi="宋体"/>
          <w:color w:val="000000"/>
        </w:rPr>
        <w:t>项。</w:t>
      </w:r>
    </w:p>
    <w:p w14:paraId="132450DC">
      <w:pPr>
        <w:spacing w:line="360" w:lineRule="auto"/>
        <w:jc w:val="left"/>
        <w:textAlignment w:val="center"/>
        <w:rPr>
          <w:rFonts w:ascii="宋体" w:hAnsi="宋体"/>
          <w:color w:val="000000"/>
        </w:rPr>
      </w:pPr>
      <w:r>
        <w:rPr>
          <w:color w:val="000000"/>
        </w:rPr>
        <w:t xml:space="preserve">7. </w:t>
      </w:r>
      <w:r>
        <w:rPr>
          <w:rFonts w:ascii="宋体" w:hAnsi="宋体"/>
          <w:color w:val="000000"/>
        </w:rPr>
        <w:t>元世祖时期，元朝官方编成农书《农桑辑要》，包括耕垦、播种、瓜菜、果实、药材、栽桑和养蚕等十部分内容。据此可知，元朝（</w:t>
      </w:r>
      <w:r>
        <w:rPr>
          <w:rFonts w:eastAsia="Times New Roman" w:cs="Times New Roman"/>
          <w:color w:val="000000"/>
        </w:rPr>
        <w:t xml:space="preserve">    </w:t>
      </w:r>
      <w:r>
        <w:rPr>
          <w:rFonts w:ascii="宋体" w:hAnsi="宋体"/>
          <w:color w:val="000000"/>
        </w:rPr>
        <w:t>）</w:t>
      </w:r>
    </w:p>
    <w:p w14:paraId="6C7D59D5">
      <w:pPr>
        <w:tabs>
          <w:tab w:val="left" w:pos="4873"/>
        </w:tabs>
        <w:spacing w:line="360" w:lineRule="auto"/>
        <w:jc w:val="left"/>
        <w:textAlignment w:val="center"/>
        <w:rPr>
          <w:rFonts w:ascii="宋体" w:hAnsi="宋体"/>
          <w:color w:val="000000"/>
        </w:rPr>
      </w:pPr>
      <w:r>
        <w:rPr>
          <w:rFonts w:ascii="宋体" w:hAnsi="宋体"/>
          <w:color w:val="000000"/>
        </w:rPr>
        <w:t>A. 出现我国最早的农书</w:t>
      </w:r>
      <w:r>
        <w:rPr>
          <w:rFonts w:ascii="宋体" w:hAnsi="宋体"/>
          <w:color w:val="000000"/>
        </w:rPr>
        <w:tab/>
      </w:r>
      <w:r>
        <w:rPr>
          <w:rFonts w:ascii="宋体" w:hAnsi="宋体"/>
          <w:color w:val="000000"/>
        </w:rPr>
        <w:t>B. 政府重视农业生产</w:t>
      </w:r>
    </w:p>
    <w:p w14:paraId="46140959">
      <w:pPr>
        <w:tabs>
          <w:tab w:val="left" w:pos="4873"/>
        </w:tabs>
        <w:spacing w:line="360" w:lineRule="auto"/>
        <w:jc w:val="left"/>
        <w:textAlignment w:val="center"/>
        <w:rPr>
          <w:rFonts w:ascii="宋体" w:hAnsi="宋体"/>
          <w:color w:val="000000"/>
        </w:rPr>
      </w:pPr>
      <w:r>
        <w:rPr>
          <w:rFonts w:ascii="宋体" w:hAnsi="宋体"/>
          <w:color w:val="000000"/>
        </w:rPr>
        <w:t>C. 手工业获得快速发展</w:t>
      </w:r>
      <w:r>
        <w:rPr>
          <w:rFonts w:ascii="宋体" w:hAnsi="宋体"/>
          <w:color w:val="000000"/>
        </w:rPr>
        <w:tab/>
      </w:r>
      <w:r>
        <w:rPr>
          <w:rFonts w:ascii="宋体" w:hAnsi="宋体"/>
          <w:color w:val="000000"/>
        </w:rPr>
        <w:t>D. 农业技术发生质变</w:t>
      </w:r>
    </w:p>
    <w:p w14:paraId="4E1C0161">
      <w:pPr>
        <w:spacing w:line="360" w:lineRule="auto"/>
        <w:textAlignment w:val="center"/>
        <w:rPr>
          <w:color w:val="000000"/>
        </w:rPr>
      </w:pPr>
      <w:r>
        <w:rPr>
          <w:color w:val="2E75B6"/>
        </w:rPr>
        <w:t>【答案】</w:t>
      </w:r>
      <w:r>
        <w:rPr>
          <w:color w:val="000000"/>
        </w:rPr>
        <w:t>B</w:t>
      </w:r>
    </w:p>
    <w:p w14:paraId="4A309339">
      <w:pPr>
        <w:spacing w:line="360" w:lineRule="auto"/>
        <w:textAlignment w:val="center"/>
        <w:rPr>
          <w:color w:val="000000"/>
        </w:rPr>
      </w:pPr>
      <w:r>
        <w:rPr>
          <w:color w:val="2E75B6"/>
        </w:rPr>
        <w:t>【解析】</w:t>
      </w:r>
    </w:p>
    <w:p w14:paraId="1A182A95">
      <w:pPr>
        <w:spacing w:line="360" w:lineRule="auto"/>
        <w:jc w:val="left"/>
        <w:textAlignment w:val="center"/>
        <w:rPr>
          <w:color w:val="000000"/>
        </w:rPr>
      </w:pPr>
      <w:r>
        <w:rPr>
          <w:color w:val="000000"/>
        </w:rPr>
        <w:t>【详解】根据题干材料“元世祖时期，元朝官方编成农书《农桑辑要》，包括耕垦、播种、瓜菜、果实、药材、栽桑和养蚕等十部分内容”可知，《农桑辑要》是元朝官方编成，内容主要包括垦、播种、瓜菜、果实、药材、栽桑和养蚕等农业生产方面的内容，B项正确；我国现存最早的一部完整的农书是北朝贾思勰所著的《齐民要术》，排除A项；材料涉及的农业生产方面的内容，与手工业无关，排除C项；材料不能看出农业技术发生质变，排除D项；故选B项。</w:t>
      </w:r>
    </w:p>
    <w:p w14:paraId="470E91A4">
      <w:pPr>
        <w:spacing w:line="360" w:lineRule="auto"/>
        <w:jc w:val="left"/>
        <w:textAlignment w:val="center"/>
        <w:rPr>
          <w:rFonts w:ascii="宋体" w:hAnsi="宋体"/>
          <w:color w:val="000000"/>
        </w:rPr>
      </w:pPr>
      <w:r>
        <w:rPr>
          <w:color w:val="000000"/>
        </w:rPr>
        <w:t xml:space="preserve">8. </w:t>
      </w:r>
      <w:r>
        <w:rPr>
          <w:rFonts w:ascii="宋体" w:hAnsi="宋体"/>
          <w:color w:val="000000"/>
        </w:rPr>
        <w:t>明代一位医药学家常年在各地实地观察、采集各种药物，还收集了大量药方，最终编写出规模空前的药物学著作《本草纲目》。这位医药学家是（</w:t>
      </w:r>
      <w:r>
        <w:rPr>
          <w:rFonts w:eastAsia="Times New Roman" w:cs="Times New Roman"/>
          <w:color w:val="000000"/>
        </w:rPr>
        <w:t xml:space="preserve">    </w:t>
      </w:r>
      <w:r>
        <w:rPr>
          <w:rFonts w:ascii="宋体" w:hAnsi="宋体"/>
          <w:color w:val="000000"/>
        </w:rPr>
        <w:t>）</w:t>
      </w:r>
    </w:p>
    <w:p w14:paraId="789D3D7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徐光启</w:t>
      </w:r>
      <w:r>
        <w:rPr>
          <w:color w:val="000000"/>
        </w:rPr>
        <w:tab/>
      </w:r>
      <w:r>
        <w:rPr>
          <w:color w:val="000000"/>
        </w:rPr>
        <w:t xml:space="preserve">B. </w:t>
      </w:r>
      <w:r>
        <w:rPr>
          <w:rFonts w:ascii="宋体" w:hAnsi="宋体"/>
          <w:color w:val="000000"/>
        </w:rPr>
        <w:t>李时珍</w:t>
      </w:r>
      <w:r>
        <w:rPr>
          <w:color w:val="000000"/>
        </w:rPr>
        <w:tab/>
      </w:r>
      <w:r>
        <w:rPr>
          <w:color w:val="000000"/>
        </w:rPr>
        <w:t xml:space="preserve">C. </w:t>
      </w:r>
      <w:r>
        <w:rPr>
          <w:rFonts w:ascii="宋体" w:hAnsi="宋体"/>
          <w:color w:val="000000"/>
        </w:rPr>
        <w:t>宋应星</w:t>
      </w:r>
      <w:r>
        <w:rPr>
          <w:color w:val="000000"/>
        </w:rPr>
        <w:tab/>
      </w:r>
      <w:r>
        <w:rPr>
          <w:color w:val="000000"/>
        </w:rPr>
        <w:t xml:space="preserve">D. </w:t>
      </w:r>
      <w:r>
        <w:rPr>
          <w:rFonts w:ascii="宋体" w:hAnsi="宋体"/>
          <w:color w:val="000000"/>
        </w:rPr>
        <w:t>徐霞客</w:t>
      </w:r>
    </w:p>
    <w:p w14:paraId="27811F18">
      <w:pPr>
        <w:spacing w:line="360" w:lineRule="auto"/>
        <w:textAlignment w:val="center"/>
        <w:rPr>
          <w:color w:val="000000"/>
        </w:rPr>
      </w:pPr>
      <w:r>
        <w:rPr>
          <w:color w:val="2E75B6"/>
        </w:rPr>
        <w:t>【答案】</w:t>
      </w:r>
      <w:r>
        <w:rPr>
          <w:color w:val="000000"/>
        </w:rPr>
        <w:t>B</w:t>
      </w:r>
    </w:p>
    <w:p w14:paraId="66CF8F9F">
      <w:pPr>
        <w:spacing w:line="360" w:lineRule="auto"/>
        <w:textAlignment w:val="center"/>
        <w:rPr>
          <w:color w:val="000000"/>
        </w:rPr>
      </w:pPr>
      <w:r>
        <w:rPr>
          <w:color w:val="2E75B6"/>
        </w:rPr>
        <w:t>【解析】</w:t>
      </w:r>
    </w:p>
    <w:p w14:paraId="4E6DCFDD">
      <w:pPr>
        <w:spacing w:line="360" w:lineRule="auto"/>
        <w:jc w:val="left"/>
        <w:textAlignment w:val="center"/>
        <w:rPr>
          <w:color w:val="000000"/>
        </w:rPr>
      </w:pPr>
      <w:r>
        <w:rPr>
          <w:color w:val="000000"/>
        </w:rPr>
        <w:t>【详解】根据材料“明代一位医药学家常年在各地实地观察、采集各种药物，还收集了大量药方，最终编写出规模空前的药物学著作《本草纲目》”并结合所学知识可知，这位医药学家是李时珍，B项正确；徐光启是明代的农学家，其著作是《农政全书》，排除A项；宋应星明末科学家，其最杰出的著作是《天工开物》，被誉为“中国17世纪的工艺百科全书”，排除C项；徐霞客明代地理学家、旅行家，其代表作是《徐霞客游记》，排除D项；故选B项。</w:t>
      </w:r>
    </w:p>
    <w:p w14:paraId="7CE0DDAD">
      <w:pPr>
        <w:spacing w:line="360" w:lineRule="auto"/>
        <w:jc w:val="left"/>
        <w:textAlignment w:val="center"/>
        <w:rPr>
          <w:rFonts w:ascii="宋体" w:hAnsi="宋体"/>
          <w:color w:val="000000"/>
        </w:rPr>
      </w:pPr>
      <w:r>
        <w:rPr>
          <w:color w:val="000000"/>
        </w:rPr>
        <w:t xml:space="preserve">9. </w:t>
      </w:r>
      <w:r>
        <w:rPr>
          <w:rFonts w:eastAsia="Times New Roman" w:cs="Times New Roman"/>
          <w:color w:val="000000"/>
        </w:rPr>
        <w:t>1793</w:t>
      </w:r>
      <w:r>
        <w:rPr>
          <w:rFonts w:ascii="宋体" w:hAnsi="宋体"/>
          <w:color w:val="000000"/>
        </w:rPr>
        <w:t>年，英国马嘎尔尼使团来华后，乾隆帝密谕沿海督抚：“该国夷人虽能谙悉海道，善于驾驭……果口岸防守严密，主客异势，亦断不能施其伎俩！”这表明，乾隆帝（</w:t>
      </w:r>
      <w:r>
        <w:rPr>
          <w:rFonts w:eastAsia="Times New Roman" w:cs="Times New Roman"/>
          <w:color w:val="000000"/>
        </w:rPr>
        <w:t xml:space="preserve">    </w:t>
      </w:r>
      <w:r>
        <w:rPr>
          <w:rFonts w:ascii="宋体" w:hAnsi="宋体"/>
          <w:color w:val="000000"/>
        </w:rPr>
        <w:t>）</w:t>
      </w:r>
    </w:p>
    <w:p w14:paraId="4C17296E">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认为天朝物产丰富</w:t>
      </w:r>
      <w:r>
        <w:rPr>
          <w:color w:val="000000"/>
        </w:rPr>
        <w:tab/>
      </w:r>
      <w:r>
        <w:rPr>
          <w:color w:val="000000"/>
        </w:rPr>
        <w:t xml:space="preserve">B. </w:t>
      </w:r>
      <w:r>
        <w:rPr>
          <w:rFonts w:ascii="宋体" w:hAnsi="宋体"/>
          <w:color w:val="000000"/>
        </w:rPr>
        <w:t>改变闭关锁国政策</w:t>
      </w:r>
    </w:p>
    <w:p w14:paraId="457CE17B">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具有一定防范意识</w:t>
      </w:r>
      <w:r>
        <w:rPr>
          <w:color w:val="000000"/>
        </w:rPr>
        <w:tab/>
      </w:r>
      <w:r>
        <w:rPr>
          <w:color w:val="000000"/>
        </w:rPr>
        <w:t xml:space="preserve">D. </w:t>
      </w:r>
      <w:r>
        <w:rPr>
          <w:rFonts w:ascii="宋体" w:hAnsi="宋体"/>
          <w:color w:val="000000"/>
        </w:rPr>
        <w:t>意图建立近代海军</w:t>
      </w:r>
    </w:p>
    <w:p w14:paraId="0EAD7663">
      <w:pPr>
        <w:spacing w:line="360" w:lineRule="auto"/>
        <w:textAlignment w:val="center"/>
        <w:rPr>
          <w:color w:val="000000"/>
        </w:rPr>
      </w:pPr>
      <w:r>
        <w:rPr>
          <w:color w:val="2E75B6"/>
        </w:rPr>
        <w:t>【答案】</w:t>
      </w:r>
      <w:r>
        <w:rPr>
          <w:color w:val="000000"/>
        </w:rPr>
        <w:t>C</w:t>
      </w:r>
    </w:p>
    <w:p w14:paraId="085578D3">
      <w:pPr>
        <w:spacing w:line="360" w:lineRule="auto"/>
        <w:textAlignment w:val="center"/>
        <w:rPr>
          <w:color w:val="000000"/>
        </w:rPr>
      </w:pPr>
      <w:r>
        <w:rPr>
          <w:color w:val="2E75B6"/>
        </w:rPr>
        <w:t>【解析】</w:t>
      </w:r>
    </w:p>
    <w:p w14:paraId="3AF63F1D">
      <w:pPr>
        <w:spacing w:line="360" w:lineRule="auto"/>
        <w:textAlignment w:val="center"/>
        <w:rPr>
          <w:color w:val="000000"/>
        </w:rPr>
      </w:pPr>
      <w:r>
        <w:rPr>
          <w:color w:val="000000"/>
        </w:rPr>
        <w:t>【详解】根据材料“果口岸防守严密，主客异势，亦断不能施其伎俩”可得出乾隆帝要求对沿海口岸加强防守，让英国不能施伎俩，体现了乾隆帝具有一定防范意识，C项正确；材料未体现乾隆帝认为天朝物产丰富，排除A项；没有改变闭关锁国政策，排除B项；洋务运动中建立第一支近代海军排除D项。故选C项。</w:t>
      </w:r>
      <w:r>
        <w:rPr>
          <w:color w:val="000000"/>
        </w:rPr>
        <w:br w:type="textWrapping"/>
      </w:r>
    </w:p>
    <w:p w14:paraId="286802EA">
      <w:pPr>
        <w:spacing w:line="360" w:lineRule="auto"/>
        <w:jc w:val="left"/>
        <w:textAlignment w:val="center"/>
        <w:rPr>
          <w:rFonts w:ascii="宋体" w:hAnsi="宋体"/>
          <w:color w:val="000000"/>
        </w:rPr>
      </w:pPr>
      <w:r>
        <w:rPr>
          <w:color w:val="000000"/>
        </w:rPr>
        <w:t xml:space="preserve">10. </w:t>
      </w:r>
      <w:r>
        <w:rPr>
          <w:rFonts w:ascii="宋体" w:hAnsi="宋体"/>
          <w:color w:val="000000"/>
        </w:rPr>
        <w:t>上海开埠后不久，原来为广州贸易服务的商人、买办、船民、运输工人大量转向上海，利用乡土关系来上海谋求职业的游民也不断增加。这反映出，当时上海（</w:t>
      </w:r>
      <w:r>
        <w:rPr>
          <w:rFonts w:eastAsia="Times New Roman" w:cs="Times New Roman"/>
          <w:color w:val="000000"/>
        </w:rPr>
        <w:t xml:space="preserve">    </w:t>
      </w:r>
      <w:r>
        <w:rPr>
          <w:rFonts w:ascii="宋体" w:hAnsi="宋体"/>
          <w:color w:val="000000"/>
        </w:rPr>
        <w:t>）</w:t>
      </w:r>
    </w:p>
    <w:p w14:paraId="5EB33611">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贸易地位快速提升</w:t>
      </w:r>
      <w:r>
        <w:rPr>
          <w:color w:val="000000"/>
        </w:rPr>
        <w:tab/>
      </w:r>
      <w:r>
        <w:rPr>
          <w:color w:val="000000"/>
        </w:rPr>
        <w:t xml:space="preserve">B. </w:t>
      </w:r>
      <w:r>
        <w:rPr>
          <w:rFonts w:ascii="宋体" w:hAnsi="宋体"/>
          <w:color w:val="000000"/>
        </w:rPr>
        <w:t>自然经济彻底破坏</w:t>
      </w:r>
    </w:p>
    <w:p w14:paraId="0ACDDDD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实践《资政新篇》</w:t>
      </w:r>
      <w:r>
        <w:rPr>
          <w:color w:val="000000"/>
        </w:rPr>
        <w:tab/>
      </w:r>
      <w:r>
        <w:rPr>
          <w:color w:val="000000"/>
        </w:rPr>
        <w:t xml:space="preserve">D. </w:t>
      </w:r>
      <w:r>
        <w:rPr>
          <w:rFonts w:ascii="宋体" w:hAnsi="宋体"/>
          <w:color w:val="000000"/>
        </w:rPr>
        <w:t>成为民主革命中心</w:t>
      </w:r>
    </w:p>
    <w:p w14:paraId="5CD40A62">
      <w:pPr>
        <w:spacing w:line="360" w:lineRule="auto"/>
        <w:textAlignment w:val="center"/>
        <w:rPr>
          <w:color w:val="000000"/>
        </w:rPr>
      </w:pPr>
      <w:r>
        <w:rPr>
          <w:color w:val="2E75B6"/>
        </w:rPr>
        <w:t>【答案】</w:t>
      </w:r>
      <w:r>
        <w:rPr>
          <w:color w:val="000000"/>
        </w:rPr>
        <w:t>A</w:t>
      </w:r>
    </w:p>
    <w:p w14:paraId="5D0F07E2">
      <w:pPr>
        <w:spacing w:line="360" w:lineRule="auto"/>
        <w:textAlignment w:val="center"/>
        <w:rPr>
          <w:color w:val="000000"/>
        </w:rPr>
      </w:pPr>
      <w:r>
        <w:rPr>
          <w:color w:val="2E75B6"/>
        </w:rPr>
        <w:t>【解析】</w:t>
      </w:r>
    </w:p>
    <w:p w14:paraId="1AE8D06D">
      <w:pPr>
        <w:spacing w:line="360" w:lineRule="auto"/>
        <w:jc w:val="left"/>
        <w:textAlignment w:val="center"/>
        <w:rPr>
          <w:rFonts w:ascii="宋体" w:hAnsi="宋体"/>
          <w:color w:val="000000"/>
        </w:rPr>
      </w:pPr>
      <w:r>
        <w:rPr>
          <w:color w:val="000000"/>
        </w:rPr>
        <w:t>【详解】</w:t>
      </w:r>
      <w:r>
        <w:rPr>
          <w:rFonts w:ascii="宋体" w:hAnsi="宋体"/>
          <w:color w:val="000000"/>
        </w:rPr>
        <w:t>1842年，上海成为通商口岸。由材料“原来为广州贸易服务的商人、买办、船民、运输工人大量转向上海”可知，上海贸易地位快速提升，排除B项；鸦片战争以来，随着列强的经济侵略，我国自然经济逐渐解体，排除B项；上海是通商口岸，并非太平天国控制的地盘，没有实践《资政新篇》，排除C项；材料没有反映上海成为民主革命中心，排除D项。故选A项。</w:t>
      </w:r>
    </w:p>
    <w:p w14:paraId="6604A796">
      <w:pPr>
        <w:spacing w:line="360" w:lineRule="auto"/>
        <w:jc w:val="left"/>
        <w:textAlignment w:val="center"/>
        <w:rPr>
          <w:rFonts w:ascii="宋体" w:hAnsi="宋体"/>
          <w:color w:val="000000"/>
        </w:rPr>
      </w:pPr>
      <w:r>
        <w:rPr>
          <w:color w:val="000000"/>
        </w:rPr>
        <w:t xml:space="preserve">11. </w:t>
      </w:r>
      <w:r>
        <w:rPr>
          <w:rFonts w:ascii="宋体" w:hAnsi="宋体"/>
          <w:color w:val="000000"/>
        </w:rPr>
        <w:t>张之洞提到：“乙未（</w:t>
      </w:r>
      <w:r>
        <w:rPr>
          <w:rFonts w:eastAsia="Times New Roman" w:cs="Times New Roman"/>
          <w:color w:val="000000"/>
        </w:rPr>
        <w:t>1895</w:t>
      </w:r>
      <w:r>
        <w:rPr>
          <w:rFonts w:ascii="宋体" w:hAnsi="宋体"/>
          <w:color w:val="000000"/>
        </w:rPr>
        <w:t>年）以后，志士文人，创开报馆，广译洋报，参以博议．始于沪上，流衍于各省，内政、外市、学术皆有焉。”其所述现象表明（</w:t>
      </w:r>
      <w:r>
        <w:rPr>
          <w:rFonts w:eastAsia="Times New Roman" w:cs="Times New Roman"/>
          <w:color w:val="000000"/>
        </w:rPr>
        <w:t xml:space="preserve">    </w:t>
      </w:r>
      <w:r>
        <w:rPr>
          <w:rFonts w:ascii="宋体" w:hAnsi="宋体"/>
          <w:color w:val="000000"/>
        </w:rPr>
        <w:t>）</w:t>
      </w:r>
    </w:p>
    <w:p w14:paraId="38AE5DA3">
      <w:pPr>
        <w:tabs>
          <w:tab w:val="left" w:pos="4873"/>
        </w:tabs>
        <w:spacing w:line="360" w:lineRule="auto"/>
        <w:jc w:val="left"/>
        <w:textAlignment w:val="center"/>
        <w:rPr>
          <w:rFonts w:ascii="宋体" w:hAnsi="宋体"/>
          <w:color w:val="000000"/>
        </w:rPr>
      </w:pPr>
      <w:r>
        <w:rPr>
          <w:rFonts w:ascii="宋体" w:hAnsi="宋体"/>
          <w:color w:val="000000"/>
        </w:rPr>
        <w:t>A. 新式学堂开始创办</w:t>
      </w:r>
      <w:r>
        <w:rPr>
          <w:rFonts w:ascii="宋体" w:hAnsi="宋体"/>
          <w:color w:val="000000"/>
        </w:rPr>
        <w:tab/>
      </w:r>
      <w:r>
        <w:rPr>
          <w:rFonts w:ascii="宋体" w:hAnsi="宋体"/>
          <w:color w:val="000000"/>
        </w:rPr>
        <w:t>B. 新型媒体得到发展</w:t>
      </w:r>
    </w:p>
    <w:p w14:paraId="4315E8DD">
      <w:pPr>
        <w:tabs>
          <w:tab w:val="left" w:pos="4873"/>
        </w:tabs>
        <w:spacing w:line="360" w:lineRule="auto"/>
        <w:jc w:val="left"/>
        <w:textAlignment w:val="center"/>
        <w:rPr>
          <w:rFonts w:ascii="宋体" w:hAnsi="宋体"/>
          <w:color w:val="000000"/>
        </w:rPr>
      </w:pPr>
      <w:r>
        <w:rPr>
          <w:rFonts w:ascii="宋体" w:hAnsi="宋体"/>
          <w:color w:val="000000"/>
        </w:rPr>
        <w:t>C. 国民革命蓬勃开展</w:t>
      </w:r>
      <w:r>
        <w:rPr>
          <w:rFonts w:ascii="宋体" w:hAnsi="宋体"/>
          <w:color w:val="000000"/>
        </w:rPr>
        <w:tab/>
      </w:r>
      <w:r>
        <w:rPr>
          <w:rFonts w:ascii="宋体" w:hAnsi="宋体"/>
          <w:color w:val="000000"/>
        </w:rPr>
        <w:t>D. 无产阶级力量壮大</w:t>
      </w:r>
    </w:p>
    <w:p w14:paraId="5BCD4E68">
      <w:pPr>
        <w:spacing w:line="360" w:lineRule="auto"/>
        <w:textAlignment w:val="center"/>
        <w:rPr>
          <w:color w:val="000000"/>
        </w:rPr>
      </w:pPr>
      <w:r>
        <w:rPr>
          <w:color w:val="2E75B6"/>
        </w:rPr>
        <w:t>【答案】</w:t>
      </w:r>
      <w:r>
        <w:rPr>
          <w:color w:val="000000"/>
        </w:rPr>
        <w:t>B</w:t>
      </w:r>
    </w:p>
    <w:p w14:paraId="209E09D7">
      <w:pPr>
        <w:spacing w:line="360" w:lineRule="auto"/>
        <w:textAlignment w:val="center"/>
        <w:rPr>
          <w:color w:val="000000"/>
        </w:rPr>
      </w:pPr>
      <w:r>
        <w:rPr>
          <w:color w:val="2E75B6"/>
        </w:rPr>
        <w:t>【解析】</w:t>
      </w:r>
    </w:p>
    <w:p w14:paraId="08350309">
      <w:pPr>
        <w:spacing w:line="360" w:lineRule="auto"/>
        <w:textAlignment w:val="center"/>
        <w:rPr>
          <w:color w:val="000000"/>
        </w:rPr>
      </w:pPr>
      <w:r>
        <w:rPr>
          <w:color w:val="000000"/>
        </w:rPr>
        <w:t>【详解】根据材料“乙未（1895年）以后，志士文人，创开报馆，广译洋报，参以博议．始于沪上，流衍于各省，内政、外市、学术皆有焉”可得出1895年后，各种报刊出现，例如上海的《时务报》和天津的《国闻报》居于舆论界的领导地位，新型媒体得到发展，B项正确；洋务运动中新式学堂开始创办，排除A项；1924年 国民革命蓬勃开展，排除C项；1919年五四运动后，无产阶级力量壮大，排除D项。故选B项。</w:t>
      </w:r>
      <w:r>
        <w:rPr>
          <w:color w:val="000000"/>
        </w:rPr>
        <w:br w:type="textWrapping"/>
      </w:r>
    </w:p>
    <w:p w14:paraId="306E783F">
      <w:pPr>
        <w:spacing w:line="360" w:lineRule="auto"/>
        <w:jc w:val="left"/>
        <w:textAlignment w:val="center"/>
        <w:rPr>
          <w:rFonts w:ascii="宋体" w:hAnsi="宋体"/>
          <w:color w:val="000000"/>
        </w:rPr>
      </w:pPr>
      <w:r>
        <w:rPr>
          <w:color w:val="000000"/>
        </w:rPr>
        <w:t xml:space="preserve">12. </w:t>
      </w:r>
      <w:r>
        <w:rPr>
          <w:rFonts w:ascii="宋体" w:hAnsi="宋体"/>
          <w:color w:val="000000"/>
        </w:rPr>
        <w:t>有学者说：“</w:t>
      </w:r>
      <w:r>
        <w:rPr>
          <w:rFonts w:eastAsia="Times New Roman" w:cs="Times New Roman"/>
          <w:color w:val="000000"/>
        </w:rPr>
        <w:t>1911</w:t>
      </w:r>
      <w:r>
        <w:rPr>
          <w:rFonts w:ascii="宋体" w:hAnsi="宋体"/>
          <w:color w:val="000000"/>
        </w:rPr>
        <w:t>年的辛亥革命是一桩扣人心弦的事件。在当时世界上还到处是皇帝、沙皇、苏丹和国王的时候，古老的中华帝国在短短几周之内成为欧亚大陆上继法国之后的第二个共和国。”该学者重点强调（</w:t>
      </w:r>
      <w:r>
        <w:rPr>
          <w:rFonts w:eastAsia="Times New Roman" w:cs="Times New Roman"/>
          <w:color w:val="000000"/>
        </w:rPr>
        <w:t xml:space="preserve">    </w:t>
      </w:r>
      <w:r>
        <w:rPr>
          <w:rFonts w:ascii="宋体" w:hAnsi="宋体"/>
          <w:color w:val="000000"/>
        </w:rPr>
        <w:t>）</w:t>
      </w:r>
    </w:p>
    <w:p w14:paraId="17D8BB73">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欧亚大陆的联系</w:t>
      </w:r>
      <w:r>
        <w:rPr>
          <w:color w:val="000000"/>
        </w:rPr>
        <w:tab/>
      </w:r>
      <w:r>
        <w:rPr>
          <w:color w:val="000000"/>
        </w:rPr>
        <w:t xml:space="preserve">B. </w:t>
      </w:r>
      <w:r>
        <w:rPr>
          <w:rFonts w:ascii="宋体" w:hAnsi="宋体"/>
          <w:color w:val="000000"/>
        </w:rPr>
        <w:t>封建帝制的危害</w:t>
      </w:r>
    </w:p>
    <w:p w14:paraId="060BC35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法国大革命影响</w:t>
      </w:r>
      <w:r>
        <w:rPr>
          <w:color w:val="000000"/>
        </w:rPr>
        <w:tab/>
      </w:r>
      <w:r>
        <w:rPr>
          <w:color w:val="000000"/>
        </w:rPr>
        <w:t xml:space="preserve">D. </w:t>
      </w:r>
      <w:r>
        <w:rPr>
          <w:rFonts w:ascii="宋体" w:hAnsi="宋体"/>
          <w:color w:val="000000"/>
        </w:rPr>
        <w:t>辛亥革命的意义</w:t>
      </w:r>
    </w:p>
    <w:p w14:paraId="4EC01E7C">
      <w:pPr>
        <w:spacing w:line="360" w:lineRule="auto"/>
        <w:textAlignment w:val="center"/>
        <w:rPr>
          <w:color w:val="000000"/>
        </w:rPr>
      </w:pPr>
      <w:r>
        <w:rPr>
          <w:color w:val="2E75B6"/>
        </w:rPr>
        <w:t>【答案】</w:t>
      </w:r>
      <w:r>
        <w:rPr>
          <w:color w:val="000000"/>
        </w:rPr>
        <w:t>D</w:t>
      </w:r>
    </w:p>
    <w:p w14:paraId="64734E70">
      <w:pPr>
        <w:spacing w:line="360" w:lineRule="auto"/>
        <w:textAlignment w:val="center"/>
        <w:rPr>
          <w:color w:val="000000"/>
        </w:rPr>
      </w:pPr>
      <w:r>
        <w:rPr>
          <w:color w:val="2E75B6"/>
        </w:rPr>
        <w:t>【解析】</w:t>
      </w:r>
    </w:p>
    <w:p w14:paraId="599875D8">
      <w:pPr>
        <w:spacing w:line="360" w:lineRule="auto"/>
        <w:jc w:val="left"/>
        <w:textAlignment w:val="center"/>
        <w:rPr>
          <w:color w:val="000000"/>
        </w:rPr>
      </w:pPr>
      <w:r>
        <w:rPr>
          <w:color w:val="000000"/>
        </w:rPr>
        <w:t>【详解】材料中说明中国</w:t>
      </w:r>
      <w:r>
        <w:rPr>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辛亥革命建立的共和国，世界影响较大。显然材料中强调的是辛亥革命的意义，D项正确；材料不是分析欧亚大陆的联系和封建帝制的危害，排除A和B项；材料分析的是辛亥革命的意义，不是法国大革命的影响，排除C项。故选D项。</w:t>
      </w:r>
    </w:p>
    <w:p w14:paraId="34905498">
      <w:pPr>
        <w:spacing w:line="360" w:lineRule="auto"/>
        <w:jc w:val="left"/>
        <w:textAlignment w:val="center"/>
        <w:rPr>
          <w:rFonts w:ascii="宋体" w:hAnsi="宋体"/>
          <w:color w:val="000000"/>
        </w:rPr>
      </w:pPr>
      <w:r>
        <w:rPr>
          <w:color w:val="000000"/>
        </w:rPr>
        <w:t xml:space="preserve">13. </w:t>
      </w:r>
      <w:r>
        <w:rPr>
          <w:rFonts w:ascii="宋体" w:hAnsi="宋体"/>
          <w:color w:val="000000"/>
        </w:rPr>
        <w:t>上海共产主义小组为启发工人的阶级觉悟，创办刊物《劳动界》。《劳动界》很快从上海传播到多地，</w:t>
      </w:r>
      <w:r>
        <w:rPr>
          <w:rFonts w:eastAsia="Times New Roman" w:cs="Times New Roman"/>
          <w:color w:val="000000"/>
        </w:rPr>
        <w:t>1920</w:t>
      </w:r>
      <w:r>
        <w:rPr>
          <w:rFonts w:ascii="宋体" w:hAnsi="宋体"/>
          <w:color w:val="000000"/>
        </w:rPr>
        <w:t>年</w:t>
      </w:r>
      <w:r>
        <w:rPr>
          <w:rFonts w:eastAsia="Times New Roman" w:cs="Times New Roman"/>
          <w:color w:val="000000"/>
        </w:rPr>
        <w:t>9</w:t>
      </w:r>
      <w:r>
        <w:rPr>
          <w:rFonts w:ascii="宋体" w:hAnsi="宋体"/>
          <w:color w:val="000000"/>
        </w:rPr>
        <w:t>月至</w:t>
      </w:r>
      <w:r>
        <w:rPr>
          <w:rFonts w:eastAsia="Times New Roman" w:cs="Times New Roman"/>
          <w:color w:val="000000"/>
        </w:rPr>
        <w:t>1921</w:t>
      </w:r>
      <w:r>
        <w:rPr>
          <w:rFonts w:ascii="宋体" w:hAnsi="宋体"/>
          <w:color w:val="000000"/>
        </w:rPr>
        <w:t>年</w:t>
      </w:r>
      <w:r>
        <w:rPr>
          <w:rFonts w:eastAsia="Times New Roman" w:cs="Times New Roman"/>
          <w:color w:val="000000"/>
        </w:rPr>
        <w:t>3</w:t>
      </w:r>
      <w:r>
        <w:rPr>
          <w:rFonts w:ascii="宋体" w:hAnsi="宋体"/>
          <w:color w:val="000000"/>
        </w:rPr>
        <w:t>月间成为湖南销量最大的新文化刊物。这说明，当时（</w:t>
      </w:r>
      <w:r>
        <w:rPr>
          <w:rFonts w:eastAsia="Times New Roman" w:cs="Times New Roman"/>
          <w:color w:val="000000"/>
        </w:rPr>
        <w:t xml:space="preserve">    </w:t>
      </w:r>
      <w:r>
        <w:rPr>
          <w:rFonts w:ascii="宋体" w:hAnsi="宋体"/>
          <w:color w:val="000000"/>
        </w:rPr>
        <w:t>）</w:t>
      </w:r>
    </w:p>
    <w:p w14:paraId="675AEEE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马克思主义传播广泛</w:t>
      </w:r>
      <w:r>
        <w:rPr>
          <w:color w:val="000000"/>
        </w:rPr>
        <w:tab/>
      </w:r>
      <w:r>
        <w:rPr>
          <w:color w:val="000000"/>
        </w:rPr>
        <w:t xml:space="preserve">B. </w:t>
      </w:r>
      <w:r>
        <w:rPr>
          <w:rFonts w:ascii="宋体" w:hAnsi="宋体"/>
          <w:color w:val="000000"/>
        </w:rPr>
        <w:t>工人成为新文化运动主力</w:t>
      </w:r>
    </w:p>
    <w:p w14:paraId="371CA53C">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中国共产党已经诞生</w:t>
      </w:r>
      <w:r>
        <w:rPr>
          <w:color w:val="000000"/>
        </w:rPr>
        <w:tab/>
      </w:r>
      <w:r>
        <w:rPr>
          <w:color w:val="000000"/>
        </w:rPr>
        <w:t xml:space="preserve">D. </w:t>
      </w:r>
      <w:r>
        <w:rPr>
          <w:rFonts w:ascii="宋体" w:hAnsi="宋体"/>
          <w:color w:val="000000"/>
        </w:rPr>
        <w:t>北伐战争成舆论关注热点</w:t>
      </w:r>
    </w:p>
    <w:p w14:paraId="1F95173B">
      <w:pPr>
        <w:spacing w:line="360" w:lineRule="auto"/>
        <w:textAlignment w:val="center"/>
        <w:rPr>
          <w:color w:val="000000"/>
        </w:rPr>
      </w:pPr>
      <w:r>
        <w:rPr>
          <w:color w:val="2E75B6"/>
        </w:rPr>
        <w:t>【答案】</w:t>
      </w:r>
      <w:r>
        <w:rPr>
          <w:color w:val="000000"/>
        </w:rPr>
        <w:t>A</w:t>
      </w:r>
    </w:p>
    <w:p w14:paraId="71B95299">
      <w:pPr>
        <w:spacing w:line="360" w:lineRule="auto"/>
        <w:textAlignment w:val="center"/>
        <w:rPr>
          <w:color w:val="000000"/>
        </w:rPr>
      </w:pPr>
      <w:r>
        <w:rPr>
          <w:color w:val="2E75B6"/>
        </w:rPr>
        <w:t>【解析】</w:t>
      </w:r>
    </w:p>
    <w:p w14:paraId="32CEBCD5">
      <w:pPr>
        <w:spacing w:line="360" w:lineRule="auto"/>
        <w:jc w:val="left"/>
        <w:textAlignment w:val="center"/>
        <w:rPr>
          <w:color w:val="000000"/>
        </w:rPr>
      </w:pPr>
      <w:r>
        <w:rPr>
          <w:color w:val="000000"/>
        </w:rPr>
        <w:t>【详解】五四运动之后，马克思主义思想得到广泛传播。材料中“《劳动界》”主要宣传马克思主义思想，该刊物成为销量最大的新文化刊物。说明当时马克思主义传播广泛，A项正确；新文化运动的主力并不是工人，排除B项；中国共产党诞生时间是1921年7月，排除C项；北伐战争是1926年开始，排除D项。故选A项。</w:t>
      </w:r>
    </w:p>
    <w:p w14:paraId="6F56A4DE">
      <w:pPr>
        <w:spacing w:line="360" w:lineRule="auto"/>
        <w:jc w:val="left"/>
        <w:textAlignment w:val="center"/>
        <w:rPr>
          <w:rFonts w:ascii="宋体" w:hAnsi="宋体"/>
          <w:color w:val="000000"/>
        </w:rPr>
      </w:pPr>
      <w:r>
        <w:rPr>
          <w:color w:val="000000"/>
        </w:rPr>
        <w:t xml:space="preserve">14. </w:t>
      </w:r>
      <w:r>
        <w:rPr>
          <w:rFonts w:ascii="宋体" w:hAnsi="宋体"/>
          <w:color w:val="000000"/>
        </w:rPr>
        <w:t>如图。比较了两个年份力织机（以电力或其他动力驱动的织布机）和手织机纱线消费量。据此可知，相比于</w:t>
      </w:r>
      <w:r>
        <w:rPr>
          <w:rFonts w:eastAsia="Times New Roman" w:cs="Times New Roman"/>
          <w:color w:val="000000"/>
        </w:rPr>
        <w:t>1913</w:t>
      </w:r>
      <w:r>
        <w:rPr>
          <w:rFonts w:ascii="宋体" w:hAnsi="宋体"/>
          <w:color w:val="000000"/>
        </w:rPr>
        <w:t>年，</w:t>
      </w:r>
      <w:r>
        <w:rPr>
          <w:rFonts w:eastAsia="Times New Roman" w:cs="Times New Roman"/>
          <w:color w:val="000000"/>
        </w:rPr>
        <w:t>1930</w:t>
      </w:r>
      <w:r>
        <w:rPr>
          <w:rFonts w:ascii="宋体" w:hAnsi="宋体"/>
          <w:color w:val="000000"/>
        </w:rPr>
        <w:t>年中国纺织行业（</w:t>
      </w:r>
      <w:r>
        <w:rPr>
          <w:rFonts w:eastAsia="Times New Roman" w:cs="Times New Roman"/>
          <w:color w:val="000000"/>
        </w:rPr>
        <w:t xml:space="preserve">    </w:t>
      </w:r>
      <w:r>
        <w:rPr>
          <w:rFonts w:ascii="宋体" w:hAnsi="宋体"/>
          <w:color w:val="000000"/>
        </w:rPr>
        <w:t>）</w:t>
      </w:r>
    </w:p>
    <w:p w14:paraId="6092D341">
      <w:pPr>
        <w:spacing w:line="360" w:lineRule="auto"/>
        <w:jc w:val="left"/>
        <w:textAlignment w:val="center"/>
        <w:rPr>
          <w:color w:val="000000"/>
        </w:rPr>
      </w:pPr>
      <w:r>
        <w:rPr>
          <w:color w:val="000000"/>
        </w:rPr>
        <w:drawing>
          <wp:inline distT="0" distB="0" distL="114300" distR="114300">
            <wp:extent cx="5238750" cy="1973580"/>
            <wp:effectExtent l="0" t="0" r="0" b="762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5238750" cy="1973626"/>
                    </a:xfrm>
                    <a:prstGeom prst="rect">
                      <a:avLst/>
                    </a:prstGeom>
                  </pic:spPr>
                </pic:pic>
              </a:graphicData>
            </a:graphic>
          </wp:inline>
        </w:drawing>
      </w:r>
    </w:p>
    <w:p w14:paraId="3A8C753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力织布机纱线消费量下降</w:t>
      </w:r>
      <w:r>
        <w:rPr>
          <w:color w:val="000000"/>
        </w:rPr>
        <w:tab/>
      </w:r>
      <w:r>
        <w:rPr>
          <w:color w:val="000000"/>
        </w:rPr>
        <w:t xml:space="preserve">B. </w:t>
      </w:r>
      <w:r>
        <w:rPr>
          <w:rFonts w:ascii="宋体" w:hAnsi="宋体"/>
          <w:color w:val="000000"/>
        </w:rPr>
        <w:t>力织机纱线消费量占比上升</w:t>
      </w:r>
    </w:p>
    <w:p w14:paraId="5CB0B90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手织机纱线消费量下降</w:t>
      </w:r>
      <w:r>
        <w:rPr>
          <w:color w:val="000000"/>
        </w:rPr>
        <w:tab/>
      </w:r>
      <w:r>
        <w:rPr>
          <w:color w:val="000000"/>
        </w:rPr>
        <w:t xml:space="preserve">D. </w:t>
      </w:r>
      <w:r>
        <w:rPr>
          <w:rFonts w:ascii="宋体" w:hAnsi="宋体"/>
          <w:color w:val="000000"/>
        </w:rPr>
        <w:t>手织机纱线消费量占比上升</w:t>
      </w:r>
    </w:p>
    <w:p w14:paraId="109AAB8C">
      <w:pPr>
        <w:spacing w:line="360" w:lineRule="auto"/>
        <w:textAlignment w:val="center"/>
        <w:rPr>
          <w:color w:val="000000"/>
        </w:rPr>
      </w:pPr>
      <w:r>
        <w:rPr>
          <w:color w:val="2E75B6"/>
        </w:rPr>
        <w:t>【答案】</w:t>
      </w:r>
      <w:r>
        <w:rPr>
          <w:color w:val="000000"/>
        </w:rPr>
        <w:t>B</w:t>
      </w:r>
    </w:p>
    <w:p w14:paraId="4C4081D7">
      <w:pPr>
        <w:spacing w:line="360" w:lineRule="auto"/>
        <w:textAlignment w:val="center"/>
        <w:rPr>
          <w:color w:val="000000"/>
        </w:rPr>
      </w:pPr>
      <w:r>
        <w:rPr>
          <w:color w:val="2E75B6"/>
        </w:rPr>
        <w:t>【解析】</w:t>
      </w:r>
    </w:p>
    <w:p w14:paraId="48CB8A76">
      <w:pPr>
        <w:spacing w:line="360" w:lineRule="auto"/>
        <w:jc w:val="left"/>
        <w:textAlignment w:val="center"/>
        <w:rPr>
          <w:color w:val="000000"/>
        </w:rPr>
      </w:pPr>
      <w:r>
        <w:rPr>
          <w:color w:val="000000"/>
        </w:rPr>
        <w:t>【详解】根据材料图表可得出相比于1913年，1930年中国纺织行业力织机纱线消费量占比上升，B项正确；力织布机纱线消费量下降、手织机纱线消费量下降、手织机纱线消费量占比上升与材料不符，排除ACD项。故选B项。</w:t>
      </w:r>
      <w:r>
        <w:rPr>
          <w:color w:val="000000"/>
        </w:rPr>
        <w:br w:type="textWrapping"/>
      </w:r>
    </w:p>
    <w:p w14:paraId="7564088D">
      <w:pPr>
        <w:spacing w:line="360" w:lineRule="auto"/>
        <w:jc w:val="left"/>
        <w:textAlignment w:val="center"/>
        <w:rPr>
          <w:rFonts w:ascii="宋体" w:hAnsi="宋体"/>
          <w:color w:val="000000"/>
        </w:rPr>
      </w:pPr>
      <w:r>
        <w:rPr>
          <w:color w:val="000000"/>
        </w:rPr>
        <w:t xml:space="preserve">15. </w:t>
      </w:r>
      <w:r>
        <w:rPr>
          <w:rFonts w:eastAsia="Times New Roman" w:cs="Times New Roman"/>
          <w:color w:val="000000"/>
        </w:rPr>
        <w:t>20</w:t>
      </w:r>
      <w:r>
        <w:rPr>
          <w:rFonts w:ascii="宋体" w:hAnsi="宋体"/>
          <w:color w:val="000000"/>
        </w:rPr>
        <w:t>世纪</w:t>
      </w:r>
      <w:r>
        <w:rPr>
          <w:rFonts w:eastAsia="Times New Roman" w:cs="Times New Roman"/>
          <w:color w:val="000000"/>
        </w:rPr>
        <w:t>30</w:t>
      </w:r>
      <w:r>
        <w:rPr>
          <w:rFonts w:ascii="宋体" w:hAnsi="宋体"/>
          <w:color w:val="000000"/>
        </w:rPr>
        <w:t>年代．红军反“围剿”得到广大农民群众的支援。鄂豫皖根据地中的湖北黄安流行一首歌谣：“小小黄安，人人称赞；锣鼓一响，四十八万；男将打仗，女将送饭。”材料描述的是（</w:t>
      </w:r>
      <w:r>
        <w:rPr>
          <w:rFonts w:eastAsia="Times New Roman" w:cs="Times New Roman"/>
          <w:color w:val="000000"/>
        </w:rPr>
        <w:t xml:space="preserve">    </w:t>
      </w:r>
      <w:r>
        <w:rPr>
          <w:rFonts w:ascii="宋体" w:hAnsi="宋体"/>
          <w:color w:val="000000"/>
        </w:rPr>
        <w:t>）</w:t>
      </w:r>
    </w:p>
    <w:p w14:paraId="7E75A4D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根据地的经济发展</w:t>
      </w:r>
      <w:r>
        <w:rPr>
          <w:color w:val="000000"/>
        </w:rPr>
        <w:tab/>
      </w:r>
      <w:r>
        <w:rPr>
          <w:color w:val="000000"/>
        </w:rPr>
        <w:t xml:space="preserve">B. </w:t>
      </w:r>
      <w:r>
        <w:rPr>
          <w:rFonts w:ascii="宋体" w:hAnsi="宋体"/>
          <w:color w:val="000000"/>
        </w:rPr>
        <w:t>红军完成战略转移</w:t>
      </w:r>
    </w:p>
    <w:p w14:paraId="3A04ACA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军民团结共同对敌</w:t>
      </w:r>
      <w:r>
        <w:rPr>
          <w:color w:val="000000"/>
        </w:rPr>
        <w:tab/>
      </w:r>
      <w:r>
        <w:rPr>
          <w:color w:val="000000"/>
        </w:rPr>
        <w:t xml:space="preserve">D. </w:t>
      </w:r>
      <w:r>
        <w:rPr>
          <w:rFonts w:ascii="宋体" w:hAnsi="宋体"/>
          <w:color w:val="000000"/>
        </w:rPr>
        <w:t>土地革命深入开展</w:t>
      </w:r>
    </w:p>
    <w:p w14:paraId="1882217D">
      <w:pPr>
        <w:spacing w:line="360" w:lineRule="auto"/>
        <w:textAlignment w:val="center"/>
        <w:rPr>
          <w:color w:val="000000"/>
        </w:rPr>
      </w:pPr>
      <w:r>
        <w:rPr>
          <w:color w:val="2E75B6"/>
        </w:rPr>
        <w:t>【答案】</w:t>
      </w:r>
      <w:r>
        <w:rPr>
          <w:color w:val="000000"/>
        </w:rPr>
        <w:t>C</w:t>
      </w:r>
    </w:p>
    <w:p w14:paraId="33627120">
      <w:pPr>
        <w:spacing w:line="360" w:lineRule="auto"/>
        <w:textAlignment w:val="center"/>
        <w:rPr>
          <w:color w:val="000000"/>
        </w:rPr>
      </w:pPr>
      <w:r>
        <w:rPr>
          <w:color w:val="2E75B6"/>
        </w:rPr>
        <w:t>【解析】</w:t>
      </w:r>
    </w:p>
    <w:p w14:paraId="2BD60AD0">
      <w:pPr>
        <w:spacing w:line="360" w:lineRule="auto"/>
        <w:textAlignment w:val="center"/>
        <w:rPr>
          <w:color w:val="000000"/>
        </w:rPr>
      </w:pPr>
      <w:r>
        <w:rPr>
          <w:color w:val="000000"/>
        </w:rPr>
        <w:t>【详解】根据材料“20世纪30年代．红军反“围剿”得到广大农民群众的支援”可得出材料体现了军民团结共同对敌，C项正确；材料未体现了经济发展，排除A项；红军三大主力会师标志着红军完成战略转移，排除B项；材料与土地改革无关，排除D项。故选C项。</w:t>
      </w:r>
      <w:r>
        <w:rPr>
          <w:color w:val="000000"/>
        </w:rPr>
        <w:br w:type="textWrapping"/>
      </w:r>
    </w:p>
    <w:p w14:paraId="7C3D1487">
      <w:pPr>
        <w:spacing w:line="360" w:lineRule="auto"/>
        <w:jc w:val="left"/>
        <w:textAlignment w:val="center"/>
        <w:rPr>
          <w:rFonts w:ascii="宋体" w:hAnsi="宋体"/>
          <w:color w:val="000000"/>
        </w:rPr>
      </w:pPr>
      <w:r>
        <w:rPr>
          <w:color w:val="000000"/>
        </w:rPr>
        <w:t xml:space="preserve">16. </w:t>
      </w:r>
      <w:r>
        <w:rPr>
          <w:rFonts w:ascii="宋体" w:hAnsi="宋体"/>
          <w:color w:val="000000"/>
        </w:rPr>
        <w:t>在中共中央的领导下，</w:t>
      </w:r>
      <w:r>
        <w:rPr>
          <w:rFonts w:eastAsia="Times New Roman" w:cs="Times New Roman"/>
          <w:color w:val="000000"/>
        </w:rPr>
        <w:t>1942</w:t>
      </w:r>
      <w:r>
        <w:rPr>
          <w:rFonts w:ascii="宋体" w:hAnsi="宋体"/>
          <w:color w:val="000000"/>
        </w:rPr>
        <w:t>年</w:t>
      </w:r>
      <w:r>
        <w:rPr>
          <w:rFonts w:eastAsia="Times New Roman" w:cs="Times New Roman"/>
          <w:color w:val="000000"/>
        </w:rPr>
        <w:t>1</w:t>
      </w:r>
      <w:r>
        <w:rPr>
          <w:rFonts w:ascii="宋体" w:hAnsi="宋体"/>
          <w:color w:val="000000"/>
        </w:rPr>
        <w:t>月起，历时半年，广东党组织从香港秘密营救了何香凝、茅盾等爱国民主人士和文化界知名人士共</w:t>
      </w:r>
      <w:r>
        <w:rPr>
          <w:rFonts w:eastAsia="Times New Roman" w:cs="Times New Roman"/>
          <w:color w:val="000000"/>
        </w:rPr>
        <w:t>300</w:t>
      </w:r>
      <w:r>
        <w:rPr>
          <w:rFonts w:ascii="宋体" w:hAnsi="宋体"/>
          <w:color w:val="000000"/>
        </w:rPr>
        <w:t>多人，连同其他方面的人士共</w:t>
      </w:r>
      <w:r>
        <w:rPr>
          <w:rFonts w:eastAsia="Times New Roman" w:cs="Times New Roman"/>
          <w:color w:val="000000"/>
        </w:rPr>
        <w:t>800</w:t>
      </w:r>
      <w:r>
        <w:rPr>
          <w:rFonts w:ascii="宋体" w:hAnsi="宋体"/>
          <w:color w:val="000000"/>
        </w:rPr>
        <w:t>多人。这场营救（</w:t>
      </w:r>
      <w:r>
        <w:rPr>
          <w:rFonts w:eastAsia="Times New Roman" w:cs="Times New Roman"/>
          <w:color w:val="000000"/>
        </w:rPr>
        <w:t xml:space="preserve">    </w:t>
      </w:r>
      <w:r>
        <w:rPr>
          <w:rFonts w:ascii="宋体" w:hAnsi="宋体"/>
          <w:color w:val="000000"/>
        </w:rPr>
        <w:t>）</w:t>
      </w:r>
    </w:p>
    <w:p w14:paraId="06186E5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配合了八路军的百团大战</w:t>
      </w:r>
      <w:r>
        <w:rPr>
          <w:color w:val="000000"/>
        </w:rPr>
        <w:tab/>
      </w:r>
      <w:r>
        <w:rPr>
          <w:color w:val="000000"/>
        </w:rPr>
        <w:t xml:space="preserve">B. </w:t>
      </w:r>
      <w:r>
        <w:rPr>
          <w:rFonts w:ascii="宋体" w:hAnsi="宋体"/>
          <w:color w:val="000000"/>
        </w:rPr>
        <w:t>粉碎了日军对根据地封锁</w:t>
      </w:r>
    </w:p>
    <w:p w14:paraId="276529BC">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打击了国民政府投降政策</w:t>
      </w:r>
      <w:r>
        <w:rPr>
          <w:color w:val="000000"/>
        </w:rPr>
        <w:tab/>
      </w:r>
      <w:r>
        <w:rPr>
          <w:color w:val="000000"/>
        </w:rPr>
        <w:t xml:space="preserve">D. </w:t>
      </w:r>
      <w:r>
        <w:rPr>
          <w:rFonts w:ascii="宋体" w:hAnsi="宋体"/>
          <w:color w:val="000000"/>
        </w:rPr>
        <w:t>巩固了抗日民族统一战线</w:t>
      </w:r>
    </w:p>
    <w:p w14:paraId="0B2484D6">
      <w:pPr>
        <w:spacing w:line="360" w:lineRule="auto"/>
        <w:textAlignment w:val="center"/>
        <w:rPr>
          <w:color w:val="000000"/>
        </w:rPr>
      </w:pPr>
      <w:r>
        <w:rPr>
          <w:color w:val="2E75B6"/>
        </w:rPr>
        <w:t>【答案】</w:t>
      </w:r>
      <w:r>
        <w:rPr>
          <w:color w:val="000000"/>
        </w:rPr>
        <w:t>D</w:t>
      </w:r>
    </w:p>
    <w:p w14:paraId="6F3E281E">
      <w:pPr>
        <w:spacing w:line="360" w:lineRule="auto"/>
        <w:textAlignment w:val="center"/>
        <w:rPr>
          <w:color w:val="000000"/>
        </w:rPr>
      </w:pPr>
      <w:r>
        <w:rPr>
          <w:color w:val="2E75B6"/>
        </w:rPr>
        <w:t>【解析】</w:t>
      </w:r>
    </w:p>
    <w:p w14:paraId="72BE7C3F">
      <w:pPr>
        <w:spacing w:line="360" w:lineRule="auto"/>
        <w:jc w:val="left"/>
        <w:textAlignment w:val="center"/>
        <w:rPr>
          <w:color w:val="000000"/>
        </w:rPr>
      </w:pPr>
      <w:r>
        <w:rPr>
          <w:color w:val="000000"/>
        </w:rPr>
        <w:t>【详解】营救身处日寇占领的香港的爱国民主人士和文化界知名人士，有利于赢得他们对中共的好感，从而巩固抗日民族统一战线，D项正确；百团大战发生在1940年下半年，排除A项；材料与粉碎日军对根据地封锁无关，排除B项；材料没有涉及国民党的投降政策，排除C项。故选D项。</w:t>
      </w:r>
    </w:p>
    <w:p w14:paraId="1F42DF20">
      <w:pPr>
        <w:spacing w:line="360" w:lineRule="auto"/>
        <w:jc w:val="left"/>
        <w:textAlignment w:val="center"/>
        <w:rPr>
          <w:rFonts w:ascii="宋体" w:hAnsi="宋体"/>
          <w:color w:val="000000"/>
        </w:rPr>
      </w:pPr>
      <w:r>
        <w:rPr>
          <w:color w:val="000000"/>
        </w:rPr>
        <w:t xml:space="preserve">17. </w:t>
      </w:r>
      <w:r>
        <w:rPr>
          <w:rFonts w:ascii="宋体" w:hAnsi="宋体"/>
          <w:color w:val="000000"/>
        </w:rPr>
        <w:t>如图。下列历史图像记录</w:t>
      </w:r>
      <w:r>
        <w:rPr>
          <w:rFonts w:ascii="宋体" w:hAnsi="宋体"/>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重大事件是（</w:t>
      </w:r>
      <w:r>
        <w:rPr>
          <w:rFonts w:eastAsia="Times New Roman" w:cs="Times New Roman"/>
          <w:color w:val="000000"/>
        </w:rPr>
        <w:t xml:space="preserve">    </w:t>
      </w:r>
      <w:r>
        <w:rPr>
          <w:rFonts w:ascii="宋体" w:hAnsi="宋体"/>
          <w:color w:val="000000"/>
        </w:rPr>
        <w:t>）</w:t>
      </w:r>
    </w:p>
    <w:p w14:paraId="360CD78A">
      <w:pPr>
        <w:spacing w:line="360" w:lineRule="auto"/>
        <w:jc w:val="left"/>
        <w:textAlignment w:val="center"/>
        <w:rPr>
          <w:color w:val="000000"/>
        </w:rPr>
      </w:pPr>
      <w:r>
        <w:rPr>
          <w:color w:val="000000"/>
        </w:rPr>
        <w:drawing>
          <wp:inline distT="0" distB="0" distL="114300" distR="114300">
            <wp:extent cx="5238750" cy="1348740"/>
            <wp:effectExtent l="0" t="0" r="0" b="381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5238750" cy="1348859"/>
                    </a:xfrm>
                    <a:prstGeom prst="rect">
                      <a:avLst/>
                    </a:prstGeom>
                  </pic:spPr>
                </pic:pic>
              </a:graphicData>
            </a:graphic>
          </wp:inline>
        </w:drawing>
      </w:r>
    </w:p>
    <w:p w14:paraId="63A80C2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平型关大捷</w:t>
      </w:r>
      <w:r>
        <w:rPr>
          <w:color w:val="000000"/>
        </w:rPr>
        <w:tab/>
      </w:r>
      <w:r>
        <w:rPr>
          <w:color w:val="000000"/>
        </w:rPr>
        <w:t xml:space="preserve">B. </w:t>
      </w:r>
      <w:r>
        <w:rPr>
          <w:rFonts w:ascii="宋体" w:hAnsi="宋体"/>
          <w:color w:val="000000"/>
        </w:rPr>
        <w:t>挺进大别山</w:t>
      </w:r>
      <w:r>
        <w:rPr>
          <w:color w:val="000000"/>
        </w:rPr>
        <w:tab/>
      </w:r>
      <w:r>
        <w:rPr>
          <w:color w:val="000000"/>
        </w:rPr>
        <w:t xml:space="preserve">C. </w:t>
      </w:r>
      <w:r>
        <w:rPr>
          <w:rFonts w:ascii="宋体" w:hAnsi="宋体"/>
          <w:color w:val="000000"/>
        </w:rPr>
        <w:t>三大战役</w:t>
      </w:r>
      <w:r>
        <w:rPr>
          <w:color w:val="000000"/>
        </w:rPr>
        <w:tab/>
      </w:r>
      <w:r>
        <w:rPr>
          <w:color w:val="000000"/>
        </w:rPr>
        <w:t xml:space="preserve">D. </w:t>
      </w:r>
      <w:r>
        <w:rPr>
          <w:rFonts w:ascii="宋体" w:hAnsi="宋体"/>
          <w:color w:val="000000"/>
        </w:rPr>
        <w:t>渡江战役</w:t>
      </w:r>
    </w:p>
    <w:p w14:paraId="1BC4F70A">
      <w:pPr>
        <w:spacing w:line="360" w:lineRule="auto"/>
        <w:textAlignment w:val="center"/>
        <w:rPr>
          <w:color w:val="000000"/>
        </w:rPr>
      </w:pPr>
      <w:r>
        <w:rPr>
          <w:color w:val="2E75B6"/>
        </w:rPr>
        <w:t>【答案】</w:t>
      </w:r>
      <w:r>
        <w:rPr>
          <w:color w:val="000000"/>
        </w:rPr>
        <w:t>C</w:t>
      </w:r>
    </w:p>
    <w:p w14:paraId="030F4658">
      <w:pPr>
        <w:spacing w:line="360" w:lineRule="auto"/>
        <w:textAlignment w:val="center"/>
        <w:rPr>
          <w:color w:val="000000"/>
        </w:rPr>
      </w:pPr>
      <w:r>
        <w:rPr>
          <w:color w:val="2E75B6"/>
        </w:rPr>
        <w:t>【解析】</w:t>
      </w:r>
    </w:p>
    <w:p w14:paraId="2240428A">
      <w:pPr>
        <w:spacing w:line="360" w:lineRule="auto"/>
        <w:textAlignment w:val="center"/>
        <w:rPr>
          <w:color w:val="000000"/>
        </w:rPr>
      </w:pPr>
      <w:r>
        <w:rPr>
          <w:color w:val="000000"/>
        </w:rPr>
        <w:t>【详解】根据材料可得出解放军冲向锦州城，是锦州会战，是辽沈战役的第一阶段；用小推车运送物资场景是淮海战役；解放军向天津发起猛攻是天津战役，天津战役是平津战役的一个重要组成部分，辽沈战役、淮海战役、平津战役是三大战役，C项正确；平型关大捷是抗日战争中的战斗之一，排除A项；挺进大别山一举突破黄河天险，揭开了中国人民解放军战略进攻的序幕，排除B项；渡江战役是指解放战争时期，在长江中、下游地区对国民党军进行的规模巨大的强渡江河战役，排除D项。故选C项。</w:t>
      </w:r>
      <w:r>
        <w:rPr>
          <w:color w:val="000000"/>
        </w:rPr>
        <w:br w:type="textWrapping"/>
      </w:r>
    </w:p>
    <w:p w14:paraId="5F79C877">
      <w:pPr>
        <w:spacing w:line="360" w:lineRule="auto"/>
        <w:jc w:val="left"/>
        <w:textAlignment w:val="center"/>
        <w:rPr>
          <w:rFonts w:ascii="宋体" w:hAnsi="宋体"/>
          <w:color w:val="000000"/>
        </w:rPr>
      </w:pPr>
      <w:r>
        <w:rPr>
          <w:color w:val="000000"/>
        </w:rPr>
        <w:t xml:space="preserve">18. </w:t>
      </w:r>
      <w:r>
        <w:rPr>
          <w:rFonts w:ascii="宋体" w:hAnsi="宋体"/>
          <w:color w:val="000000"/>
        </w:rPr>
        <w:t>万隆会议前夕，中国代表团就认为，应该在会上多提亚非国家的共同性问题，不突出我国的特殊问题，为此，周恩来在大会发言时提出（</w:t>
      </w:r>
      <w:r>
        <w:rPr>
          <w:rFonts w:eastAsia="Times New Roman" w:cs="Times New Roman"/>
          <w:color w:val="000000"/>
        </w:rPr>
        <w:t xml:space="preserve">    </w:t>
      </w:r>
      <w:r>
        <w:rPr>
          <w:rFonts w:ascii="宋体" w:hAnsi="宋体"/>
          <w:color w:val="000000"/>
        </w:rPr>
        <w:t>）</w:t>
      </w:r>
    </w:p>
    <w:p w14:paraId="39C393C1">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“求同存异”的方针</w:t>
      </w:r>
      <w:r>
        <w:rPr>
          <w:color w:val="000000"/>
        </w:rPr>
        <w:tab/>
      </w:r>
      <w:r>
        <w:rPr>
          <w:color w:val="000000"/>
        </w:rPr>
        <w:t xml:space="preserve">B. </w:t>
      </w:r>
      <w:r>
        <w:rPr>
          <w:rFonts w:ascii="宋体" w:hAnsi="宋体"/>
          <w:color w:val="000000"/>
        </w:rPr>
        <w:t>共商共建共享的全球治理观</w:t>
      </w:r>
    </w:p>
    <w:p w14:paraId="7E91F62C">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和平共处五项原则</w:t>
      </w:r>
      <w:r>
        <w:rPr>
          <w:color w:val="000000"/>
        </w:rPr>
        <w:tab/>
      </w:r>
      <w:r>
        <w:rPr>
          <w:color w:val="000000"/>
        </w:rPr>
        <w:t xml:space="preserve">D. </w:t>
      </w:r>
      <w:r>
        <w:rPr>
          <w:rFonts w:ascii="宋体" w:hAnsi="宋体"/>
          <w:color w:val="000000"/>
        </w:rPr>
        <w:t>独立自主的和平外交政策</w:t>
      </w:r>
    </w:p>
    <w:p w14:paraId="338510BE">
      <w:pPr>
        <w:spacing w:line="360" w:lineRule="auto"/>
        <w:textAlignment w:val="center"/>
        <w:rPr>
          <w:color w:val="000000"/>
        </w:rPr>
      </w:pPr>
      <w:r>
        <w:rPr>
          <w:color w:val="2E75B6"/>
        </w:rPr>
        <w:t>【答案】</w:t>
      </w:r>
      <w:r>
        <w:rPr>
          <w:color w:val="000000"/>
        </w:rPr>
        <w:t>A</w:t>
      </w:r>
    </w:p>
    <w:p w14:paraId="0CD4934B">
      <w:pPr>
        <w:spacing w:line="360" w:lineRule="auto"/>
        <w:textAlignment w:val="center"/>
        <w:rPr>
          <w:color w:val="000000"/>
        </w:rPr>
      </w:pPr>
      <w:r>
        <w:rPr>
          <w:color w:val="2E75B6"/>
        </w:rPr>
        <w:t>【解析】</w:t>
      </w:r>
    </w:p>
    <w:p w14:paraId="1C69B31E">
      <w:pPr>
        <w:spacing w:line="360" w:lineRule="auto"/>
        <w:jc w:val="left"/>
        <w:textAlignment w:val="center"/>
        <w:rPr>
          <w:color w:val="000000"/>
        </w:rPr>
      </w:pPr>
      <w:r>
        <w:rPr>
          <w:color w:val="000000"/>
        </w:rPr>
        <w:t>【详解】根据材料“万隆会议”、“多提亚非国家的共同性问题，不突出我国的特殊问题”并结合所学知识可知，“求同存异”的方针是周恩来在1955年4月在印尼万隆召开的亚非会议上，针对某些国家针对中国、制造矛盾的行径，为推动会议顺利进行、增强与会国的团结、表明中国的立场而提出的一项基本方针。求同存异，意思就是要寻求大家的共同利益，保留自己的不同意见，A项正确；共商共建共享的全球治理观是习近平主席在博鳌亚洲论坛2022年年会开幕式上发表的主旨演讲中提到，倡导各方共同应对全球治理挑战，践行共商共建共享的全球治理观，弘扬全人类共同价值，坚持真正的多边主义，排除B项；和平共处五项原则是1953年12月31日周恩来总理在接见印度政府代表团时，首次完整地提出了和平共处五项原则，排除C项；独立自主的和平外交政策，是中华人民共和国建立后一贯奉行的维护国家主权和安全、维护世界和平的独立自主外交政策，在改革开放时期得到完善，排除D项；故选A项。</w:t>
      </w:r>
    </w:p>
    <w:p w14:paraId="69C45DF8">
      <w:pPr>
        <w:spacing w:line="360" w:lineRule="auto"/>
        <w:jc w:val="left"/>
        <w:textAlignment w:val="center"/>
        <w:rPr>
          <w:rFonts w:ascii="宋体" w:hAnsi="宋体"/>
          <w:color w:val="000000"/>
        </w:rPr>
      </w:pPr>
      <w:r>
        <w:rPr>
          <w:color w:val="000000"/>
        </w:rPr>
        <w:t xml:space="preserve">19. </w:t>
      </w:r>
      <w:r>
        <w:rPr>
          <w:rFonts w:eastAsia="Times New Roman" w:cs="Times New Roman"/>
          <w:color w:val="000000"/>
        </w:rPr>
        <w:t>1959</w:t>
      </w:r>
      <w:r>
        <w:rPr>
          <w:rFonts w:ascii="宋体" w:hAnsi="宋体"/>
          <w:color w:val="000000"/>
        </w:rPr>
        <w:t>年，中国人民革命军事博物馆竣工。包括党和国家领导人、军人、老区百姓等，都无偿送来了战争年代保存下来的各种物品。这反映了我国（</w:t>
      </w:r>
      <w:r>
        <w:rPr>
          <w:rFonts w:eastAsia="Times New Roman" w:cs="Times New Roman"/>
          <w:color w:val="000000"/>
        </w:rPr>
        <w:t xml:space="preserve">    </w:t>
      </w:r>
      <w:r>
        <w:rPr>
          <w:rFonts w:ascii="宋体" w:hAnsi="宋体"/>
          <w:color w:val="000000"/>
        </w:rPr>
        <w:t>）</w:t>
      </w:r>
    </w:p>
    <w:p w14:paraId="37876AC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关注革命老区发展</w:t>
      </w:r>
      <w:r>
        <w:rPr>
          <w:color w:val="000000"/>
        </w:rPr>
        <w:tab/>
      </w:r>
      <w:r>
        <w:rPr>
          <w:color w:val="000000"/>
        </w:rPr>
        <w:t xml:space="preserve">B. </w:t>
      </w:r>
      <w:r>
        <w:rPr>
          <w:rFonts w:ascii="宋体" w:hAnsi="宋体"/>
          <w:color w:val="000000"/>
        </w:rPr>
        <w:t>重视弘扬革命传统</w:t>
      </w:r>
    </w:p>
    <w:p w14:paraId="2396250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建成独立工业体系</w:t>
      </w:r>
      <w:r>
        <w:rPr>
          <w:color w:val="000000"/>
        </w:rPr>
        <w:tab/>
      </w:r>
      <w:r>
        <w:rPr>
          <w:color w:val="000000"/>
        </w:rPr>
        <w:t xml:space="preserve">D. </w:t>
      </w:r>
      <w:r>
        <w:rPr>
          <w:rFonts w:ascii="宋体" w:hAnsi="宋体"/>
          <w:color w:val="000000"/>
        </w:rPr>
        <w:t>发展军工巩固国防</w:t>
      </w:r>
    </w:p>
    <w:p w14:paraId="432270E2">
      <w:pPr>
        <w:spacing w:line="360" w:lineRule="auto"/>
        <w:textAlignment w:val="center"/>
        <w:rPr>
          <w:color w:val="000000"/>
        </w:rPr>
      </w:pPr>
      <w:r>
        <w:rPr>
          <w:color w:val="2E75B6"/>
        </w:rPr>
        <w:t>【答案】</w:t>
      </w:r>
      <w:r>
        <w:rPr>
          <w:color w:val="000000"/>
        </w:rPr>
        <w:t>B</w:t>
      </w:r>
    </w:p>
    <w:p w14:paraId="57DC8F0D">
      <w:pPr>
        <w:spacing w:line="360" w:lineRule="auto"/>
        <w:textAlignment w:val="center"/>
        <w:rPr>
          <w:color w:val="000000"/>
        </w:rPr>
      </w:pPr>
      <w:r>
        <w:rPr>
          <w:color w:val="2E75B6"/>
        </w:rPr>
        <w:t>【解析】</w:t>
      </w:r>
    </w:p>
    <w:p w14:paraId="7667B912">
      <w:pPr>
        <w:spacing w:line="360" w:lineRule="auto"/>
        <w:jc w:val="left"/>
        <w:textAlignment w:val="center"/>
        <w:rPr>
          <w:color w:val="000000"/>
        </w:rPr>
      </w:pPr>
      <w:r>
        <w:rPr>
          <w:color w:val="000000"/>
        </w:rPr>
        <w:t>【详解】根据材料“1959年，中国人民革命军事博物馆竣工。包括党和国家领导人、军人、老区百姓等，都无偿送来了战争年代保存下来的各种物品”可得出我国重视革命物品，重视弘扬革命传统，弘扬革命精神，B项正确；材料与革命老区、工业体系、军工国防无关，排除ACD项。故选B项。</w:t>
      </w:r>
      <w:r>
        <w:rPr>
          <w:color w:val="000000"/>
        </w:rPr>
        <w:br w:type="textWrapping"/>
      </w:r>
    </w:p>
    <w:p w14:paraId="58BD10A7">
      <w:pPr>
        <w:spacing w:line="360" w:lineRule="auto"/>
        <w:jc w:val="left"/>
        <w:textAlignment w:val="center"/>
        <w:rPr>
          <w:rFonts w:ascii="宋体" w:hAnsi="宋体"/>
          <w:color w:val="000000"/>
        </w:rPr>
      </w:pPr>
      <w:r>
        <w:rPr>
          <w:color w:val="000000"/>
        </w:rPr>
        <w:t xml:space="preserve">20. </w:t>
      </w:r>
      <w:r>
        <w:rPr>
          <w:rFonts w:ascii="宋体" w:hAnsi="宋体"/>
          <w:color w:val="000000"/>
        </w:rPr>
        <w:t>如下表。这表明，</w:t>
      </w:r>
      <w:r>
        <w:rPr>
          <w:rFonts w:eastAsia="Times New Roman" w:cs="Times New Roman"/>
          <w:color w:val="000000"/>
        </w:rPr>
        <w:t>20</w:t>
      </w:r>
      <w:r>
        <w:rPr>
          <w:rFonts w:ascii="宋体" w:hAnsi="宋体"/>
          <w:color w:val="000000"/>
        </w:rPr>
        <w:t>世纪</w:t>
      </w:r>
      <w:r>
        <w:rPr>
          <w:rFonts w:eastAsia="Times New Roman" w:cs="Times New Roman"/>
          <w:color w:val="000000"/>
        </w:rPr>
        <w:t>60</w:t>
      </w:r>
      <w:r>
        <w:rPr>
          <w:rFonts w:ascii="宋体" w:hAnsi="宋体"/>
          <w:color w:val="000000"/>
        </w:rPr>
        <w:t>年代，我国民族自治地方（</w:t>
      </w:r>
      <w:r>
        <w:rPr>
          <w:rFonts w:eastAsia="Times New Roman" w:cs="Times New Roman"/>
          <w:color w:val="000000"/>
        </w:rPr>
        <w:t xml:space="preserve">    </w:t>
      </w:r>
      <w:r>
        <w:rPr>
          <w:rFonts w:ascii="宋体" w:hAnsi="宋体"/>
          <w:color w:val="000000"/>
        </w:rPr>
        <w:t>）</w:t>
      </w:r>
    </w:p>
    <w:tbl>
      <w:tblPr>
        <w:tblStyle w:val="5"/>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65"/>
        <w:gridCol w:w="7335"/>
      </w:tblGrid>
      <w:tr w14:paraId="67B13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0" w:type="dxa"/>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21BE04">
            <w:pPr>
              <w:spacing w:line="360" w:lineRule="auto"/>
              <w:jc w:val="center"/>
              <w:textAlignment w:val="center"/>
              <w:rPr>
                <w:rFonts w:ascii="宋体" w:hAnsi="宋体"/>
                <w:color w:val="000000"/>
              </w:rPr>
            </w:pPr>
            <w:r>
              <w:rPr>
                <w:rFonts w:ascii="宋体" w:hAnsi="宋体"/>
                <w:color w:val="000000"/>
              </w:rPr>
              <w:t>民族自治地方工业发展情况</w:t>
            </w:r>
          </w:p>
        </w:tc>
      </w:tr>
      <w:tr w14:paraId="494B3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37A20C">
            <w:pPr>
              <w:spacing w:line="360" w:lineRule="auto"/>
              <w:jc w:val="center"/>
              <w:textAlignment w:val="center"/>
              <w:rPr>
                <w:rFonts w:ascii="宋体" w:hAnsi="宋体"/>
                <w:color w:val="000000"/>
              </w:rPr>
            </w:pPr>
            <w:r>
              <w:rPr>
                <w:rFonts w:ascii="宋体" w:hAnsi="宋体"/>
                <w:color w:val="000000"/>
              </w:rPr>
              <w:t>工业总产值</w:t>
            </w:r>
          </w:p>
        </w:tc>
        <w:tc>
          <w:tcPr>
            <w:tcW w:w="7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BAC8DE">
            <w:pPr>
              <w:spacing w:line="360" w:lineRule="auto"/>
              <w:jc w:val="left"/>
              <w:textAlignment w:val="center"/>
              <w:rPr>
                <w:rFonts w:ascii="宋体" w:hAnsi="宋体"/>
                <w:color w:val="000000"/>
              </w:rPr>
            </w:pPr>
            <w:r>
              <w:rPr>
                <w:rFonts w:eastAsia="Times New Roman" w:cs="Times New Roman"/>
                <w:color w:val="000000"/>
              </w:rPr>
              <w:t>1957</w:t>
            </w:r>
            <w:r>
              <w:rPr>
                <w:rFonts w:ascii="宋体" w:hAnsi="宋体"/>
                <w:color w:val="000000"/>
              </w:rPr>
              <w:t>年工业总产值为</w:t>
            </w:r>
            <w:r>
              <w:rPr>
                <w:rFonts w:eastAsia="Times New Roman" w:cs="Times New Roman"/>
                <w:color w:val="000000"/>
              </w:rPr>
              <w:t>29.5</w:t>
            </w:r>
            <w:r>
              <w:rPr>
                <w:rFonts w:ascii="宋体" w:hAnsi="宋体"/>
                <w:color w:val="000000"/>
              </w:rPr>
              <w:t>亿元，</w:t>
            </w:r>
            <w:r>
              <w:rPr>
                <w:rFonts w:eastAsia="Times New Roman" w:cs="Times New Roman"/>
                <w:color w:val="000000"/>
              </w:rPr>
              <w:t>1965</w:t>
            </w:r>
            <w:r>
              <w:rPr>
                <w:rFonts w:ascii="宋体" w:hAnsi="宋体"/>
                <w:color w:val="000000"/>
              </w:rPr>
              <w:t>年为</w:t>
            </w:r>
            <w:r>
              <w:rPr>
                <w:rFonts w:eastAsia="Times New Roman" w:cs="Times New Roman"/>
                <w:color w:val="000000"/>
              </w:rPr>
              <w:t>66.8</w:t>
            </w:r>
            <w:r>
              <w:rPr>
                <w:rFonts w:ascii="宋体" w:hAnsi="宋体"/>
                <w:color w:val="000000"/>
              </w:rPr>
              <w:t>亿元，增长</w:t>
            </w:r>
            <w:r>
              <w:rPr>
                <w:rFonts w:eastAsia="Times New Roman" w:cs="Times New Roman"/>
                <w:color w:val="000000"/>
              </w:rPr>
              <w:t>133.2%</w:t>
            </w:r>
            <w:r>
              <w:rPr>
                <w:rFonts w:ascii="宋体" w:hAnsi="宋体"/>
                <w:color w:val="000000"/>
              </w:rPr>
              <w:t>。</w:t>
            </w:r>
          </w:p>
        </w:tc>
      </w:tr>
      <w:tr w14:paraId="74A5C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8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068985">
            <w:pPr>
              <w:spacing w:line="360" w:lineRule="auto"/>
              <w:jc w:val="center"/>
              <w:textAlignment w:val="center"/>
              <w:rPr>
                <w:rFonts w:ascii="宋体" w:hAnsi="宋体"/>
                <w:color w:val="000000"/>
              </w:rPr>
            </w:pPr>
            <w:r>
              <w:rPr>
                <w:rFonts w:ascii="宋体" w:hAnsi="宋体"/>
                <w:color w:val="000000"/>
              </w:rPr>
              <w:t>工业主要产品产量</w:t>
            </w:r>
          </w:p>
        </w:tc>
        <w:tc>
          <w:tcPr>
            <w:tcW w:w="7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0E2B99">
            <w:pPr>
              <w:spacing w:line="360" w:lineRule="auto"/>
              <w:jc w:val="left"/>
              <w:textAlignment w:val="center"/>
              <w:rPr>
                <w:rFonts w:ascii="宋体" w:hAnsi="宋体"/>
                <w:color w:val="000000"/>
              </w:rPr>
            </w:pPr>
            <w:r>
              <w:rPr>
                <w:rFonts w:eastAsia="Times New Roman" w:cs="Times New Roman"/>
                <w:color w:val="000000"/>
              </w:rPr>
              <w:t>1963</w:t>
            </w:r>
            <w:r>
              <w:rPr>
                <w:rFonts w:ascii="宋体" w:hAnsi="宋体"/>
                <w:color w:val="000000"/>
              </w:rPr>
              <w:t>年同</w:t>
            </w:r>
            <w:r>
              <w:rPr>
                <w:rFonts w:eastAsia="Times New Roman" w:cs="Times New Roman"/>
                <w:color w:val="000000"/>
              </w:rPr>
              <w:t>1958</w:t>
            </w:r>
            <w:r>
              <w:rPr>
                <w:rFonts w:ascii="宋体" w:hAnsi="宋体"/>
                <w:color w:val="000000"/>
              </w:rPr>
              <w:t>年相比，发电量增长</w:t>
            </w:r>
            <w:r>
              <w:rPr>
                <w:rFonts w:eastAsia="Times New Roman" w:cs="Times New Roman"/>
                <w:color w:val="000000"/>
              </w:rPr>
              <w:t>2.5</w:t>
            </w:r>
            <w:r>
              <w:rPr>
                <w:rFonts w:ascii="宋体" w:hAnsi="宋体"/>
                <w:color w:val="000000"/>
              </w:rPr>
              <w:t>倍，钢产量增长</w:t>
            </w:r>
            <w:r>
              <w:rPr>
                <w:rFonts w:eastAsia="Times New Roman" w:cs="Times New Roman"/>
                <w:color w:val="000000"/>
              </w:rPr>
              <w:t>3.5</w:t>
            </w:r>
            <w:r>
              <w:rPr>
                <w:rFonts w:ascii="宋体" w:hAnsi="宋体"/>
                <w:color w:val="000000"/>
              </w:rPr>
              <w:t>倍，棉纱产量增长</w:t>
            </w:r>
            <w:r>
              <w:rPr>
                <w:rFonts w:eastAsia="Times New Roman" w:cs="Times New Roman"/>
                <w:color w:val="000000"/>
              </w:rPr>
              <w:t>2</w:t>
            </w:r>
            <w:r>
              <w:rPr>
                <w:rFonts w:ascii="宋体" w:hAnsi="宋体"/>
                <w:color w:val="000000"/>
              </w:rPr>
              <w:t>倍，化肥产量增长</w:t>
            </w:r>
            <w:r>
              <w:rPr>
                <w:rFonts w:eastAsia="Times New Roman" w:cs="Times New Roman"/>
                <w:color w:val="000000"/>
              </w:rPr>
              <w:t>20</w:t>
            </w:r>
            <w:r>
              <w:rPr>
                <w:rFonts w:ascii="宋体" w:hAnsi="宋体"/>
                <w:color w:val="000000"/>
              </w:rPr>
              <w:t>多倍。</w:t>
            </w:r>
          </w:p>
        </w:tc>
      </w:tr>
    </w:tbl>
    <w:p w14:paraId="554DF556">
      <w:pPr>
        <w:spacing w:line="360" w:lineRule="auto"/>
        <w:jc w:val="left"/>
        <w:textAlignment w:val="center"/>
        <w:rPr>
          <w:color w:val="000000"/>
        </w:rPr>
      </w:pPr>
    </w:p>
    <w:p w14:paraId="694F7F0F">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工业取得较大成就</w:t>
      </w:r>
      <w:r>
        <w:rPr>
          <w:color w:val="000000"/>
        </w:rPr>
        <w:tab/>
      </w:r>
      <w:r>
        <w:rPr>
          <w:color w:val="000000"/>
        </w:rPr>
        <w:t xml:space="preserve">B. </w:t>
      </w:r>
      <w:r>
        <w:rPr>
          <w:rFonts w:ascii="宋体" w:hAnsi="宋体"/>
          <w:color w:val="000000"/>
        </w:rPr>
        <w:t>建立了社会主义公有制</w:t>
      </w:r>
    </w:p>
    <w:p w14:paraId="5A897F69">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彻底摆脱贫困落后</w:t>
      </w:r>
      <w:r>
        <w:rPr>
          <w:color w:val="000000"/>
        </w:rPr>
        <w:tab/>
      </w:r>
      <w:r>
        <w:rPr>
          <w:color w:val="000000"/>
        </w:rPr>
        <w:t xml:space="preserve">D. </w:t>
      </w:r>
      <w:r>
        <w:rPr>
          <w:rFonts w:ascii="宋体" w:hAnsi="宋体"/>
          <w:color w:val="000000"/>
        </w:rPr>
        <w:t>文化教育事业迅速发展</w:t>
      </w:r>
    </w:p>
    <w:p w14:paraId="347B77E3">
      <w:pPr>
        <w:spacing w:line="360" w:lineRule="auto"/>
        <w:textAlignment w:val="center"/>
        <w:rPr>
          <w:color w:val="000000"/>
        </w:rPr>
      </w:pPr>
      <w:r>
        <w:rPr>
          <w:color w:val="2E75B6"/>
        </w:rPr>
        <w:t>【答案】</w:t>
      </w:r>
      <w:r>
        <w:rPr>
          <w:color w:val="000000"/>
        </w:rPr>
        <w:t>A</w:t>
      </w:r>
    </w:p>
    <w:p w14:paraId="7BE5580E">
      <w:pPr>
        <w:spacing w:line="360" w:lineRule="auto"/>
        <w:textAlignment w:val="center"/>
        <w:rPr>
          <w:color w:val="000000"/>
        </w:rPr>
      </w:pPr>
      <w:r>
        <w:rPr>
          <w:color w:val="2E75B6"/>
        </w:rPr>
        <w:t>【解析】</w:t>
      </w:r>
    </w:p>
    <w:p w14:paraId="5C1F1EBC">
      <w:pPr>
        <w:spacing w:line="360" w:lineRule="auto"/>
        <w:jc w:val="left"/>
        <w:textAlignment w:val="center"/>
        <w:rPr>
          <w:color w:val="000000"/>
        </w:rPr>
      </w:pPr>
      <w:r>
        <w:rPr>
          <w:color w:val="000000"/>
        </w:rPr>
        <w:t>【详解】根据表格数据工业总产值“1957年工业总产值为29.5亿元，1965年为66.8亿元，增长133.2%”和工业主要产品产量“1963年同1958年相比，发电量增长2.5倍，钢产量增长3.5倍，棉纱产量增长2倍，化肥产量增长20多倍”可知，在20世纪60年代，我国民族自治地方工业取得较大成就，A项正确；社会主义公有制在1956年就建立了，排除B项；表格数据不能看出彻底摆脱贫困落后，排除C项；表格数据比较的是民族自治地方工业发展情况，与文化教育事业无关，排除D项；故选A项。</w:t>
      </w:r>
    </w:p>
    <w:p w14:paraId="2F3491DC">
      <w:pPr>
        <w:spacing w:line="360" w:lineRule="auto"/>
        <w:jc w:val="left"/>
        <w:textAlignment w:val="center"/>
        <w:rPr>
          <w:rFonts w:ascii="宋体" w:hAnsi="宋体"/>
          <w:color w:val="000000"/>
        </w:rPr>
      </w:pPr>
      <w:r>
        <w:rPr>
          <w:color w:val="000000"/>
        </w:rPr>
        <w:t xml:space="preserve">21. </w:t>
      </w:r>
      <w:r>
        <w:rPr>
          <w:rFonts w:ascii="宋体" w:hAnsi="宋体"/>
          <w:color w:val="000000"/>
        </w:rPr>
        <w:t>如图。伴随高速铁路的开通，“半小时”“一小时”城市圈形成。这一成就（</w:t>
      </w:r>
      <w:r>
        <w:rPr>
          <w:rFonts w:eastAsia="Times New Roman" w:cs="Times New Roman"/>
          <w:color w:val="000000"/>
        </w:rPr>
        <w:t xml:space="preserve">    </w:t>
      </w:r>
      <w:r>
        <w:rPr>
          <w:rFonts w:ascii="宋体" w:hAnsi="宋体"/>
          <w:color w:val="000000"/>
        </w:rPr>
        <w:t>）</w:t>
      </w:r>
    </w:p>
    <w:p w14:paraId="331F1ED0">
      <w:pPr>
        <w:spacing w:line="360" w:lineRule="auto"/>
        <w:jc w:val="left"/>
        <w:textAlignment w:val="center"/>
        <w:rPr>
          <w:color w:val="000000"/>
        </w:rPr>
      </w:pPr>
      <w:r>
        <w:rPr>
          <w:color w:val="000000"/>
        </w:rPr>
        <w:drawing>
          <wp:inline distT="0" distB="0" distL="114300" distR="114300">
            <wp:extent cx="5238750" cy="1709420"/>
            <wp:effectExtent l="0" t="0" r="0" b="508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5238750" cy="1709816"/>
                    </a:xfrm>
                    <a:prstGeom prst="rect">
                      <a:avLst/>
                    </a:prstGeom>
                  </pic:spPr>
                </pic:pic>
              </a:graphicData>
            </a:graphic>
          </wp:inline>
        </w:drawing>
      </w:r>
    </w:p>
    <w:p w14:paraId="28DD7EEF">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形成全国电信网络</w:t>
      </w:r>
      <w:r>
        <w:rPr>
          <w:color w:val="000000"/>
        </w:rPr>
        <w:tab/>
      </w:r>
      <w:r>
        <w:rPr>
          <w:color w:val="000000"/>
        </w:rPr>
        <w:t xml:space="preserve">B. </w:t>
      </w:r>
      <w:r>
        <w:rPr>
          <w:rFonts w:ascii="宋体" w:hAnsi="宋体"/>
          <w:color w:val="000000"/>
        </w:rPr>
        <w:t>实现军备更新换代</w:t>
      </w:r>
    </w:p>
    <w:p w14:paraId="26D03A7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加速区域协调发展</w:t>
      </w:r>
      <w:r>
        <w:rPr>
          <w:color w:val="000000"/>
        </w:rPr>
        <w:tab/>
      </w:r>
      <w:r>
        <w:rPr>
          <w:color w:val="000000"/>
        </w:rPr>
        <w:t xml:space="preserve">D. </w:t>
      </w:r>
      <w:r>
        <w:rPr>
          <w:rFonts w:ascii="宋体" w:hAnsi="宋体"/>
          <w:color w:val="000000"/>
        </w:rPr>
        <w:t>促进了西部大开发</w:t>
      </w:r>
    </w:p>
    <w:p w14:paraId="00490B68">
      <w:pPr>
        <w:spacing w:line="360" w:lineRule="auto"/>
        <w:textAlignment w:val="center"/>
        <w:rPr>
          <w:color w:val="000000"/>
        </w:rPr>
      </w:pPr>
      <w:r>
        <w:rPr>
          <w:color w:val="2E75B6"/>
        </w:rPr>
        <w:t>【答案】</w:t>
      </w:r>
      <w:r>
        <w:rPr>
          <w:color w:val="000000"/>
        </w:rPr>
        <w:t>C</w:t>
      </w:r>
    </w:p>
    <w:p w14:paraId="78393829">
      <w:pPr>
        <w:spacing w:line="360" w:lineRule="auto"/>
        <w:textAlignment w:val="center"/>
        <w:rPr>
          <w:color w:val="000000"/>
        </w:rPr>
      </w:pPr>
      <w:r>
        <w:rPr>
          <w:color w:val="2E75B6"/>
        </w:rPr>
        <w:t>【解析】</w:t>
      </w:r>
    </w:p>
    <w:p w14:paraId="70EB1492">
      <w:pPr>
        <w:spacing w:line="360" w:lineRule="auto"/>
        <w:textAlignment w:val="center"/>
        <w:rPr>
          <w:color w:val="000000"/>
        </w:rPr>
      </w:pPr>
      <w:r>
        <w:rPr>
          <w:color w:val="000000"/>
        </w:rPr>
        <w:t>【详解】根据材料可得出京津冀、长三角、珠三角城市圈形成，有利于加速区域协调发展，C项正确；材料与电信网络无关，排除A项；材料与军备无关，排除B项；材料三个城市圈都不位于西部，排除D项。故选C项。</w:t>
      </w:r>
      <w:r>
        <w:rPr>
          <w:color w:val="000000"/>
        </w:rPr>
        <w:br w:type="textWrapping"/>
      </w:r>
    </w:p>
    <w:p w14:paraId="433D6057">
      <w:pPr>
        <w:spacing w:line="360" w:lineRule="auto"/>
        <w:jc w:val="left"/>
        <w:textAlignment w:val="center"/>
        <w:rPr>
          <w:rFonts w:ascii="宋体" w:hAnsi="宋体"/>
          <w:color w:val="000000"/>
        </w:rPr>
      </w:pPr>
      <w:r>
        <w:rPr>
          <w:color w:val="000000"/>
        </w:rPr>
        <w:t xml:space="preserve">22. </w:t>
      </w:r>
      <w:r>
        <w:rPr>
          <w:rFonts w:ascii="宋体" w:hAnsi="宋体"/>
          <w:color w:val="000000"/>
        </w:rPr>
        <w:t>如图。公元前</w:t>
      </w:r>
      <w:r>
        <w:rPr>
          <w:rFonts w:eastAsia="Times New Roman" w:cs="Times New Roman"/>
          <w:color w:val="000000"/>
        </w:rPr>
        <w:t>8</w:t>
      </w:r>
      <w:r>
        <w:rPr>
          <w:rFonts w:ascii="宋体" w:hAnsi="宋体"/>
          <w:color w:val="000000"/>
        </w:rPr>
        <w:t>至前</w:t>
      </w:r>
      <w:r>
        <w:rPr>
          <w:rFonts w:eastAsia="Times New Roman" w:cs="Times New Roman"/>
          <w:color w:val="000000"/>
        </w:rPr>
        <w:t>6</w:t>
      </w:r>
      <w:r>
        <w:rPr>
          <w:rFonts w:ascii="宋体" w:hAnsi="宋体"/>
          <w:color w:val="000000"/>
        </w:rPr>
        <w:t>世纪，古希腊人进行了大范围的殖民活动。据此可知，古希腊人（</w:t>
      </w:r>
      <w:r>
        <w:rPr>
          <w:rFonts w:eastAsia="Times New Roman" w:cs="Times New Roman"/>
          <w:color w:val="000000"/>
        </w:rPr>
        <w:t xml:space="preserve">    </w:t>
      </w:r>
      <w:r>
        <w:rPr>
          <w:rFonts w:ascii="宋体" w:hAnsi="宋体"/>
          <w:color w:val="000000"/>
        </w:rPr>
        <w:t>）</w:t>
      </w:r>
    </w:p>
    <w:p w14:paraId="4CC29BB6">
      <w:pPr>
        <w:spacing w:line="360" w:lineRule="auto"/>
        <w:jc w:val="left"/>
        <w:textAlignment w:val="center"/>
        <w:rPr>
          <w:color w:val="000000"/>
        </w:rPr>
      </w:pPr>
      <w:r>
        <w:rPr>
          <w:color w:val="000000"/>
        </w:rPr>
        <w:drawing>
          <wp:inline distT="0" distB="0" distL="114300" distR="114300">
            <wp:extent cx="2962275" cy="19812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962275" cy="1981200"/>
                    </a:xfrm>
                    <a:prstGeom prst="rect">
                      <a:avLst/>
                    </a:prstGeom>
                  </pic:spPr>
                </pic:pic>
              </a:graphicData>
            </a:graphic>
          </wp:inline>
        </w:drawing>
      </w:r>
    </w:p>
    <w:p w14:paraId="6E046C7A">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扩张势力至黑海沿岸</w:t>
      </w:r>
      <w:r>
        <w:rPr>
          <w:color w:val="000000"/>
        </w:rPr>
        <w:tab/>
      </w:r>
      <w:r>
        <w:rPr>
          <w:color w:val="000000"/>
        </w:rPr>
        <w:t xml:space="preserve">B. </w:t>
      </w:r>
      <w:r>
        <w:rPr>
          <w:rFonts w:ascii="宋体" w:hAnsi="宋体"/>
          <w:color w:val="000000"/>
        </w:rPr>
        <w:t>实现希腊城邦的统一</w:t>
      </w:r>
    </w:p>
    <w:p w14:paraId="6CE2565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建立起亚历山大帝国</w:t>
      </w:r>
      <w:r>
        <w:rPr>
          <w:color w:val="000000"/>
        </w:rPr>
        <w:tab/>
      </w:r>
      <w:r>
        <w:rPr>
          <w:color w:val="000000"/>
        </w:rPr>
        <w:t xml:space="preserve">D. </w:t>
      </w:r>
      <w:r>
        <w:rPr>
          <w:rFonts w:ascii="宋体" w:hAnsi="宋体"/>
          <w:color w:val="000000"/>
        </w:rPr>
        <w:t>征服整个意大利半岛</w:t>
      </w:r>
    </w:p>
    <w:p w14:paraId="224D2057">
      <w:pPr>
        <w:spacing w:line="360" w:lineRule="auto"/>
        <w:textAlignment w:val="center"/>
        <w:rPr>
          <w:color w:val="000000"/>
        </w:rPr>
      </w:pPr>
      <w:r>
        <w:rPr>
          <w:color w:val="2E75B6"/>
        </w:rPr>
        <w:t>【答案】</w:t>
      </w:r>
      <w:r>
        <w:rPr>
          <w:color w:val="000000"/>
        </w:rPr>
        <w:t>A</w:t>
      </w:r>
    </w:p>
    <w:p w14:paraId="78AFC481">
      <w:pPr>
        <w:spacing w:line="360" w:lineRule="auto"/>
        <w:textAlignment w:val="center"/>
        <w:rPr>
          <w:color w:val="000000"/>
        </w:rPr>
      </w:pPr>
      <w:r>
        <w:rPr>
          <w:color w:val="2E75B6"/>
        </w:rPr>
        <w:t>【解析】</w:t>
      </w:r>
    </w:p>
    <w:p w14:paraId="6132BC08">
      <w:pPr>
        <w:spacing w:line="360" w:lineRule="auto"/>
        <w:textAlignment w:val="center"/>
        <w:rPr>
          <w:color w:val="000000"/>
        </w:rPr>
      </w:pPr>
      <w:r>
        <w:rPr>
          <w:color w:val="000000"/>
        </w:rPr>
        <w:t>【详解】根据所学知识可能出公元前8至前6世纪，古希腊人进行了大范围的殖民活动，古希腊人扩张势力至黑海沿岸，A项正确；材料无法提现实现希腊城邦的统一，排除B项；亚历山大帝国建立时间是公元前336年，排除C项；古罗马人征服整个意大利半岛，排除D项。故选A项。</w:t>
      </w:r>
      <w:r>
        <w:rPr>
          <w:color w:val="000000"/>
        </w:rPr>
        <w:br w:type="textWrapping"/>
      </w:r>
    </w:p>
    <w:p w14:paraId="3BA97017">
      <w:pPr>
        <w:spacing w:line="360" w:lineRule="auto"/>
        <w:jc w:val="left"/>
        <w:textAlignment w:val="center"/>
        <w:rPr>
          <w:rFonts w:ascii="宋体" w:hAnsi="宋体"/>
          <w:color w:val="000000"/>
        </w:rPr>
      </w:pPr>
      <w:r>
        <w:rPr>
          <w:color w:val="000000"/>
        </w:rPr>
        <w:t xml:space="preserve">23. </w:t>
      </w:r>
      <w:r>
        <w:rPr>
          <w:rFonts w:ascii="宋体" w:hAnsi="宋体"/>
          <w:color w:val="000000"/>
        </w:rPr>
        <w:t>《罗马民法大全》中规定“释放奴隶也列入列国通法”“被释放，便是从管辖下得到释放”。这一记载，说明拜占庭帝国（</w:t>
      </w:r>
      <w:r>
        <w:rPr>
          <w:rFonts w:eastAsia="Times New Roman" w:cs="Times New Roman"/>
          <w:color w:val="000000"/>
        </w:rPr>
        <w:t xml:space="preserve">    </w:t>
      </w:r>
      <w:r>
        <w:rPr>
          <w:rFonts w:ascii="宋体" w:hAnsi="宋体"/>
          <w:color w:val="000000"/>
        </w:rPr>
        <w:t>）</w:t>
      </w:r>
    </w:p>
    <w:p w14:paraId="32637CD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专制统治日益巩固</w:t>
      </w:r>
      <w:r>
        <w:rPr>
          <w:color w:val="000000"/>
        </w:rPr>
        <w:tab/>
      </w:r>
      <w:r>
        <w:rPr>
          <w:color w:val="000000"/>
        </w:rPr>
        <w:t xml:space="preserve">B. </w:t>
      </w:r>
      <w:r>
        <w:rPr>
          <w:rFonts w:ascii="宋体" w:hAnsi="宋体"/>
          <w:color w:val="000000"/>
        </w:rPr>
        <w:t>奴隶处境有所改善</w:t>
      </w:r>
    </w:p>
    <w:p w14:paraId="232CD89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法制时代全面开启</w:t>
      </w:r>
      <w:r>
        <w:rPr>
          <w:color w:val="000000"/>
        </w:rPr>
        <w:tab/>
      </w:r>
      <w:r>
        <w:rPr>
          <w:color w:val="000000"/>
        </w:rPr>
        <w:t xml:space="preserve">D. </w:t>
      </w:r>
      <w:r>
        <w:rPr>
          <w:rFonts w:ascii="宋体" w:hAnsi="宋体"/>
          <w:color w:val="000000"/>
        </w:rPr>
        <w:t>废除封建领主特权</w:t>
      </w:r>
    </w:p>
    <w:p w14:paraId="162150CC">
      <w:pPr>
        <w:spacing w:line="360" w:lineRule="auto"/>
        <w:textAlignment w:val="center"/>
        <w:rPr>
          <w:color w:val="000000"/>
        </w:rPr>
      </w:pPr>
      <w:r>
        <w:rPr>
          <w:color w:val="2E75B6"/>
        </w:rPr>
        <w:t>【答案】</w:t>
      </w:r>
      <w:r>
        <w:rPr>
          <w:color w:val="000000"/>
        </w:rPr>
        <w:t>B</w:t>
      </w:r>
    </w:p>
    <w:p w14:paraId="6B3D3E6B">
      <w:pPr>
        <w:spacing w:line="360" w:lineRule="auto"/>
        <w:textAlignment w:val="center"/>
        <w:rPr>
          <w:color w:val="000000"/>
        </w:rPr>
      </w:pPr>
      <w:r>
        <w:rPr>
          <w:color w:val="2E75B6"/>
        </w:rPr>
        <w:t>【解析】</w:t>
      </w:r>
    </w:p>
    <w:p w14:paraId="25747A30">
      <w:pPr>
        <w:spacing w:line="360" w:lineRule="auto"/>
        <w:jc w:val="left"/>
        <w:textAlignment w:val="center"/>
        <w:rPr>
          <w:color w:val="000000"/>
        </w:rPr>
      </w:pPr>
      <w:r>
        <w:rPr>
          <w:color w:val="000000"/>
        </w:rPr>
        <w:t>【详解】材料提到“释放奴隶也列入列国通法”“被释放，便是从管辖下得到释放”，就是说释放了的奴隶也能获得法律的保护，但前提是这个释放是主人亲自进行了合法释放，而不是自己逃亡，可以看出奴隶处境有所改善，B项正确；材料阐述的是关于奴隶的规定，与专制统治无关，排除A项；《罗马民法大全》的颁布标志着罗马法已经发展到完备阶段，但不能说法制时代全面开启，排除C项；材料阐述的是关于奴隶的规定，没有涉及废除封建领主特权，排除D项；故选B项；</w:t>
      </w:r>
    </w:p>
    <w:p w14:paraId="01B177E1">
      <w:pPr>
        <w:spacing w:line="360" w:lineRule="auto"/>
        <w:jc w:val="left"/>
        <w:textAlignment w:val="center"/>
        <w:rPr>
          <w:rFonts w:ascii="宋体" w:hAnsi="宋体"/>
          <w:color w:val="000000"/>
        </w:rPr>
      </w:pPr>
      <w:r>
        <w:rPr>
          <w:color w:val="000000"/>
        </w:rPr>
        <w:t xml:space="preserve">24. </w:t>
      </w:r>
      <w:r>
        <w:rPr>
          <w:rFonts w:ascii="宋体" w:hAnsi="宋体"/>
          <w:color w:val="000000"/>
        </w:rPr>
        <w:t>英国历史学家阿克顿认为，</w:t>
      </w:r>
      <w:r>
        <w:rPr>
          <w:rFonts w:eastAsia="Times New Roman" w:cs="Times New Roman"/>
          <w:color w:val="000000"/>
        </w:rPr>
        <w:t>1689</w:t>
      </w:r>
      <w:r>
        <w:rPr>
          <w:rFonts w:ascii="宋体" w:hAnsi="宋体"/>
          <w:color w:val="000000"/>
        </w:rPr>
        <w:t>年通过的《权利法案》本身是狭隘、混乱且令人不满意的；但作为一个阶级的代表，它与阶级压迫、国家之间的压迫完美契合，所以处在奇特的不完美状态。其论述旨在强调（</w:t>
      </w:r>
      <w:r>
        <w:rPr>
          <w:rFonts w:eastAsia="Times New Roman" w:cs="Times New Roman"/>
          <w:color w:val="000000"/>
        </w:rPr>
        <w:t xml:space="preserve">    </w:t>
      </w:r>
      <w:r>
        <w:rPr>
          <w:rFonts w:ascii="宋体" w:hAnsi="宋体"/>
          <w:color w:val="000000"/>
        </w:rPr>
        <w:t>）</w:t>
      </w:r>
    </w:p>
    <w:p w14:paraId="3A8345C3">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革命导致国内外局势紧张</w:t>
      </w:r>
      <w:r>
        <w:rPr>
          <w:color w:val="000000"/>
        </w:rPr>
        <w:tab/>
      </w:r>
      <w:r>
        <w:rPr>
          <w:color w:val="000000"/>
        </w:rPr>
        <w:t xml:space="preserve">B. </w:t>
      </w:r>
      <w:r>
        <w:rPr>
          <w:rFonts w:ascii="宋体" w:hAnsi="宋体"/>
          <w:color w:val="000000"/>
        </w:rPr>
        <w:t>法案维护了封建君主专制</w:t>
      </w:r>
    </w:p>
    <w:p w14:paraId="6244A04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君主立宪制契合英国国情</w:t>
      </w:r>
      <w:r>
        <w:rPr>
          <w:color w:val="000000"/>
        </w:rPr>
        <w:tab/>
      </w:r>
      <w:r>
        <w:rPr>
          <w:color w:val="000000"/>
        </w:rPr>
        <w:t xml:space="preserve">D. </w:t>
      </w:r>
      <w:r>
        <w:rPr>
          <w:rFonts w:ascii="宋体" w:hAnsi="宋体"/>
          <w:color w:val="000000"/>
        </w:rPr>
        <w:t>议会与王权矛盾不可调和</w:t>
      </w:r>
    </w:p>
    <w:p w14:paraId="47CF4A39">
      <w:pPr>
        <w:spacing w:line="360" w:lineRule="auto"/>
        <w:textAlignment w:val="center"/>
        <w:rPr>
          <w:color w:val="000000"/>
        </w:rPr>
      </w:pPr>
      <w:r>
        <w:rPr>
          <w:color w:val="2E75B6"/>
        </w:rPr>
        <w:t>【答案】</w:t>
      </w:r>
      <w:r>
        <w:rPr>
          <w:color w:val="000000"/>
        </w:rPr>
        <w:t>C</w:t>
      </w:r>
    </w:p>
    <w:p w14:paraId="64A98C3E">
      <w:pPr>
        <w:spacing w:line="360" w:lineRule="auto"/>
        <w:textAlignment w:val="center"/>
        <w:rPr>
          <w:color w:val="000000"/>
        </w:rPr>
      </w:pPr>
      <w:r>
        <w:rPr>
          <w:color w:val="2E75B6"/>
        </w:rPr>
        <w:t>【解析】</w:t>
      </w:r>
    </w:p>
    <w:p w14:paraId="492D05D6">
      <w:pPr>
        <w:spacing w:line="360" w:lineRule="auto"/>
        <w:textAlignment w:val="center"/>
        <w:rPr>
          <w:rFonts w:ascii="宋体" w:hAnsi="宋体"/>
          <w:color w:val="000000"/>
        </w:rPr>
      </w:pPr>
      <w:r>
        <w:rPr>
          <w:color w:val="000000"/>
        </w:rPr>
        <w:t>【详解】</w:t>
      </w:r>
      <w:r>
        <w:rPr>
          <w:rFonts w:ascii="宋体" w:hAnsi="宋体"/>
          <w:color w:val="000000"/>
        </w:rPr>
        <w:t>《权利法案》是限制王权的法案，调和了英国资产阶级、新贵族与封建势力的矛盾，从此英国社会稳定，不断通过渐进改良推动社会进步。材料“作为一个阶级的代表，它与阶级压迫、国家之间的压迫完美契合，所以处在奇特的不完美状态”，反映君主立宪制契合英国国情，C项正确；材料没有体现英国国内外局势紧张， 排除A项；《权利法案》是资产阶级性质的法案，标志英国君主立宪制的确立，排除B项；材料没有涉及议会与王权矛盾，排除D项。故选C项。</w:t>
      </w:r>
      <w:r>
        <w:rPr>
          <w:color w:val="000000"/>
        </w:rPr>
        <w:br w:type="textWrapping"/>
      </w:r>
    </w:p>
    <w:p w14:paraId="2BC2F496">
      <w:pPr>
        <w:spacing w:line="360" w:lineRule="auto"/>
        <w:jc w:val="left"/>
        <w:textAlignment w:val="center"/>
        <w:rPr>
          <w:rFonts w:ascii="宋体" w:hAnsi="宋体"/>
          <w:color w:val="000000"/>
        </w:rPr>
      </w:pPr>
      <w:r>
        <w:rPr>
          <w:color w:val="000000"/>
        </w:rPr>
        <w:t xml:space="preserve">25. </w:t>
      </w:r>
      <w:r>
        <w:rPr>
          <w:rFonts w:ascii="宋体" w:hAnsi="宋体"/>
          <w:color w:val="000000"/>
        </w:rPr>
        <w:t>俄国沙皇彼得一世希望向别国借鉴任何能够借鉴的事物：奥地利的军事组织、法国的礼仪、英国的服饰、德国的管理方法、荷兰的务实精神。这说明，彼得一世（</w:t>
      </w:r>
      <w:r>
        <w:rPr>
          <w:rFonts w:eastAsia="Times New Roman" w:cs="Times New Roman"/>
          <w:color w:val="000000"/>
        </w:rPr>
        <w:t xml:space="preserve">    </w:t>
      </w:r>
      <w:r>
        <w:rPr>
          <w:rFonts w:ascii="宋体" w:hAnsi="宋体"/>
          <w:color w:val="000000"/>
        </w:rPr>
        <w:t>）</w:t>
      </w:r>
    </w:p>
    <w:p w14:paraId="535991AD">
      <w:pPr>
        <w:tabs>
          <w:tab w:val="left" w:pos="4873"/>
        </w:tabs>
        <w:spacing w:line="360" w:lineRule="auto"/>
        <w:jc w:val="left"/>
        <w:textAlignment w:val="center"/>
        <w:rPr>
          <w:rFonts w:ascii="宋体" w:hAnsi="宋体"/>
          <w:color w:val="000000"/>
        </w:rPr>
      </w:pPr>
      <w:r>
        <w:rPr>
          <w:rFonts w:ascii="宋体" w:hAnsi="宋体"/>
          <w:color w:val="000000"/>
        </w:rPr>
        <w:t>A. 积极向西方学习</w:t>
      </w:r>
      <w:r>
        <w:rPr>
          <w:rFonts w:ascii="宋体" w:hAnsi="宋体"/>
          <w:color w:val="000000"/>
        </w:rPr>
        <w:tab/>
      </w:r>
      <w:r>
        <w:rPr>
          <w:rFonts w:ascii="宋体" w:hAnsi="宋体"/>
          <w:color w:val="000000"/>
        </w:rPr>
        <w:t>B. 迫切希望国家统一</w:t>
      </w:r>
    </w:p>
    <w:p w14:paraId="28466506">
      <w:pPr>
        <w:tabs>
          <w:tab w:val="left" w:pos="4873"/>
        </w:tabs>
        <w:spacing w:line="360" w:lineRule="auto"/>
        <w:jc w:val="left"/>
        <w:textAlignment w:val="center"/>
        <w:rPr>
          <w:rFonts w:ascii="宋体" w:hAnsi="宋体"/>
          <w:color w:val="000000"/>
        </w:rPr>
      </w:pPr>
      <w:r>
        <w:rPr>
          <w:rFonts w:ascii="宋体" w:hAnsi="宋体"/>
          <w:color w:val="000000"/>
        </w:rPr>
        <w:t>C. 决心废除农奴制</w:t>
      </w:r>
      <w:r>
        <w:rPr>
          <w:rFonts w:ascii="宋体" w:hAnsi="宋体"/>
          <w:color w:val="000000"/>
        </w:rPr>
        <w:tab/>
      </w:r>
      <w:r>
        <w:rPr>
          <w:rFonts w:ascii="宋体" w:hAnsi="宋体"/>
          <w:color w:val="000000"/>
        </w:rPr>
        <w:t>D. 鼓励兴办现代工厂</w:t>
      </w:r>
    </w:p>
    <w:p w14:paraId="30171C95">
      <w:pPr>
        <w:spacing w:line="360" w:lineRule="auto"/>
        <w:textAlignment w:val="center"/>
        <w:rPr>
          <w:color w:val="000000"/>
        </w:rPr>
      </w:pPr>
      <w:r>
        <w:rPr>
          <w:color w:val="2E75B6"/>
        </w:rPr>
        <w:t>【答案】</w:t>
      </w:r>
      <w:r>
        <w:rPr>
          <w:color w:val="000000"/>
        </w:rPr>
        <w:t>A</w:t>
      </w:r>
    </w:p>
    <w:p w14:paraId="49F3060D">
      <w:pPr>
        <w:spacing w:line="360" w:lineRule="auto"/>
        <w:textAlignment w:val="center"/>
        <w:rPr>
          <w:color w:val="000000"/>
        </w:rPr>
      </w:pPr>
      <w:r>
        <w:rPr>
          <w:color w:val="2E75B6"/>
        </w:rPr>
        <w:t>【解析】</w:t>
      </w:r>
    </w:p>
    <w:p w14:paraId="4B5C0722">
      <w:pPr>
        <w:spacing w:line="360" w:lineRule="auto"/>
        <w:textAlignment w:val="center"/>
        <w:rPr>
          <w:color w:val="000000"/>
        </w:rPr>
      </w:pPr>
      <w:r>
        <w:rPr>
          <w:color w:val="000000"/>
        </w:rPr>
        <w:t>【详解】根据材料“俄国沙皇彼得一世希望向别国借鉴任何能够借鉴的事物：奥地利的军事组织、法国的礼仪、英国的服饰、德国的管理方法、荷兰的务实精神”可得出彼得一世积极向西方学习，增强了俄国的经济、军事实力，A项正确；俄国是统一的国家，迫切希望国家统一与材料不符，排除B项；亚历山大二世废除农奴制，排除C项；彼得一世改革在经济上，鼓励兴办手工工场，排除D项。故选A项。</w:t>
      </w:r>
      <w:r>
        <w:rPr>
          <w:color w:val="000000"/>
        </w:rPr>
        <w:br w:type="textWrapping"/>
      </w:r>
    </w:p>
    <w:p w14:paraId="623A8628">
      <w:pPr>
        <w:spacing w:line="360" w:lineRule="auto"/>
        <w:jc w:val="left"/>
        <w:textAlignment w:val="center"/>
        <w:rPr>
          <w:rFonts w:ascii="宋体" w:hAnsi="宋体"/>
          <w:color w:val="000000"/>
        </w:rPr>
      </w:pPr>
      <w:r>
        <w:rPr>
          <w:color w:val="000000"/>
        </w:rPr>
        <w:t xml:space="preserve">26. </w:t>
      </w:r>
      <w:r>
        <w:rPr>
          <w:rFonts w:ascii="宋体" w:hAnsi="宋体"/>
          <w:color w:val="000000"/>
        </w:rPr>
        <w:t>一战结束后，主要战胜国</w:t>
      </w:r>
      <w:r>
        <w:rPr>
          <w:rFonts w:ascii="宋体" w:hAnsi="宋体"/>
          <w:color w:val="00000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第一反应就是竭力把战争爆发的罪责完全推给德国。到了</w:t>
      </w:r>
      <w:r>
        <w:rPr>
          <w:rFonts w:eastAsia="Times New Roman" w:cs="Times New Roman"/>
          <w:color w:val="000000"/>
        </w:rPr>
        <w:t>20</w:t>
      </w:r>
      <w:r>
        <w:rPr>
          <w:rFonts w:ascii="宋体" w:hAnsi="宋体"/>
          <w:color w:val="000000"/>
        </w:rPr>
        <w:t>世纪</w:t>
      </w:r>
      <w:r>
        <w:rPr>
          <w:rFonts w:eastAsia="Times New Roman" w:cs="Times New Roman"/>
          <w:color w:val="000000"/>
        </w:rPr>
        <w:t>20</w:t>
      </w:r>
      <w:r>
        <w:rPr>
          <w:rFonts w:ascii="宋体" w:hAnsi="宋体"/>
          <w:color w:val="000000"/>
        </w:rPr>
        <w:t>年代中期，越来越多的人接受了这样的认识：缺陷丛生的国际关系体系导致了战争。与“这样的认识”相匹配的是（</w:t>
      </w:r>
      <w:r>
        <w:rPr>
          <w:rFonts w:eastAsia="Times New Roman" w:cs="Times New Roman"/>
          <w:color w:val="000000"/>
        </w:rPr>
        <w:t xml:space="preserve">    </w:t>
      </w:r>
      <w:r>
        <w:rPr>
          <w:rFonts w:ascii="宋体" w:hAnsi="宋体"/>
          <w:color w:val="000000"/>
        </w:rPr>
        <w:t>）</w:t>
      </w:r>
    </w:p>
    <w:p w14:paraId="3072E79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外交关系影响无足轻重</w:t>
      </w:r>
      <w:r>
        <w:rPr>
          <w:color w:val="000000"/>
        </w:rPr>
        <w:tab/>
      </w:r>
      <w:r>
        <w:rPr>
          <w:color w:val="000000"/>
        </w:rPr>
        <w:t xml:space="preserve">B. </w:t>
      </w:r>
      <w:r>
        <w:rPr>
          <w:rFonts w:ascii="宋体" w:hAnsi="宋体"/>
          <w:color w:val="000000"/>
        </w:rPr>
        <w:t>良好国际体系利于和平</w:t>
      </w:r>
    </w:p>
    <w:p w14:paraId="4F738B3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经济发展缓和彼此矛盾</w:t>
      </w:r>
      <w:r>
        <w:rPr>
          <w:color w:val="000000"/>
        </w:rPr>
        <w:tab/>
      </w:r>
      <w:r>
        <w:rPr>
          <w:color w:val="000000"/>
        </w:rPr>
        <w:t xml:space="preserve">D. </w:t>
      </w:r>
      <w:r>
        <w:rPr>
          <w:rFonts w:ascii="宋体" w:hAnsi="宋体"/>
          <w:color w:val="000000"/>
        </w:rPr>
        <w:t>军备竞赛完全可以避免</w:t>
      </w:r>
    </w:p>
    <w:p w14:paraId="77188F9E">
      <w:pPr>
        <w:spacing w:line="360" w:lineRule="auto"/>
        <w:textAlignment w:val="center"/>
        <w:rPr>
          <w:color w:val="000000"/>
        </w:rPr>
      </w:pPr>
      <w:r>
        <w:rPr>
          <w:color w:val="2E75B6"/>
        </w:rPr>
        <w:t>【答案】</w:t>
      </w:r>
      <w:r>
        <w:rPr>
          <w:color w:val="000000"/>
        </w:rPr>
        <w:t>B</w:t>
      </w:r>
    </w:p>
    <w:p w14:paraId="60E7D962">
      <w:pPr>
        <w:spacing w:line="360" w:lineRule="auto"/>
        <w:textAlignment w:val="center"/>
        <w:rPr>
          <w:color w:val="000000"/>
        </w:rPr>
      </w:pPr>
      <w:r>
        <w:rPr>
          <w:color w:val="2E75B6"/>
        </w:rPr>
        <w:t>【解析】</w:t>
      </w:r>
    </w:p>
    <w:p w14:paraId="6C272B72">
      <w:pPr>
        <w:spacing w:line="360" w:lineRule="auto"/>
        <w:jc w:val="left"/>
        <w:textAlignment w:val="center"/>
        <w:rPr>
          <w:color w:val="000000"/>
        </w:rPr>
      </w:pPr>
      <w:r>
        <w:rPr>
          <w:color w:val="000000"/>
        </w:rPr>
        <w:t>【详解】一战后，由于战胜国把罪责全部推给德国，对德国的制裁导致20世纪30年代德国国内民族仇恨增强，最终导致二战爆发。材料中“缺陷丛生的国际关系体系导致了战争”说明当时国际关系恶化导致战争，言外之意是说良好国际体系利于和平，B项正确；外交关系影响并不是举足轻重，排除A项；材料中说明的是国际关系问题，不是经济发展缓和彼此矛盾，排除C项；军备竞赛并不是完全可以避免，排除D项。故选B项。</w:t>
      </w:r>
    </w:p>
    <w:p w14:paraId="4ABD1420">
      <w:pPr>
        <w:spacing w:line="360" w:lineRule="auto"/>
        <w:jc w:val="left"/>
        <w:textAlignment w:val="center"/>
        <w:rPr>
          <w:rFonts w:ascii="宋体" w:hAnsi="宋体"/>
          <w:color w:val="000000"/>
        </w:rPr>
      </w:pPr>
      <w:r>
        <w:rPr>
          <w:color w:val="000000"/>
        </w:rPr>
        <w:t xml:space="preserve">27. </w:t>
      </w:r>
      <w:r>
        <w:rPr>
          <w:rFonts w:eastAsia="Times New Roman" w:cs="Times New Roman"/>
          <w:color w:val="000000"/>
        </w:rPr>
        <w:t>1938</w:t>
      </w:r>
      <w:r>
        <w:rPr>
          <w:rFonts w:ascii="宋体" w:hAnsi="宋体"/>
          <w:color w:val="000000"/>
        </w:rPr>
        <w:t>年，罗斯福政府颁布的《公平劳动标准法》规定：工人最低工资每小时</w:t>
      </w:r>
      <w:r>
        <w:rPr>
          <w:rFonts w:eastAsia="Times New Roman" w:cs="Times New Roman"/>
          <w:color w:val="000000"/>
        </w:rPr>
        <w:t>40</w:t>
      </w:r>
      <w:r>
        <w:rPr>
          <w:rFonts w:ascii="宋体" w:hAnsi="宋体"/>
          <w:color w:val="000000"/>
        </w:rPr>
        <w:t>美分，最高工时每周</w:t>
      </w:r>
      <w:r>
        <w:rPr>
          <w:rFonts w:eastAsia="Times New Roman" w:cs="Times New Roman"/>
          <w:color w:val="000000"/>
        </w:rPr>
        <w:t>40</w:t>
      </w:r>
      <w:r>
        <w:rPr>
          <w:rFonts w:ascii="宋体" w:hAnsi="宋体"/>
          <w:color w:val="000000"/>
        </w:rPr>
        <w:t>小时，加班工资增半。但这一法案并未把海员、渔民、家仆及农业工人等列入在内。材料表明美国（</w:t>
      </w:r>
      <w:r>
        <w:rPr>
          <w:rFonts w:eastAsia="Times New Roman" w:cs="Times New Roman"/>
          <w:color w:val="000000"/>
        </w:rPr>
        <w:t xml:space="preserve">    </w:t>
      </w:r>
      <w:r>
        <w:rPr>
          <w:rFonts w:ascii="宋体" w:hAnsi="宋体"/>
          <w:color w:val="000000"/>
        </w:rPr>
        <w:t>）</w:t>
      </w:r>
    </w:p>
    <w:p w14:paraId="77D6144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全面粗暴干预经济危机</w:t>
      </w:r>
      <w:r>
        <w:rPr>
          <w:color w:val="000000"/>
        </w:rPr>
        <w:tab/>
      </w:r>
      <w:r>
        <w:rPr>
          <w:color w:val="000000"/>
        </w:rPr>
        <w:t xml:space="preserve">B. </w:t>
      </w:r>
      <w:r>
        <w:rPr>
          <w:rFonts w:ascii="宋体" w:hAnsi="宋体"/>
          <w:color w:val="000000"/>
        </w:rPr>
        <w:t>阶级矛盾根本消除</w:t>
      </w:r>
    </w:p>
    <w:p w14:paraId="536CEE74">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并未普遍实现公平劳动</w:t>
      </w:r>
      <w:r>
        <w:rPr>
          <w:color w:val="000000"/>
        </w:rPr>
        <w:tab/>
      </w:r>
      <w:r>
        <w:rPr>
          <w:color w:val="000000"/>
        </w:rPr>
        <w:t xml:space="preserve">D. </w:t>
      </w:r>
      <w:r>
        <w:rPr>
          <w:rFonts w:ascii="宋体" w:hAnsi="宋体"/>
          <w:color w:val="000000"/>
        </w:rPr>
        <w:t>社会已经分崩离析</w:t>
      </w:r>
    </w:p>
    <w:p w14:paraId="5C662C6F">
      <w:pPr>
        <w:spacing w:line="360" w:lineRule="auto"/>
        <w:textAlignment w:val="center"/>
        <w:rPr>
          <w:color w:val="000000"/>
        </w:rPr>
      </w:pPr>
      <w:r>
        <w:rPr>
          <w:color w:val="2E75B6"/>
        </w:rPr>
        <w:t>【答案】</w:t>
      </w:r>
      <w:r>
        <w:rPr>
          <w:color w:val="000000"/>
        </w:rPr>
        <w:t>C</w:t>
      </w:r>
    </w:p>
    <w:p w14:paraId="7EE2E765">
      <w:pPr>
        <w:spacing w:line="360" w:lineRule="auto"/>
        <w:textAlignment w:val="center"/>
        <w:rPr>
          <w:color w:val="000000"/>
        </w:rPr>
      </w:pPr>
      <w:r>
        <w:rPr>
          <w:color w:val="2E75B6"/>
        </w:rPr>
        <w:t>【解析】</w:t>
      </w:r>
    </w:p>
    <w:p w14:paraId="47E96174">
      <w:pPr>
        <w:spacing w:line="360" w:lineRule="auto"/>
        <w:jc w:val="left"/>
        <w:textAlignment w:val="center"/>
        <w:rPr>
          <w:color w:val="000000"/>
        </w:rPr>
      </w:pPr>
      <w:r>
        <w:rPr>
          <w:color w:val="000000"/>
        </w:rPr>
        <w:t>【详解】罗斯福新政时期颁布《公平劳动标准法》，主要是为了缓解劳工矛盾。说明当时美国并没有普遍实现公平劳动，C项正确；罗斯福干预经济是通过立法实现，排除A项；新政并不能消除阶级矛盾，排除B项；经济大危机之后，罗斯福新政挽救了美国，社会并不是分崩离析，排除D项。故选C项。</w:t>
      </w:r>
    </w:p>
    <w:p w14:paraId="63EF4804">
      <w:pPr>
        <w:spacing w:line="360" w:lineRule="auto"/>
        <w:jc w:val="left"/>
        <w:textAlignment w:val="center"/>
        <w:rPr>
          <w:rFonts w:ascii="宋体" w:hAnsi="宋体"/>
          <w:color w:val="000000"/>
        </w:rPr>
      </w:pPr>
      <w:r>
        <w:rPr>
          <w:color w:val="000000"/>
        </w:rPr>
        <w:t xml:space="preserve">28. </w:t>
      </w:r>
      <w:r>
        <w:rPr>
          <w:rFonts w:ascii="宋体" w:hAnsi="宋体"/>
          <w:color w:val="000000"/>
        </w:rPr>
        <w:t>苏联认为，马歇尔计划中包含这样一种企图，即干涉欧洲国家内部事务，使这些国家的经济从属于美国的利益。为抗衡马歇尔计划，苏联加强对东欧各国的经济援助。这表明（</w:t>
      </w:r>
      <w:r>
        <w:rPr>
          <w:rFonts w:eastAsia="Times New Roman" w:cs="Times New Roman"/>
          <w:color w:val="000000"/>
        </w:rPr>
        <w:t xml:space="preserve">    </w:t>
      </w:r>
      <w:r>
        <w:rPr>
          <w:rFonts w:ascii="宋体" w:hAnsi="宋体"/>
          <w:color w:val="000000"/>
        </w:rPr>
        <w:t>）</w:t>
      </w:r>
    </w:p>
    <w:p w14:paraId="56A71DD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“欧共体”建立</w:t>
      </w:r>
      <w:r>
        <w:rPr>
          <w:color w:val="000000"/>
        </w:rPr>
        <w:tab/>
      </w:r>
      <w:r>
        <w:rPr>
          <w:color w:val="000000"/>
        </w:rPr>
        <w:t xml:space="preserve">B. </w:t>
      </w:r>
      <w:r>
        <w:rPr>
          <w:rFonts w:ascii="宋体" w:hAnsi="宋体"/>
          <w:color w:val="000000"/>
        </w:rPr>
        <w:t>反法西斯战争胜利</w:t>
      </w:r>
    </w:p>
    <w:p w14:paraId="6937BA5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两极格局已结束</w:t>
      </w:r>
      <w:r>
        <w:rPr>
          <w:color w:val="000000"/>
        </w:rPr>
        <w:tab/>
      </w:r>
      <w:r>
        <w:rPr>
          <w:color w:val="000000"/>
        </w:rPr>
        <w:t xml:space="preserve">D. </w:t>
      </w:r>
      <w:r>
        <w:rPr>
          <w:rFonts w:ascii="宋体" w:hAnsi="宋体"/>
          <w:color w:val="000000"/>
        </w:rPr>
        <w:t>美苏矛盾不断升级</w:t>
      </w:r>
    </w:p>
    <w:p w14:paraId="03EF9964">
      <w:pPr>
        <w:spacing w:line="360" w:lineRule="auto"/>
        <w:textAlignment w:val="center"/>
        <w:rPr>
          <w:color w:val="000000"/>
        </w:rPr>
      </w:pPr>
      <w:r>
        <w:rPr>
          <w:color w:val="2E75B6"/>
        </w:rPr>
        <w:t>【答案】</w:t>
      </w:r>
      <w:r>
        <w:rPr>
          <w:color w:val="000000"/>
        </w:rPr>
        <w:t>D</w:t>
      </w:r>
    </w:p>
    <w:p w14:paraId="57E17E46">
      <w:pPr>
        <w:spacing w:line="360" w:lineRule="auto"/>
        <w:textAlignment w:val="center"/>
        <w:rPr>
          <w:color w:val="000000"/>
        </w:rPr>
      </w:pPr>
      <w:r>
        <w:rPr>
          <w:color w:val="2E75B6"/>
        </w:rPr>
        <w:t>【解析】</w:t>
      </w:r>
    </w:p>
    <w:p w14:paraId="154DCDD5">
      <w:pPr>
        <w:spacing w:line="360" w:lineRule="auto"/>
        <w:textAlignment w:val="center"/>
        <w:rPr>
          <w:color w:val="000000"/>
        </w:rPr>
      </w:pPr>
      <w:r>
        <w:rPr>
          <w:color w:val="000000"/>
        </w:rPr>
        <w:t>【详解】根据材料“马歇尔计划中包含这样一种企图，即干涉欧洲国家内部事务，使这些国家的经济从属于美国的利益。为抗衡马歇尔计划，苏联加强对东欧各国的经济援助”可得出马歇尔计划使得美国控制了西欧诸国，遏制了苏联等社会主义国家向西欧的渗透，使得欧洲形成了两大阵营的对立，美苏矛盾不断升级，D项正确；欧洲共同体是包括欧洲煤钢联营、欧洲原子能联营和欧洲经济共同体(共同市场)，其中以欧洲经济共同体最为重要，排除A项；日本宣布无条件投降，标志着“二战”结束，反法西斯战争胜利，排除B项；1991年底苏联解体，标志着美苏冷战结束，美苏争霸的两极格局结束，排除C项。故选D项。</w:t>
      </w:r>
      <w:r>
        <w:rPr>
          <w:color w:val="000000"/>
        </w:rPr>
        <w:br w:type="textWrapping"/>
      </w:r>
    </w:p>
    <w:p w14:paraId="4BA67FE2">
      <w:pPr>
        <w:spacing w:line="360" w:lineRule="auto"/>
        <w:jc w:val="left"/>
        <w:textAlignment w:val="center"/>
        <w:rPr>
          <w:rFonts w:ascii="宋体" w:hAnsi="宋体"/>
          <w:color w:val="000000"/>
        </w:rPr>
      </w:pPr>
      <w:r>
        <w:rPr>
          <w:color w:val="000000"/>
        </w:rPr>
        <w:t xml:space="preserve">29. </w:t>
      </w:r>
      <w:r>
        <w:rPr>
          <w:rFonts w:ascii="宋体" w:hAnsi="宋体"/>
          <w:color w:val="000000"/>
        </w:rPr>
        <w:t>冷战结束后，美国继续在许多地区进行军事干预和经济扩张，而亚非拉国家的自主意识日益增强，不少综合实力较强的国家联盟或国家也在国际和地区事务中发挥重要作用，世界多极化趋势不断发展。这反映出，冷战后（</w:t>
      </w:r>
      <w:r>
        <w:rPr>
          <w:rFonts w:eastAsia="Times New Roman" w:cs="Times New Roman"/>
          <w:color w:val="000000"/>
        </w:rPr>
        <w:t xml:space="preserve">    </w:t>
      </w:r>
      <w:r>
        <w:rPr>
          <w:rFonts w:ascii="宋体" w:hAnsi="宋体"/>
          <w:color w:val="000000"/>
        </w:rPr>
        <w:t>）</w:t>
      </w:r>
    </w:p>
    <w:p w14:paraId="6FC8DCA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欧洲政局剧烈动荡</w:t>
      </w:r>
      <w:r>
        <w:rPr>
          <w:color w:val="000000"/>
        </w:rPr>
        <w:tab/>
      </w:r>
      <w:r>
        <w:rPr>
          <w:color w:val="000000"/>
        </w:rPr>
        <w:t xml:space="preserve">B. </w:t>
      </w:r>
      <w:r>
        <w:rPr>
          <w:rFonts w:ascii="宋体" w:hAnsi="宋体"/>
          <w:color w:val="000000"/>
        </w:rPr>
        <w:t>贸易保护已经不复存在</w:t>
      </w:r>
    </w:p>
    <w:p w14:paraId="48B66B3E">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不结盟运动刚成立</w:t>
      </w:r>
      <w:r>
        <w:rPr>
          <w:color w:val="000000"/>
        </w:rPr>
        <w:tab/>
      </w:r>
      <w:r>
        <w:rPr>
          <w:color w:val="000000"/>
        </w:rPr>
        <w:t xml:space="preserve">D. </w:t>
      </w:r>
      <w:r>
        <w:rPr>
          <w:rFonts w:ascii="宋体" w:hAnsi="宋体"/>
          <w:color w:val="000000"/>
        </w:rPr>
        <w:t>新的世界格局正在形成</w:t>
      </w:r>
    </w:p>
    <w:p w14:paraId="2F5BBCC8">
      <w:pPr>
        <w:spacing w:line="360" w:lineRule="auto"/>
        <w:textAlignment w:val="center"/>
        <w:rPr>
          <w:color w:val="000000"/>
        </w:rPr>
      </w:pPr>
      <w:r>
        <w:rPr>
          <w:color w:val="2E75B6"/>
        </w:rPr>
        <w:t>【答案】</w:t>
      </w:r>
      <w:r>
        <w:rPr>
          <w:color w:val="000000"/>
        </w:rPr>
        <w:t>D</w:t>
      </w:r>
    </w:p>
    <w:p w14:paraId="600F8A93">
      <w:pPr>
        <w:spacing w:line="360" w:lineRule="auto"/>
        <w:textAlignment w:val="center"/>
        <w:rPr>
          <w:color w:val="000000"/>
        </w:rPr>
      </w:pPr>
      <w:r>
        <w:rPr>
          <w:color w:val="2E75B6"/>
        </w:rPr>
        <w:t>【解析】</w:t>
      </w:r>
    </w:p>
    <w:p w14:paraId="5DB96E76">
      <w:pPr>
        <w:spacing w:line="360" w:lineRule="auto"/>
        <w:jc w:val="left"/>
        <w:textAlignment w:val="center"/>
        <w:rPr>
          <w:color w:val="000000"/>
        </w:rPr>
      </w:pPr>
      <w:r>
        <w:rPr>
          <w:color w:val="000000"/>
        </w:rPr>
        <w:t>【详解】根据材料“冷战结束后，美国继续在许多地区进行军事干预和经济扩张，而亚非拉国家的自主意识日益增强，不少综合实力较强的国家联盟或国家也在国际和地区事务中发挥重要作用，世界多极化趋势不断发展”可得出1991年苏联解体，标志着美苏冷战结束，两极格局终结，世界出现“一超多强”局面，世界向多极化加速发展，新的世界格局正在形成，D项正确；材料未体现欧洲政局剧烈动荡，排除A项；贸易保护已经不复存在与材料不符，排除B项；不结盟运动成立于冷战时期的1961年，排除C项。故选D项。</w:t>
      </w:r>
      <w:r>
        <w:rPr>
          <w:color w:val="000000"/>
        </w:rPr>
        <w:br w:type="textWrapping"/>
      </w:r>
    </w:p>
    <w:p w14:paraId="54FE7E8D">
      <w:pPr>
        <w:spacing w:line="360" w:lineRule="auto"/>
        <w:jc w:val="left"/>
        <w:textAlignment w:val="center"/>
        <w:rPr>
          <w:rFonts w:ascii="宋体" w:hAnsi="宋体"/>
          <w:color w:val="000000"/>
        </w:rPr>
      </w:pPr>
      <w:r>
        <w:rPr>
          <w:color w:val="000000"/>
        </w:rPr>
        <w:t xml:space="preserve">30. </w:t>
      </w:r>
      <w:r>
        <w:rPr>
          <w:rFonts w:ascii="宋体" w:hAnsi="宋体"/>
          <w:color w:val="000000"/>
        </w:rPr>
        <w:t>建设美丽家园是人类的共同梦想。面对生态环境挑战，人类是一荣俱荣、一损俱损的命运共同体，没有哪个国家能独善其身。为此，世界各国应该（</w:t>
      </w:r>
      <w:r>
        <w:rPr>
          <w:rFonts w:eastAsia="Times New Roman" w:cs="Times New Roman"/>
          <w:color w:val="000000"/>
        </w:rPr>
        <w:t xml:space="preserve">    </w:t>
      </w:r>
      <w:r>
        <w:rPr>
          <w:rFonts w:ascii="宋体" w:hAnsi="宋体"/>
          <w:color w:val="000000"/>
        </w:rPr>
        <w:t>）</w:t>
      </w:r>
    </w:p>
    <w:p w14:paraId="112A38AF">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推进贸易自由</w:t>
      </w:r>
      <w:r>
        <w:rPr>
          <w:color w:val="000000"/>
        </w:rPr>
        <w:tab/>
      </w:r>
      <w:r>
        <w:rPr>
          <w:color w:val="000000"/>
        </w:rPr>
        <w:t xml:space="preserve">B. </w:t>
      </w:r>
      <w:r>
        <w:rPr>
          <w:rFonts w:ascii="宋体" w:hAnsi="宋体"/>
          <w:color w:val="000000"/>
        </w:rPr>
        <w:t>追求携手合作应对</w:t>
      </w:r>
    </w:p>
    <w:p w14:paraId="4292BD5A">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增强军事实力</w:t>
      </w:r>
      <w:r>
        <w:rPr>
          <w:color w:val="000000"/>
        </w:rPr>
        <w:tab/>
      </w:r>
      <w:r>
        <w:rPr>
          <w:color w:val="000000"/>
        </w:rPr>
        <w:t xml:space="preserve">D. </w:t>
      </w:r>
      <w:r>
        <w:rPr>
          <w:rFonts w:ascii="宋体" w:hAnsi="宋体"/>
          <w:color w:val="000000"/>
        </w:rPr>
        <w:t>提高妇女社会地位</w:t>
      </w:r>
    </w:p>
    <w:p w14:paraId="62BAF267">
      <w:pPr>
        <w:spacing w:line="360" w:lineRule="auto"/>
        <w:textAlignment w:val="center"/>
        <w:rPr>
          <w:color w:val="000000"/>
        </w:rPr>
      </w:pPr>
      <w:r>
        <w:rPr>
          <w:color w:val="2E75B6"/>
        </w:rPr>
        <w:t>【答案】</w:t>
      </w:r>
      <w:r>
        <w:rPr>
          <w:color w:val="000000"/>
        </w:rPr>
        <w:t>B</w:t>
      </w:r>
    </w:p>
    <w:p w14:paraId="197650A3">
      <w:pPr>
        <w:spacing w:line="360" w:lineRule="auto"/>
        <w:textAlignment w:val="center"/>
        <w:rPr>
          <w:color w:val="000000"/>
        </w:rPr>
      </w:pPr>
      <w:r>
        <w:rPr>
          <w:color w:val="2E75B6"/>
        </w:rPr>
        <w:t>【解析】</w:t>
      </w:r>
    </w:p>
    <w:p w14:paraId="660E4930">
      <w:pPr>
        <w:spacing w:line="360" w:lineRule="auto"/>
        <w:textAlignment w:val="center"/>
        <w:rPr>
          <w:color w:val="000000"/>
        </w:rPr>
      </w:pPr>
      <w:r>
        <w:rPr>
          <w:color w:val="000000"/>
        </w:rPr>
        <w:t>【详解】根据所学知识可能出建设美丽家园是人类的共同梦想。面对生态环境挑战，人类是一荣俱荣、一损俱损的命运共同体，没有哪个国家能独善其身。为此，世界各国应该追求携手合作应对，B项正确；材料与贸易、军事、妇女社会地位无关，排除ACD项。故选B项。</w:t>
      </w:r>
      <w:r>
        <w:rPr>
          <w:color w:val="000000"/>
        </w:rPr>
        <w:br w:type="textWrapping"/>
      </w:r>
    </w:p>
    <w:p w14:paraId="43466AFA">
      <w:pPr>
        <w:spacing w:line="285" w:lineRule="auto"/>
        <w:jc w:val="left"/>
        <w:textAlignment w:val="center"/>
        <w:rPr>
          <w:rFonts w:ascii="宋体" w:hAnsi="宋体"/>
          <w:b/>
          <w:color w:val="000000"/>
          <w:sz w:val="24"/>
        </w:rPr>
      </w:pPr>
      <w:r>
        <w:rPr>
          <w:rFonts w:ascii="宋体" w:hAnsi="宋体"/>
          <w:b/>
          <w:color w:val="000000"/>
          <w:sz w:val="24"/>
        </w:rPr>
        <w:t>二、非选择题：本大题共</w:t>
      </w:r>
      <w:r>
        <w:rPr>
          <w:rFonts w:eastAsia="Times New Roman" w:cs="Times New Roman"/>
          <w:b/>
          <w:color w:val="000000"/>
          <w:sz w:val="24"/>
        </w:rPr>
        <w:t>3</w:t>
      </w:r>
      <w:r>
        <w:rPr>
          <w:rFonts w:ascii="宋体" w:hAnsi="宋体"/>
          <w:b/>
          <w:color w:val="000000"/>
          <w:sz w:val="24"/>
        </w:rPr>
        <w:t>小题，第</w:t>
      </w:r>
      <w:r>
        <w:rPr>
          <w:rFonts w:eastAsia="Times New Roman" w:cs="Times New Roman"/>
          <w:b/>
          <w:color w:val="000000"/>
          <w:sz w:val="24"/>
        </w:rPr>
        <w:t>31</w:t>
      </w:r>
      <w:r>
        <w:rPr>
          <w:rFonts w:ascii="宋体" w:hAnsi="宋体"/>
          <w:b/>
          <w:color w:val="000000"/>
          <w:sz w:val="24"/>
        </w:rPr>
        <w:t>小题</w:t>
      </w:r>
      <w:r>
        <w:rPr>
          <w:rFonts w:eastAsia="Times New Roman" w:cs="Times New Roman"/>
          <w:b/>
          <w:color w:val="000000"/>
          <w:sz w:val="24"/>
        </w:rPr>
        <w:t>14</w:t>
      </w:r>
      <w:r>
        <w:rPr>
          <w:rFonts w:ascii="宋体" w:hAnsi="宋体"/>
          <w:b/>
          <w:color w:val="000000"/>
          <w:sz w:val="24"/>
        </w:rPr>
        <w:t>分，第</w:t>
      </w:r>
      <w:r>
        <w:rPr>
          <w:rFonts w:eastAsia="Times New Roman" w:cs="Times New Roman"/>
          <w:b/>
          <w:color w:val="000000"/>
          <w:sz w:val="24"/>
        </w:rPr>
        <w:t>32</w:t>
      </w:r>
      <w:r>
        <w:rPr>
          <w:rFonts w:ascii="宋体" w:hAnsi="宋体"/>
          <w:b/>
          <w:color w:val="000000"/>
          <w:sz w:val="24"/>
        </w:rPr>
        <w:t>小题</w:t>
      </w:r>
      <w:r>
        <w:rPr>
          <w:rFonts w:eastAsia="Times New Roman" w:cs="Times New Roman"/>
          <w:b/>
          <w:color w:val="000000"/>
          <w:sz w:val="24"/>
        </w:rPr>
        <w:t>12</w:t>
      </w:r>
      <w:r>
        <w:rPr>
          <w:rFonts w:ascii="宋体" w:hAnsi="宋体"/>
          <w:b/>
          <w:color w:val="000000"/>
          <w:sz w:val="24"/>
        </w:rPr>
        <w:t>分，第</w:t>
      </w:r>
      <w:r>
        <w:rPr>
          <w:rFonts w:eastAsia="Times New Roman" w:cs="Times New Roman"/>
          <w:b/>
          <w:color w:val="000000"/>
          <w:sz w:val="24"/>
        </w:rPr>
        <w:t>33</w:t>
      </w:r>
      <w:r>
        <w:rPr>
          <w:rFonts w:ascii="宋体" w:hAnsi="宋体"/>
          <w:b/>
          <w:color w:val="000000"/>
          <w:sz w:val="24"/>
        </w:rPr>
        <w:t>小题</w:t>
      </w:r>
      <w:r>
        <w:rPr>
          <w:rFonts w:eastAsia="Times New Roman" w:cs="Times New Roman"/>
          <w:b/>
          <w:color w:val="000000"/>
          <w:sz w:val="24"/>
        </w:rPr>
        <w:t>14</w:t>
      </w:r>
      <w:r>
        <w:rPr>
          <w:rFonts w:ascii="宋体" w:hAnsi="宋体"/>
          <w:b/>
          <w:color w:val="000000"/>
          <w:sz w:val="24"/>
        </w:rPr>
        <w:t>分，共</w:t>
      </w:r>
      <w:r>
        <w:rPr>
          <w:rFonts w:eastAsia="Times New Roman" w:cs="Times New Roman"/>
          <w:b/>
          <w:color w:val="000000"/>
          <w:sz w:val="24"/>
        </w:rPr>
        <w:t>40</w:t>
      </w:r>
      <w:r>
        <w:rPr>
          <w:rFonts w:ascii="宋体" w:hAnsi="宋体"/>
          <w:b/>
          <w:color w:val="000000"/>
          <w:sz w:val="24"/>
        </w:rPr>
        <w:t>分。</w:t>
      </w:r>
    </w:p>
    <w:p w14:paraId="4CF4631A">
      <w:pPr>
        <w:spacing w:line="360" w:lineRule="auto"/>
        <w:jc w:val="left"/>
        <w:textAlignment w:val="center"/>
        <w:rPr>
          <w:rFonts w:ascii="宋体" w:hAnsi="宋体"/>
          <w:color w:val="000000"/>
        </w:rPr>
      </w:pPr>
      <w:r>
        <w:rPr>
          <w:color w:val="000000"/>
        </w:rPr>
        <w:t xml:space="preserve">31. </w:t>
      </w:r>
      <w:r>
        <w:rPr>
          <w:rFonts w:ascii="宋体" w:hAnsi="宋体"/>
          <w:color w:val="000000"/>
        </w:rPr>
        <w:t>劳动者、生产工具、生产技术作为生产力要素，对经济发展作用巨大。阅读下列材料，回答问题。</w:t>
      </w:r>
    </w:p>
    <w:p w14:paraId="4280C73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中国古代（西汉-清）人口分布变化</w:t>
      </w:r>
    </w:p>
    <w:tbl>
      <w:tblPr>
        <w:tblStyle w:val="5"/>
        <w:tblW w:w="101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55"/>
        <w:gridCol w:w="1380"/>
        <w:gridCol w:w="1275"/>
        <w:gridCol w:w="1275"/>
        <w:gridCol w:w="1275"/>
        <w:gridCol w:w="1275"/>
        <w:gridCol w:w="1275"/>
        <w:gridCol w:w="1275"/>
      </w:tblGrid>
      <w:tr w14:paraId="3A028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5CEAC2">
            <w:pPr>
              <w:spacing w:line="360" w:lineRule="auto"/>
              <w:jc w:val="center"/>
              <w:textAlignment w:val="center"/>
              <w:rPr>
                <w:rFonts w:ascii="楷体" w:hAnsi="楷体" w:eastAsia="楷体" w:cs="楷体"/>
                <w:color w:val="000000"/>
              </w:rPr>
            </w:pPr>
            <w:r>
              <w:rPr>
                <w:rFonts w:ascii="楷体" w:hAnsi="楷体" w:eastAsia="楷体" w:cs="楷体"/>
                <w:color w:val="000000"/>
              </w:rPr>
              <w:t>时间断面</w:t>
            </w:r>
          </w:p>
        </w:tc>
        <w:tc>
          <w:tcPr>
            <w:tcW w:w="13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62BDFB">
            <w:pPr>
              <w:spacing w:line="360" w:lineRule="auto"/>
              <w:jc w:val="center"/>
              <w:textAlignment w:val="center"/>
              <w:rPr>
                <w:rFonts w:ascii="楷体" w:hAnsi="楷体" w:eastAsia="楷体" w:cs="楷体"/>
                <w:color w:val="000000"/>
              </w:rPr>
            </w:pPr>
            <w:r>
              <w:rPr>
                <w:rFonts w:ascii="楷体" w:hAnsi="楷体" w:eastAsia="楷体" w:cs="楷体"/>
                <w:color w:val="000000"/>
              </w:rPr>
              <w:t>西汉</w:t>
            </w:r>
          </w:p>
          <w:p w14:paraId="4A9FD887">
            <w:pPr>
              <w:spacing w:line="360" w:lineRule="auto"/>
              <w:jc w:val="center"/>
              <w:textAlignment w:val="center"/>
              <w:rPr>
                <w:rFonts w:ascii="楷体" w:hAnsi="楷体" w:eastAsia="楷体" w:cs="楷体"/>
                <w:color w:val="000000"/>
              </w:rPr>
            </w:pPr>
            <w:r>
              <w:rPr>
                <w:rFonts w:ascii="楷体" w:hAnsi="楷体" w:eastAsia="楷体" w:cs="楷体"/>
                <w:color w:val="000000"/>
              </w:rPr>
              <w:t>（2年）</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458D9E">
            <w:pPr>
              <w:spacing w:line="360" w:lineRule="auto"/>
              <w:jc w:val="center"/>
              <w:textAlignment w:val="center"/>
              <w:rPr>
                <w:rFonts w:ascii="楷体" w:hAnsi="楷体" w:eastAsia="楷体" w:cs="楷体"/>
                <w:color w:val="000000"/>
              </w:rPr>
            </w:pPr>
            <w:r>
              <w:rPr>
                <w:rFonts w:ascii="楷体" w:hAnsi="楷体" w:eastAsia="楷体" w:cs="楷体"/>
                <w:color w:val="000000"/>
              </w:rPr>
              <w:t>西晋</w:t>
            </w:r>
          </w:p>
          <w:p w14:paraId="18B276B1">
            <w:pPr>
              <w:spacing w:line="360" w:lineRule="auto"/>
              <w:jc w:val="center"/>
              <w:textAlignment w:val="center"/>
              <w:rPr>
                <w:rFonts w:ascii="楷体" w:hAnsi="楷体" w:eastAsia="楷体" w:cs="楷体"/>
                <w:color w:val="000000"/>
              </w:rPr>
            </w:pPr>
            <w:r>
              <w:rPr>
                <w:rFonts w:ascii="楷体" w:hAnsi="楷体" w:eastAsia="楷体" w:cs="楷体"/>
                <w:color w:val="000000"/>
              </w:rPr>
              <w:t>（280年）</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D4A7F0">
            <w:pPr>
              <w:spacing w:line="360" w:lineRule="auto"/>
              <w:jc w:val="center"/>
              <w:textAlignment w:val="center"/>
              <w:rPr>
                <w:rFonts w:ascii="楷体" w:hAnsi="楷体" w:eastAsia="楷体" w:cs="楷体"/>
                <w:color w:val="000000"/>
              </w:rPr>
            </w:pPr>
            <w:r>
              <w:rPr>
                <w:rFonts w:ascii="楷体" w:hAnsi="楷体" w:eastAsia="楷体" w:cs="楷体"/>
                <w:color w:val="000000"/>
              </w:rPr>
              <w:t>唐代</w:t>
            </w:r>
          </w:p>
          <w:p w14:paraId="2B2E6ED1">
            <w:pPr>
              <w:spacing w:line="360" w:lineRule="auto"/>
              <w:jc w:val="center"/>
              <w:textAlignment w:val="center"/>
              <w:rPr>
                <w:rFonts w:ascii="楷体" w:hAnsi="楷体" w:eastAsia="楷体" w:cs="楷体"/>
                <w:color w:val="000000"/>
              </w:rPr>
            </w:pPr>
            <w:r>
              <w:rPr>
                <w:rFonts w:ascii="楷体" w:hAnsi="楷体" w:eastAsia="楷体" w:cs="楷体"/>
                <w:color w:val="000000"/>
              </w:rPr>
              <w:t>（742年）</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90F3D4">
            <w:pPr>
              <w:spacing w:line="360" w:lineRule="auto"/>
              <w:jc w:val="center"/>
              <w:textAlignment w:val="center"/>
              <w:rPr>
                <w:rFonts w:ascii="楷体" w:hAnsi="楷体" w:eastAsia="楷体" w:cs="楷体"/>
                <w:color w:val="000000"/>
              </w:rPr>
            </w:pPr>
            <w:r>
              <w:rPr>
                <w:rFonts w:ascii="楷体" w:hAnsi="楷体" w:eastAsia="楷体" w:cs="楷体"/>
                <w:color w:val="000000"/>
              </w:rPr>
              <w:t>北宋</w:t>
            </w:r>
          </w:p>
          <w:p w14:paraId="3D40C727">
            <w:pPr>
              <w:spacing w:line="360" w:lineRule="auto"/>
              <w:jc w:val="center"/>
              <w:textAlignment w:val="center"/>
              <w:rPr>
                <w:rFonts w:ascii="楷体" w:hAnsi="楷体" w:eastAsia="楷体" w:cs="楷体"/>
                <w:color w:val="000000"/>
              </w:rPr>
            </w:pPr>
            <w:r>
              <w:rPr>
                <w:rFonts w:ascii="楷体" w:hAnsi="楷体" w:eastAsia="楷体" w:cs="楷体"/>
                <w:color w:val="000000"/>
              </w:rPr>
              <w:t>（1102年）</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62920F">
            <w:pPr>
              <w:spacing w:line="360" w:lineRule="auto"/>
              <w:jc w:val="center"/>
              <w:textAlignment w:val="center"/>
              <w:rPr>
                <w:rFonts w:ascii="楷体" w:hAnsi="楷体" w:eastAsia="楷体" w:cs="楷体"/>
                <w:color w:val="000000"/>
              </w:rPr>
            </w:pPr>
            <w:r>
              <w:rPr>
                <w:rFonts w:ascii="楷体" w:hAnsi="楷体" w:eastAsia="楷体" w:cs="楷体"/>
                <w:color w:val="000000"/>
              </w:rPr>
              <w:t>南宋</w:t>
            </w:r>
          </w:p>
          <w:p w14:paraId="6926767E">
            <w:pPr>
              <w:spacing w:line="360" w:lineRule="auto"/>
              <w:jc w:val="center"/>
              <w:textAlignment w:val="center"/>
              <w:rPr>
                <w:rFonts w:ascii="楷体" w:hAnsi="楷体" w:eastAsia="楷体" w:cs="楷体"/>
                <w:color w:val="000000"/>
              </w:rPr>
            </w:pPr>
            <w:r>
              <w:rPr>
                <w:rFonts w:ascii="楷体" w:hAnsi="楷体" w:eastAsia="楷体" w:cs="楷体"/>
                <w:color w:val="000000"/>
              </w:rPr>
              <w:t>（1208年）</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B54DF0">
            <w:pPr>
              <w:spacing w:line="360" w:lineRule="auto"/>
              <w:jc w:val="center"/>
              <w:textAlignment w:val="center"/>
              <w:rPr>
                <w:rFonts w:ascii="楷体" w:hAnsi="楷体" w:eastAsia="楷体" w:cs="楷体"/>
                <w:color w:val="000000"/>
              </w:rPr>
            </w:pPr>
            <w:r>
              <w:rPr>
                <w:rFonts w:ascii="楷体" w:hAnsi="楷体" w:eastAsia="楷体" w:cs="楷体"/>
                <w:color w:val="000000"/>
              </w:rPr>
              <w:t>明代</w:t>
            </w:r>
          </w:p>
          <w:p w14:paraId="17EBB75D">
            <w:pPr>
              <w:spacing w:line="360" w:lineRule="auto"/>
              <w:jc w:val="center"/>
              <w:textAlignment w:val="center"/>
              <w:rPr>
                <w:rFonts w:ascii="楷体" w:hAnsi="楷体" w:eastAsia="楷体" w:cs="楷体"/>
                <w:color w:val="000000"/>
              </w:rPr>
            </w:pPr>
            <w:r>
              <w:rPr>
                <w:rFonts w:ascii="楷体" w:hAnsi="楷体" w:eastAsia="楷体" w:cs="楷体"/>
                <w:color w:val="000000"/>
              </w:rPr>
              <w:t>（1460年）</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AA018B">
            <w:pPr>
              <w:spacing w:line="360" w:lineRule="auto"/>
              <w:jc w:val="center"/>
              <w:textAlignment w:val="center"/>
              <w:rPr>
                <w:rFonts w:ascii="楷体" w:hAnsi="楷体" w:eastAsia="楷体" w:cs="楷体"/>
                <w:color w:val="000000"/>
              </w:rPr>
            </w:pPr>
            <w:r>
              <w:rPr>
                <w:rFonts w:ascii="楷体" w:hAnsi="楷体" w:eastAsia="楷体" w:cs="楷体"/>
                <w:color w:val="000000"/>
              </w:rPr>
              <w:t>清代</w:t>
            </w:r>
          </w:p>
          <w:p w14:paraId="4585F857">
            <w:pPr>
              <w:spacing w:line="360" w:lineRule="auto"/>
              <w:jc w:val="center"/>
              <w:textAlignment w:val="center"/>
              <w:rPr>
                <w:rFonts w:ascii="楷体" w:hAnsi="楷体" w:eastAsia="楷体" w:cs="楷体"/>
                <w:color w:val="000000"/>
              </w:rPr>
            </w:pPr>
            <w:r>
              <w:rPr>
                <w:rFonts w:ascii="楷体" w:hAnsi="楷体" w:eastAsia="楷体" w:cs="楷体"/>
                <w:color w:val="000000"/>
              </w:rPr>
              <w:t>（1820年）</w:t>
            </w:r>
          </w:p>
        </w:tc>
      </w:tr>
      <w:tr w14:paraId="1ECF8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73C8DC">
            <w:pPr>
              <w:spacing w:line="360" w:lineRule="auto"/>
              <w:jc w:val="center"/>
              <w:textAlignment w:val="center"/>
              <w:rPr>
                <w:rFonts w:ascii="楷体" w:hAnsi="楷体" w:eastAsia="楷体" w:cs="楷体"/>
                <w:color w:val="000000"/>
              </w:rPr>
            </w:pPr>
            <w:r>
              <w:rPr>
                <w:rFonts w:ascii="楷体" w:hAnsi="楷体" w:eastAsia="楷体" w:cs="楷体"/>
                <w:color w:val="000000"/>
              </w:rPr>
              <w:t>南方地区人口占比</w:t>
            </w:r>
          </w:p>
        </w:tc>
        <w:tc>
          <w:tcPr>
            <w:tcW w:w="13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C6ECC8">
            <w:pPr>
              <w:spacing w:line="360" w:lineRule="auto"/>
              <w:jc w:val="center"/>
              <w:textAlignment w:val="center"/>
              <w:rPr>
                <w:rFonts w:ascii="楷体" w:hAnsi="楷体" w:eastAsia="楷体" w:cs="楷体"/>
                <w:color w:val="000000"/>
              </w:rPr>
            </w:pPr>
            <w:r>
              <w:rPr>
                <w:rFonts w:ascii="楷体" w:hAnsi="楷体" w:eastAsia="楷体" w:cs="楷体"/>
                <w:color w:val="000000"/>
              </w:rPr>
              <w:t>24.04%</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AA6462">
            <w:pPr>
              <w:spacing w:line="360" w:lineRule="auto"/>
              <w:jc w:val="center"/>
              <w:textAlignment w:val="center"/>
              <w:rPr>
                <w:rFonts w:ascii="楷体" w:hAnsi="楷体" w:eastAsia="楷体" w:cs="楷体"/>
                <w:color w:val="000000"/>
              </w:rPr>
            </w:pPr>
            <w:r>
              <w:rPr>
                <w:rFonts w:ascii="楷体" w:hAnsi="楷体" w:eastAsia="楷体" w:cs="楷体"/>
                <w:color w:val="000000"/>
              </w:rPr>
              <w:t>48.11%</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05D9EFE">
            <w:pPr>
              <w:spacing w:line="360" w:lineRule="auto"/>
              <w:jc w:val="center"/>
              <w:textAlignment w:val="center"/>
              <w:rPr>
                <w:rFonts w:ascii="楷体" w:hAnsi="楷体" w:eastAsia="楷体" w:cs="楷体"/>
                <w:color w:val="000000"/>
              </w:rPr>
            </w:pPr>
            <w:r>
              <w:rPr>
                <w:rFonts w:ascii="楷体" w:hAnsi="楷体" w:eastAsia="楷体" w:cs="楷体"/>
                <w:color w:val="000000"/>
              </w:rPr>
              <w:t>44.24%</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9EA58A">
            <w:pPr>
              <w:spacing w:line="360" w:lineRule="auto"/>
              <w:jc w:val="center"/>
              <w:textAlignment w:val="center"/>
              <w:rPr>
                <w:rFonts w:ascii="楷体" w:hAnsi="楷体" w:eastAsia="楷体" w:cs="楷体"/>
                <w:color w:val="000000"/>
              </w:rPr>
            </w:pPr>
            <w:r>
              <w:rPr>
                <w:rFonts w:ascii="楷体" w:hAnsi="楷体" w:eastAsia="楷体" w:cs="楷体"/>
                <w:color w:val="000000"/>
              </w:rPr>
              <w:t>63.42%</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3B04C5">
            <w:pPr>
              <w:spacing w:line="360" w:lineRule="auto"/>
              <w:jc w:val="center"/>
              <w:textAlignment w:val="center"/>
              <w:rPr>
                <w:rFonts w:ascii="楷体" w:hAnsi="楷体" w:eastAsia="楷体" w:cs="楷体"/>
                <w:color w:val="000000"/>
              </w:rPr>
            </w:pPr>
            <w:r>
              <w:rPr>
                <w:rFonts w:ascii="楷体" w:hAnsi="楷体" w:eastAsia="楷体" w:cs="楷体"/>
                <w:color w:val="000000"/>
              </w:rPr>
              <w:t>53.98%</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9D7F14">
            <w:pPr>
              <w:spacing w:line="360" w:lineRule="auto"/>
              <w:jc w:val="center"/>
              <w:textAlignment w:val="center"/>
              <w:rPr>
                <w:rFonts w:ascii="楷体" w:hAnsi="楷体" w:eastAsia="楷体" w:cs="楷体"/>
                <w:color w:val="000000"/>
              </w:rPr>
            </w:pPr>
            <w:r>
              <w:rPr>
                <w:rFonts w:ascii="楷体" w:hAnsi="楷体" w:eastAsia="楷体" w:cs="楷体"/>
                <w:color w:val="000000"/>
              </w:rPr>
              <w:t>58.33%</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7B1139">
            <w:pPr>
              <w:spacing w:line="360" w:lineRule="auto"/>
              <w:jc w:val="center"/>
              <w:textAlignment w:val="center"/>
              <w:rPr>
                <w:rFonts w:ascii="楷体" w:hAnsi="楷体" w:eastAsia="楷体" w:cs="楷体"/>
                <w:color w:val="000000"/>
              </w:rPr>
            </w:pPr>
            <w:r>
              <w:rPr>
                <w:rFonts w:ascii="楷体" w:hAnsi="楷体" w:eastAsia="楷体" w:cs="楷体"/>
                <w:color w:val="000000"/>
              </w:rPr>
              <w:t>65.97%</w:t>
            </w:r>
          </w:p>
        </w:tc>
      </w:tr>
    </w:tbl>
    <w:p w14:paraId="663BAC0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（注：“南方地区”是指淮河—秦岭—西藏自治区北界一线南侧地区。）</w:t>
      </w:r>
    </w:p>
    <w:p w14:paraId="10CA62F4">
      <w:pPr>
        <w:spacing w:line="360" w:lineRule="auto"/>
        <w:jc w:val="right"/>
        <w:textAlignment w:val="center"/>
        <w:rPr>
          <w:rFonts w:ascii="楷体" w:hAnsi="楷体" w:eastAsia="楷体" w:cs="楷体"/>
          <w:color w:val="000000"/>
        </w:rPr>
      </w:pPr>
      <w:r>
        <w:rPr>
          <w:rFonts w:ascii="楷体" w:hAnsi="楷体" w:eastAsia="楷体" w:cs="楷体"/>
          <w:color w:val="000000"/>
        </w:rPr>
        <w:t>——摘编自龚胜生等《两千年来中国经济重心变迁的量化分析》</w:t>
      </w:r>
    </w:p>
    <w:p w14:paraId="1CD9165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宋代南方生产工具与生产技术改进情况（部分）</w:t>
      </w:r>
    </w:p>
    <w:tbl>
      <w:tblPr>
        <w:tblStyle w:val="5"/>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85"/>
        <w:gridCol w:w="5820"/>
        <w:gridCol w:w="3195"/>
      </w:tblGrid>
      <w:tr w14:paraId="069BC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05" w:type="dxa"/>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F1876C">
            <w:pPr>
              <w:spacing w:line="360" w:lineRule="auto"/>
              <w:jc w:val="center"/>
              <w:textAlignment w:val="center"/>
              <w:rPr>
                <w:rFonts w:ascii="楷体" w:hAnsi="楷体" w:eastAsia="楷体" w:cs="楷体"/>
                <w:color w:val="000000"/>
              </w:rPr>
            </w:pPr>
            <w:r>
              <w:rPr>
                <w:rFonts w:ascii="楷体" w:hAnsi="楷体" w:eastAsia="楷体" w:cs="楷体"/>
                <w:color w:val="000000"/>
              </w:rPr>
              <w:t>项目</w:t>
            </w:r>
          </w:p>
        </w:tc>
        <w:tc>
          <w:tcPr>
            <w:tcW w:w="31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B742A8">
            <w:pPr>
              <w:spacing w:line="360" w:lineRule="auto"/>
              <w:jc w:val="center"/>
              <w:textAlignment w:val="center"/>
              <w:rPr>
                <w:rFonts w:ascii="楷体" w:hAnsi="楷体" w:eastAsia="楷体" w:cs="楷体"/>
                <w:color w:val="000000"/>
              </w:rPr>
            </w:pPr>
            <w:r>
              <w:rPr>
                <w:rFonts w:ascii="楷体" w:hAnsi="楷体" w:eastAsia="楷体" w:cs="楷体"/>
                <w:color w:val="000000"/>
              </w:rPr>
              <w:t>材料出处</w:t>
            </w:r>
          </w:p>
        </w:tc>
      </w:tr>
      <w:tr w14:paraId="05CEF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B82CE5">
            <w:pPr>
              <w:spacing w:line="360" w:lineRule="auto"/>
              <w:jc w:val="center"/>
              <w:textAlignment w:val="center"/>
              <w:rPr>
                <w:rFonts w:ascii="楷体" w:hAnsi="楷体" w:eastAsia="楷体" w:cs="楷体"/>
                <w:color w:val="000000"/>
              </w:rPr>
            </w:pPr>
            <w:r>
              <w:rPr>
                <w:rFonts w:ascii="楷体" w:hAnsi="楷体" w:eastAsia="楷体" w:cs="楷体"/>
                <w:color w:val="000000"/>
              </w:rPr>
              <w:t>项目一：</w:t>
            </w:r>
          </w:p>
          <w:p w14:paraId="475C6467">
            <w:pPr>
              <w:spacing w:line="360" w:lineRule="auto"/>
              <w:jc w:val="center"/>
              <w:textAlignment w:val="center"/>
              <w:rPr>
                <w:rFonts w:ascii="楷体" w:hAnsi="楷体" w:eastAsia="楷体" w:cs="楷体"/>
                <w:color w:val="000000"/>
              </w:rPr>
            </w:pPr>
            <w:r>
              <w:rPr>
                <w:rFonts w:ascii="楷体" w:hAnsi="楷体" w:eastAsia="楷体" w:cs="楷体"/>
                <w:color w:val="000000"/>
              </w:rPr>
              <w:t>生产工具</w:t>
            </w:r>
          </w:p>
        </w:tc>
        <w:tc>
          <w:tcPr>
            <w:tcW w:w="58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2E86C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宋代两浙路使用的曲辕犁非常先进，而且有的还加装了钢刃农具“銐刀”，谓之“开荒銐刀”，用来垦辟荒田。铁搭，是另一种重要农具，“南方农家或乏牛犁，举此斫地，以代耕垦”。</w:t>
            </w:r>
          </w:p>
        </w:tc>
        <w:tc>
          <w:tcPr>
            <w:tcW w:w="31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F48598">
            <w:pPr>
              <w:spacing w:line="360" w:lineRule="auto"/>
              <w:jc w:val="left"/>
              <w:textAlignment w:val="center"/>
              <w:rPr>
                <w:rFonts w:ascii="楷体" w:hAnsi="楷体" w:eastAsia="楷体" w:cs="楷体"/>
                <w:color w:val="000000"/>
              </w:rPr>
            </w:pPr>
            <w:r>
              <w:rPr>
                <w:rFonts w:ascii="楷体" w:hAnsi="楷体" w:eastAsia="楷体" w:cs="楷体"/>
                <w:color w:val="000000"/>
              </w:rPr>
              <w:t>摘编自漆侠《中国经济通史·宋代经济卷》</w:t>
            </w:r>
          </w:p>
        </w:tc>
      </w:tr>
      <w:tr w14:paraId="021C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9B9297">
            <w:pPr>
              <w:spacing w:line="360" w:lineRule="auto"/>
              <w:jc w:val="center"/>
              <w:textAlignment w:val="center"/>
              <w:rPr>
                <w:rFonts w:ascii="楷体" w:hAnsi="楷体" w:eastAsia="楷体" w:cs="楷体"/>
                <w:color w:val="000000"/>
              </w:rPr>
            </w:pPr>
            <w:r>
              <w:rPr>
                <w:rFonts w:ascii="楷体" w:hAnsi="楷体" w:eastAsia="楷体" w:cs="楷体"/>
                <w:color w:val="000000"/>
              </w:rPr>
              <w:t>项目二：</w:t>
            </w:r>
          </w:p>
          <w:p w14:paraId="2514CA8F">
            <w:pPr>
              <w:spacing w:line="360" w:lineRule="auto"/>
              <w:jc w:val="center"/>
              <w:textAlignment w:val="center"/>
              <w:rPr>
                <w:rFonts w:ascii="楷体" w:hAnsi="楷体" w:eastAsia="楷体" w:cs="楷体"/>
                <w:color w:val="000000"/>
              </w:rPr>
            </w:pPr>
            <w:r>
              <w:rPr>
                <w:rFonts w:ascii="楷体" w:hAnsi="楷体" w:eastAsia="楷体" w:cs="楷体"/>
                <w:color w:val="000000"/>
              </w:rPr>
              <w:t>水利技术</w:t>
            </w:r>
          </w:p>
        </w:tc>
        <w:tc>
          <w:tcPr>
            <w:tcW w:w="58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CF91E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宋人在江南，沿海筑海塘，丘陵修中小型水库蓄水，围湖围海，大规模开辟“水利田”。在两浙及江东地区，高地采用设置堰闸等方法引水，低田则采取浚治河渠等手段解决其积水等问题。</w:t>
            </w:r>
          </w:p>
        </w:tc>
        <w:tc>
          <w:tcPr>
            <w:tcW w:w="31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C3DA0E">
            <w:pPr>
              <w:spacing w:line="360" w:lineRule="auto"/>
              <w:jc w:val="left"/>
              <w:textAlignment w:val="center"/>
              <w:rPr>
                <w:rFonts w:ascii="楷体" w:hAnsi="楷体" w:eastAsia="楷体" w:cs="楷体"/>
                <w:color w:val="000000"/>
              </w:rPr>
            </w:pPr>
            <w:r>
              <w:rPr>
                <w:rFonts w:ascii="楷体" w:hAnsi="楷体" w:eastAsia="楷体" w:cs="楷体"/>
                <w:color w:val="000000"/>
              </w:rPr>
              <w:t>摘编自方健《宋代江南经济史研究之一：农业篇》</w:t>
            </w:r>
          </w:p>
        </w:tc>
      </w:tr>
      <w:tr w14:paraId="4C0DE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FD1276">
            <w:pPr>
              <w:spacing w:line="360" w:lineRule="auto"/>
              <w:jc w:val="center"/>
              <w:textAlignment w:val="center"/>
              <w:rPr>
                <w:rFonts w:ascii="楷体" w:hAnsi="楷体" w:eastAsia="楷体" w:cs="楷体"/>
                <w:color w:val="000000"/>
              </w:rPr>
            </w:pPr>
            <w:r>
              <w:rPr>
                <w:rFonts w:ascii="楷体" w:hAnsi="楷体" w:eastAsia="楷体" w:cs="楷体"/>
                <w:color w:val="000000"/>
              </w:rPr>
              <w:t>项目三：</w:t>
            </w:r>
          </w:p>
          <w:p w14:paraId="1BA559CD">
            <w:pPr>
              <w:spacing w:line="360" w:lineRule="auto"/>
              <w:jc w:val="center"/>
              <w:textAlignment w:val="center"/>
              <w:rPr>
                <w:rFonts w:ascii="楷体" w:hAnsi="楷体" w:eastAsia="楷体" w:cs="楷体"/>
                <w:color w:val="000000"/>
              </w:rPr>
            </w:pPr>
            <w:r>
              <w:rPr>
                <w:rFonts w:ascii="楷体" w:hAnsi="楷体" w:eastAsia="楷体" w:cs="楷体"/>
                <w:color w:val="000000"/>
              </w:rPr>
              <w:t>种植技术</w:t>
            </w:r>
          </w:p>
        </w:tc>
        <w:tc>
          <w:tcPr>
            <w:tcW w:w="58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AA409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唐以前，江南实行土地轮耕。约唐中期开始，水稻插秧技术推广，土地实现连作。宋代实行稻麦复种技术，即水稻收获后复种冬小麦，农作物实现了一年两熟。</w:t>
            </w:r>
          </w:p>
        </w:tc>
        <w:tc>
          <w:tcPr>
            <w:tcW w:w="31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57FB20">
            <w:pPr>
              <w:spacing w:line="360" w:lineRule="auto"/>
              <w:jc w:val="left"/>
              <w:textAlignment w:val="center"/>
              <w:rPr>
                <w:rFonts w:ascii="楷体" w:hAnsi="楷体" w:eastAsia="楷体" w:cs="楷体"/>
                <w:color w:val="000000"/>
              </w:rPr>
            </w:pPr>
            <w:r>
              <w:rPr>
                <w:rFonts w:ascii="楷体" w:hAnsi="楷体" w:eastAsia="楷体" w:cs="楷体"/>
                <w:color w:val="000000"/>
              </w:rPr>
              <w:t>摘编自韩茂莉《论北方移民所携农业技术与中国古代经济重心南移》</w:t>
            </w:r>
          </w:p>
        </w:tc>
      </w:tr>
    </w:tbl>
    <w:p w14:paraId="5F8653BA">
      <w:pPr>
        <w:spacing w:line="360" w:lineRule="auto"/>
        <w:jc w:val="left"/>
        <w:textAlignment w:val="center"/>
        <w:rPr>
          <w:color w:val="000000"/>
        </w:rPr>
      </w:pPr>
    </w:p>
    <w:p w14:paraId="56D78A7B">
      <w:pPr>
        <w:spacing w:line="360" w:lineRule="auto"/>
        <w:jc w:val="left"/>
        <w:textAlignment w:val="center"/>
        <w:rPr>
          <w:rFonts w:ascii="宋体" w:hAnsi="宋体"/>
          <w:color w:val="000000"/>
        </w:rPr>
      </w:pPr>
      <w:r>
        <w:rPr>
          <w:color w:val="000000"/>
        </w:rPr>
        <w:t>（1）</w:t>
      </w:r>
      <w:r>
        <w:rPr>
          <w:rFonts w:ascii="宋体" w:hAnsi="宋体"/>
          <w:color w:val="000000"/>
        </w:rPr>
        <w:t>根据材料一，指出中国古代人口分布变化的总体趋势。</w:t>
      </w:r>
    </w:p>
    <w:p w14:paraId="6DBDEEB7">
      <w:pPr>
        <w:spacing w:line="360" w:lineRule="auto"/>
        <w:jc w:val="left"/>
        <w:textAlignment w:val="center"/>
        <w:rPr>
          <w:rFonts w:ascii="宋体" w:hAnsi="宋体"/>
          <w:color w:val="000000"/>
        </w:rPr>
      </w:pPr>
      <w:r>
        <w:rPr>
          <w:color w:val="000000"/>
        </w:rPr>
        <w:t>（2）</w:t>
      </w:r>
      <w:r>
        <w:rPr>
          <w:rFonts w:ascii="宋体" w:hAnsi="宋体"/>
          <w:color w:val="000000"/>
        </w:rPr>
        <w:t>根据材料二并结合所学知识，任选一个项目，说明其如何促进宋代南方农业发展。</w:t>
      </w:r>
    </w:p>
    <w:p w14:paraId="1AA54353">
      <w:pPr>
        <w:spacing w:line="360" w:lineRule="auto"/>
        <w:jc w:val="left"/>
        <w:textAlignment w:val="center"/>
        <w:rPr>
          <w:rFonts w:ascii="宋体" w:hAnsi="宋体"/>
          <w:color w:val="000000"/>
        </w:rPr>
      </w:pPr>
      <w:r>
        <w:rPr>
          <w:color w:val="000000"/>
        </w:rPr>
        <w:t>（3）</w:t>
      </w:r>
      <w:r>
        <w:rPr>
          <w:rFonts w:ascii="宋体" w:hAnsi="宋体"/>
          <w:color w:val="000000"/>
        </w:rPr>
        <w:t>结合所学知识，指出促进宋代南方经济发展的其他因素。</w:t>
      </w:r>
    </w:p>
    <w:p w14:paraId="215E32FF">
      <w:pPr>
        <w:spacing w:line="360" w:lineRule="auto"/>
        <w:textAlignment w:val="center"/>
        <w:rPr>
          <w:color w:val="000000"/>
        </w:rPr>
      </w:pPr>
      <w:r>
        <w:rPr>
          <w:color w:val="2E75B6"/>
        </w:rPr>
        <w:t>【答案】</w:t>
      </w:r>
      <w:r>
        <w:rPr>
          <w:color w:val="000000"/>
        </w:rPr>
        <w:t>（1）人口不断南移。</w:t>
      </w:r>
      <w:r>
        <w:rPr>
          <w:color w:val="000000"/>
        </w:rPr>
        <w:br w:type="textWrapping"/>
      </w:r>
      <w:r>
        <w:rPr>
          <w:color w:val="000000"/>
        </w:rPr>
        <w:t xml:space="preserve">    </w:t>
      </w:r>
    </w:p>
    <w:p w14:paraId="1EC5F61E">
      <w:pPr>
        <w:spacing w:line="360" w:lineRule="auto"/>
        <w:textAlignment w:val="center"/>
        <w:rPr>
          <w:color w:val="000000"/>
        </w:rPr>
      </w:pPr>
      <w:r>
        <w:rPr>
          <w:color w:val="000000"/>
        </w:rPr>
        <w:t xml:space="preserve">（2）曲辕犁传入南方，适于精耕细作，铁搭用于翻土，大大提高了耕作的效率和质量，垦田面积扩大，促进了农业生产的发展；兴修水利，对于江南地区水稻种植面积的扩大、稳定和高产，对于排灌农业的发展，起着极为重要的促进作用，使江南成为水利设施最完善，使之成为宋代著名的粮仓，奠定了坚实的基础；在两宋，复种技术在江南得到推广，复种是农业史上的重大改变，使耕地的利用率提高，大大增加了粮食产量。    </w:t>
      </w:r>
    </w:p>
    <w:p w14:paraId="1EB14083">
      <w:pPr>
        <w:spacing w:line="360" w:lineRule="auto"/>
        <w:textAlignment w:val="center"/>
        <w:rPr>
          <w:color w:val="000000"/>
        </w:rPr>
      </w:pPr>
      <w:r>
        <w:rPr>
          <w:color w:val="000000"/>
        </w:rPr>
        <w:t>（3）北人南迁带来了劳动力和先进的技术、生产工具；江南地区的战争较少，社会秩序比较安定；南方优越的自然条件；南方统治者大多重视发展经济。</w:t>
      </w:r>
      <w:r>
        <w:rPr>
          <w:color w:val="000000"/>
        </w:rPr>
        <w:br w:type="textWrapping"/>
      </w:r>
    </w:p>
    <w:p w14:paraId="61D7AB57">
      <w:pPr>
        <w:spacing w:line="360" w:lineRule="auto"/>
        <w:textAlignment w:val="center"/>
        <w:rPr>
          <w:color w:val="000000"/>
        </w:rPr>
      </w:pPr>
      <w:r>
        <w:rPr>
          <w:color w:val="2E75B6"/>
        </w:rPr>
        <w:t>【解析】</w:t>
      </w:r>
    </w:p>
    <w:p w14:paraId="792767D5">
      <w:pPr>
        <w:spacing w:line="360" w:lineRule="auto"/>
        <w:textAlignment w:val="center"/>
        <w:rPr>
          <w:color w:val="000000"/>
        </w:rPr>
      </w:pPr>
      <w:r>
        <w:rPr>
          <w:color w:val="000000"/>
        </w:rPr>
        <w:t>【小问1详解】</w:t>
      </w:r>
    </w:p>
    <w:p w14:paraId="31AC892B">
      <w:pPr>
        <w:spacing w:line="360" w:lineRule="auto"/>
        <w:textAlignment w:val="center"/>
        <w:rPr>
          <w:color w:val="000000"/>
        </w:rPr>
      </w:pPr>
      <w:r>
        <w:rPr>
          <w:color w:val="000000"/>
        </w:rPr>
        <w:t>根据材料一中国古代（西汉-清）人口分布变化可得出西晋时期，我国人口开始南移，一直到清朝，中国古代人口分布变化的总体趋势是人口不断南移。</w:t>
      </w:r>
      <w:r>
        <w:rPr>
          <w:color w:val="000000"/>
        </w:rPr>
        <w:br w:type="textWrapping"/>
      </w:r>
    </w:p>
    <w:p w14:paraId="3C5FEF11">
      <w:pPr>
        <w:spacing w:line="360" w:lineRule="auto"/>
        <w:textAlignment w:val="center"/>
        <w:rPr>
          <w:color w:val="000000"/>
        </w:rPr>
      </w:pPr>
      <w:r>
        <w:rPr>
          <w:color w:val="000000"/>
        </w:rPr>
        <w:t>【小问2详解】</w:t>
      </w:r>
    </w:p>
    <w:p w14:paraId="05845576">
      <w:pPr>
        <w:spacing w:line="360" w:lineRule="auto"/>
        <w:jc w:val="left"/>
        <w:textAlignment w:val="center"/>
        <w:rPr>
          <w:color w:val="000000"/>
        </w:rPr>
      </w:pPr>
      <w:r>
        <w:rPr>
          <w:color w:val="000000"/>
        </w:rPr>
        <w:t>围绕材料项目回答，注意史论结合，根据所学知识可能出曲辕犁传入南方，适于精耕细作，铁搭用于翻土，大大提高了耕作的效率和质量，垦田面积扩大，促进了农业生产的发展；兴修水利，对于江南地区水稻种植面积的扩大、稳定和高产，对于排灌农业的发展，起着极为重要的促进作用，使江南成为水利设施最完善，使之成为宋代著名的粮仓，奠定了坚实的基础；在两宋，复种技术在江南得到推广，复种是农业史上的重大改变，使耕地的利用率提高，大大增加了粮食产量。</w:t>
      </w:r>
    </w:p>
    <w:p w14:paraId="05AEA5CD">
      <w:pPr>
        <w:spacing w:line="360" w:lineRule="auto"/>
        <w:jc w:val="left"/>
        <w:textAlignment w:val="center"/>
        <w:rPr>
          <w:color w:val="000000"/>
        </w:rPr>
      </w:pPr>
      <w:r>
        <w:rPr>
          <w:color w:val="000000"/>
        </w:rPr>
        <w:t>【小问3详解】</w:t>
      </w:r>
    </w:p>
    <w:p w14:paraId="0E87656D">
      <w:pPr>
        <w:spacing w:line="360" w:lineRule="auto"/>
        <w:jc w:val="left"/>
        <w:textAlignment w:val="center"/>
        <w:rPr>
          <w:color w:val="000000"/>
        </w:rPr>
      </w:pPr>
      <w:r>
        <w:rPr>
          <w:color w:val="000000"/>
        </w:rPr>
        <w:t>根据所学知识可能出促进宋代南方经济发展的其他因素有北人南迁带来了劳动力和先进的技术、生产工具；江南地区的战争较少，社会秩序比较安定；南方优越的自然条件；南方统治者大多重视发展经济。</w:t>
      </w:r>
    </w:p>
    <w:p w14:paraId="1A8CE431">
      <w:pPr>
        <w:spacing w:line="360" w:lineRule="auto"/>
        <w:jc w:val="left"/>
        <w:textAlignment w:val="center"/>
        <w:rPr>
          <w:rFonts w:ascii="宋体" w:hAnsi="宋体"/>
          <w:color w:val="000000"/>
        </w:rPr>
      </w:pPr>
      <w:r>
        <w:rPr>
          <w:color w:val="000000"/>
        </w:rPr>
        <w:t xml:space="preserve">32. </w:t>
      </w:r>
      <w:r>
        <w:rPr>
          <w:rFonts w:ascii="宋体" w:hAnsi="宋体"/>
          <w:color w:val="000000"/>
        </w:rPr>
        <w:t>中国共产党不忘初心、牢记使命，领导人民百年奋斗，中华民族迎来了从站起来、富起来到强起来的伟大飞跃。阅读下列材料，回答问题。</w:t>
      </w:r>
    </w:p>
    <w:p w14:paraId="27A4AF9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  中国共产党百年大事记（部分）</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15"/>
        <w:gridCol w:w="7310"/>
      </w:tblGrid>
      <w:tr w14:paraId="378A3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2EA698">
            <w:pPr>
              <w:spacing w:line="360" w:lineRule="auto"/>
              <w:jc w:val="center"/>
              <w:textAlignment w:val="center"/>
              <w:rPr>
                <w:rFonts w:ascii="楷体" w:hAnsi="楷体" w:eastAsia="楷体" w:cs="楷体"/>
                <w:color w:val="000000"/>
              </w:rPr>
            </w:pPr>
            <w:r>
              <w:rPr>
                <w:rFonts w:ascii="楷体" w:hAnsi="楷体" w:eastAsia="楷体" w:cs="楷体"/>
                <w:color w:val="000000"/>
              </w:rPr>
              <w:t>时间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C8CE5A">
            <w:pPr>
              <w:spacing w:line="360" w:lineRule="auto"/>
              <w:jc w:val="center"/>
              <w:textAlignment w:val="center"/>
              <w:rPr>
                <w:rFonts w:ascii="楷体" w:hAnsi="楷体" w:eastAsia="楷体" w:cs="楷体"/>
                <w:color w:val="000000"/>
              </w:rPr>
            </w:pPr>
            <w:r>
              <w:rPr>
                <w:rFonts w:ascii="楷体" w:hAnsi="楷体" w:eastAsia="楷体" w:cs="楷体"/>
                <w:color w:val="000000"/>
              </w:rPr>
              <w:t>大事</w:t>
            </w:r>
          </w:p>
        </w:tc>
      </w:tr>
      <w:tr w14:paraId="73059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25D8B8">
            <w:pPr>
              <w:spacing w:line="360" w:lineRule="auto"/>
              <w:jc w:val="center"/>
              <w:textAlignment w:val="center"/>
              <w:rPr>
                <w:rFonts w:ascii="楷体" w:hAnsi="楷体" w:eastAsia="楷体" w:cs="楷体"/>
                <w:color w:val="000000"/>
              </w:rPr>
            </w:pPr>
            <w:r>
              <w:rPr>
                <w:rFonts w:ascii="楷体" w:hAnsi="楷体" w:eastAsia="楷体" w:cs="楷体"/>
                <w:color w:val="000000"/>
              </w:rPr>
              <w:t>1921年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E49DED">
            <w:pPr>
              <w:spacing w:line="360" w:lineRule="auto"/>
              <w:jc w:val="left"/>
              <w:textAlignment w:val="center"/>
              <w:rPr>
                <w:rFonts w:ascii="楷体" w:hAnsi="楷体" w:eastAsia="楷体" w:cs="楷体"/>
                <w:color w:val="000000"/>
              </w:rPr>
            </w:pPr>
            <w:r>
              <w:rPr>
                <w:rFonts w:ascii="楷体" w:hAnsi="楷体" w:eastAsia="楷体" w:cs="楷体"/>
                <w:color w:val="000000"/>
              </w:rPr>
              <w:t>中国共产党第一次全国代表大会</w:t>
            </w:r>
          </w:p>
        </w:tc>
      </w:tr>
      <w:tr w14:paraId="6846B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D3BCFE">
            <w:pPr>
              <w:spacing w:line="360" w:lineRule="auto"/>
              <w:jc w:val="center"/>
              <w:textAlignment w:val="center"/>
              <w:rPr>
                <w:rFonts w:ascii="楷体" w:hAnsi="楷体" w:eastAsia="楷体" w:cs="楷体"/>
                <w:color w:val="000000"/>
              </w:rPr>
            </w:pPr>
            <w:r>
              <w:rPr>
                <w:rFonts w:ascii="楷体" w:hAnsi="楷体" w:eastAsia="楷体" w:cs="楷体"/>
                <w:color w:val="000000"/>
              </w:rPr>
              <w:t>1927年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9DE42F">
            <w:pPr>
              <w:spacing w:line="360" w:lineRule="auto"/>
              <w:jc w:val="left"/>
              <w:textAlignment w:val="center"/>
              <w:rPr>
                <w:rFonts w:ascii="楷体" w:hAnsi="楷体" w:eastAsia="楷体" w:cs="楷体"/>
                <w:color w:val="000000"/>
              </w:rPr>
            </w:pPr>
            <w:r>
              <w:rPr>
                <w:rFonts w:ascii="楷体" w:hAnsi="楷体" w:eastAsia="楷体" w:cs="楷体"/>
                <w:color w:val="000000"/>
              </w:rPr>
              <w:t>南昌起义；秋收起义军到达井冈山</w:t>
            </w:r>
          </w:p>
        </w:tc>
      </w:tr>
      <w:tr w14:paraId="6B720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D1D3D8">
            <w:pPr>
              <w:spacing w:line="360" w:lineRule="auto"/>
              <w:jc w:val="center"/>
              <w:textAlignment w:val="center"/>
              <w:rPr>
                <w:rFonts w:ascii="楷体" w:hAnsi="楷体" w:eastAsia="楷体" w:cs="楷体"/>
                <w:color w:val="000000"/>
              </w:rPr>
            </w:pPr>
            <w:r>
              <w:rPr>
                <w:rFonts w:ascii="楷体" w:hAnsi="楷体" w:eastAsia="楷体" w:cs="楷体"/>
                <w:color w:val="000000"/>
              </w:rPr>
              <w:t>1929年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7636DA">
            <w:pPr>
              <w:spacing w:line="360" w:lineRule="auto"/>
              <w:jc w:val="left"/>
              <w:textAlignment w:val="center"/>
              <w:rPr>
                <w:rFonts w:ascii="楷体" w:hAnsi="楷体" w:eastAsia="楷体" w:cs="楷体"/>
                <w:color w:val="000000"/>
              </w:rPr>
            </w:pPr>
            <w:r>
              <w:rPr>
                <w:rFonts w:ascii="楷体" w:hAnsi="楷体" w:eastAsia="楷体" w:cs="楷体"/>
                <w:color w:val="000000"/>
              </w:rPr>
              <w:t>古田会议</w:t>
            </w:r>
          </w:p>
        </w:tc>
      </w:tr>
      <w:tr w14:paraId="7FD87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02726D">
            <w:pPr>
              <w:spacing w:line="360" w:lineRule="auto"/>
              <w:jc w:val="center"/>
              <w:textAlignment w:val="center"/>
              <w:rPr>
                <w:rFonts w:ascii="楷体" w:hAnsi="楷体" w:eastAsia="楷体" w:cs="楷体"/>
                <w:color w:val="000000"/>
              </w:rPr>
            </w:pPr>
            <w:r>
              <w:rPr>
                <w:rFonts w:ascii="楷体" w:hAnsi="楷体" w:eastAsia="楷体" w:cs="楷体"/>
                <w:color w:val="000000"/>
              </w:rPr>
              <w:t>1935年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3BE850">
            <w:pPr>
              <w:spacing w:line="360" w:lineRule="auto"/>
              <w:jc w:val="left"/>
              <w:textAlignment w:val="center"/>
              <w:rPr>
                <w:rFonts w:ascii="楷体" w:hAnsi="楷体" w:eastAsia="楷体" w:cs="楷体"/>
                <w:color w:val="000000"/>
              </w:rPr>
            </w:pPr>
            <w:r>
              <w:rPr>
                <w:rFonts w:ascii="楷体" w:hAnsi="楷体" w:eastAsia="楷体" w:cs="楷体"/>
                <w:color w:val="000000"/>
              </w:rPr>
              <w:t>遵义会议</w:t>
            </w:r>
          </w:p>
        </w:tc>
      </w:tr>
      <w:tr w14:paraId="2B463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573601">
            <w:pPr>
              <w:spacing w:line="360" w:lineRule="auto"/>
              <w:jc w:val="center"/>
              <w:textAlignment w:val="center"/>
              <w:rPr>
                <w:rFonts w:ascii="楷体" w:hAnsi="楷体" w:eastAsia="楷体" w:cs="楷体"/>
                <w:color w:val="000000"/>
              </w:rPr>
            </w:pPr>
            <w:r>
              <w:rPr>
                <w:rFonts w:ascii="楷体" w:hAnsi="楷体" w:eastAsia="楷体" w:cs="楷体"/>
                <w:color w:val="000000"/>
              </w:rPr>
              <w:t>1945年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57326A">
            <w:pPr>
              <w:spacing w:line="360" w:lineRule="auto"/>
              <w:jc w:val="left"/>
              <w:textAlignment w:val="center"/>
              <w:rPr>
                <w:rFonts w:ascii="楷体" w:hAnsi="楷体" w:eastAsia="楷体" w:cs="楷体"/>
                <w:color w:val="000000"/>
              </w:rPr>
            </w:pPr>
            <w:r>
              <w:rPr>
                <w:rFonts w:ascii="楷体" w:hAnsi="楷体" w:eastAsia="楷体" w:cs="楷体"/>
                <w:color w:val="000000"/>
              </w:rPr>
              <w:t>中国共产党第七次全国代表大会；抗日战争胜利</w:t>
            </w:r>
          </w:p>
        </w:tc>
      </w:tr>
      <w:tr w14:paraId="5CD4C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4141FA">
            <w:pPr>
              <w:spacing w:line="360" w:lineRule="auto"/>
              <w:jc w:val="center"/>
              <w:textAlignment w:val="center"/>
              <w:rPr>
                <w:rFonts w:ascii="楷体" w:hAnsi="楷体" w:eastAsia="楷体" w:cs="楷体"/>
                <w:color w:val="000000"/>
              </w:rPr>
            </w:pPr>
            <w:r>
              <w:rPr>
                <w:rFonts w:ascii="楷体" w:hAnsi="楷体" w:eastAsia="楷体" w:cs="楷体"/>
                <w:color w:val="000000"/>
              </w:rPr>
              <w:t>1949年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B8A101">
            <w:pPr>
              <w:spacing w:line="360" w:lineRule="auto"/>
              <w:jc w:val="left"/>
              <w:textAlignment w:val="center"/>
              <w:rPr>
                <w:rFonts w:ascii="楷体" w:hAnsi="楷体" w:eastAsia="楷体" w:cs="楷体"/>
                <w:color w:val="000000"/>
              </w:rPr>
            </w:pPr>
            <w:r>
              <w:rPr>
                <w:rFonts w:ascii="楷体" w:hAnsi="楷体" w:eastAsia="楷体" w:cs="楷体"/>
                <w:color w:val="000000"/>
              </w:rPr>
              <w:t>中华人民共和国成立</w:t>
            </w:r>
          </w:p>
        </w:tc>
      </w:tr>
      <w:tr w14:paraId="02B67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B78EDB">
            <w:pPr>
              <w:spacing w:line="360" w:lineRule="auto"/>
              <w:jc w:val="center"/>
              <w:textAlignment w:val="center"/>
              <w:rPr>
                <w:rFonts w:ascii="楷体" w:hAnsi="楷体" w:eastAsia="楷体" w:cs="楷体"/>
                <w:color w:val="000000"/>
              </w:rPr>
            </w:pPr>
            <w:r>
              <w:rPr>
                <w:rFonts w:ascii="楷体" w:hAnsi="楷体" w:eastAsia="楷体" w:cs="楷体"/>
                <w:color w:val="000000"/>
              </w:rPr>
              <w:t>1953年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6CAEB2">
            <w:pPr>
              <w:spacing w:line="360" w:lineRule="auto"/>
              <w:jc w:val="left"/>
              <w:textAlignment w:val="center"/>
              <w:rPr>
                <w:rFonts w:ascii="楷体" w:hAnsi="楷体" w:eastAsia="楷体" w:cs="楷体"/>
                <w:color w:val="000000"/>
              </w:rPr>
            </w:pPr>
            <w:r>
              <w:rPr>
                <w:rFonts w:ascii="楷体" w:hAnsi="楷体" w:eastAsia="楷体" w:cs="楷体"/>
                <w:color w:val="000000"/>
              </w:rPr>
              <w:t>开始执行发展国民经济的第一个五年计划</w:t>
            </w:r>
          </w:p>
        </w:tc>
      </w:tr>
      <w:tr w14:paraId="2996D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7E5829">
            <w:pPr>
              <w:spacing w:line="360" w:lineRule="auto"/>
              <w:jc w:val="center"/>
              <w:textAlignment w:val="center"/>
              <w:rPr>
                <w:rFonts w:ascii="楷体" w:hAnsi="楷体" w:eastAsia="楷体" w:cs="楷体"/>
                <w:color w:val="000000"/>
              </w:rPr>
            </w:pPr>
            <w:r>
              <w:rPr>
                <w:rFonts w:ascii="楷体" w:hAnsi="楷体" w:eastAsia="楷体" w:cs="楷体"/>
                <w:color w:val="000000"/>
              </w:rPr>
              <w:t>1978年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F5EF03">
            <w:pPr>
              <w:spacing w:line="360" w:lineRule="auto"/>
              <w:jc w:val="left"/>
              <w:textAlignment w:val="center"/>
              <w:rPr>
                <w:rFonts w:ascii="楷体" w:hAnsi="楷体" w:eastAsia="楷体" w:cs="楷体"/>
                <w:color w:val="000000"/>
              </w:rPr>
            </w:pPr>
            <w:r>
              <w:rPr>
                <w:rFonts w:ascii="楷体" w:hAnsi="楷体" w:eastAsia="楷体" w:cs="楷体"/>
                <w:color w:val="000000"/>
              </w:rPr>
              <w:t>中共十一届三中全会</w:t>
            </w:r>
          </w:p>
        </w:tc>
      </w:tr>
      <w:tr w14:paraId="2F478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B8758F">
            <w:pPr>
              <w:spacing w:line="360" w:lineRule="auto"/>
              <w:jc w:val="center"/>
              <w:textAlignment w:val="center"/>
              <w:rPr>
                <w:rFonts w:ascii="楷体" w:hAnsi="楷体" w:eastAsia="楷体" w:cs="楷体"/>
                <w:color w:val="000000"/>
              </w:rPr>
            </w:pPr>
            <w:r>
              <w:rPr>
                <w:rFonts w:ascii="楷体" w:hAnsi="楷体" w:eastAsia="楷体" w:cs="楷体"/>
                <w:color w:val="000000"/>
              </w:rPr>
              <w:t>1980年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20C1F5">
            <w:pPr>
              <w:spacing w:line="360" w:lineRule="auto"/>
              <w:jc w:val="left"/>
              <w:textAlignment w:val="center"/>
              <w:rPr>
                <w:rFonts w:ascii="楷体" w:hAnsi="楷体" w:eastAsia="楷体" w:cs="楷体"/>
                <w:color w:val="000000"/>
              </w:rPr>
            </w:pPr>
            <w:r>
              <w:rPr>
                <w:rFonts w:ascii="楷体" w:hAnsi="楷体" w:eastAsia="楷体" w:cs="楷体"/>
                <w:color w:val="000000"/>
              </w:rPr>
              <w:t>决定在广东、福建设五经济特区</w:t>
            </w:r>
          </w:p>
        </w:tc>
      </w:tr>
      <w:tr w14:paraId="23E63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836541">
            <w:pPr>
              <w:spacing w:line="360" w:lineRule="auto"/>
              <w:jc w:val="center"/>
              <w:textAlignment w:val="center"/>
              <w:rPr>
                <w:rFonts w:ascii="楷体" w:hAnsi="楷体" w:eastAsia="楷体" w:cs="楷体"/>
                <w:color w:val="000000"/>
              </w:rPr>
            </w:pPr>
            <w:r>
              <w:rPr>
                <w:rFonts w:ascii="楷体" w:hAnsi="楷体" w:eastAsia="楷体" w:cs="楷体"/>
                <w:color w:val="000000"/>
              </w:rPr>
              <w:t>1984年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079A52">
            <w:pPr>
              <w:spacing w:line="360" w:lineRule="auto"/>
              <w:jc w:val="left"/>
              <w:textAlignment w:val="center"/>
              <w:rPr>
                <w:rFonts w:ascii="楷体" w:hAnsi="楷体" w:eastAsia="楷体" w:cs="楷体"/>
                <w:color w:val="000000"/>
              </w:rPr>
            </w:pPr>
            <w:r>
              <w:rPr>
                <w:rFonts w:ascii="楷体" w:hAnsi="楷体" w:eastAsia="楷体" w:cs="楷体"/>
                <w:color w:val="000000"/>
              </w:rPr>
              <w:t>开放14个沿海港口城市；通过《中共中央关于经济体制改革的决定》</w:t>
            </w:r>
          </w:p>
        </w:tc>
      </w:tr>
      <w:tr w14:paraId="462D9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A2851F">
            <w:pPr>
              <w:spacing w:line="360" w:lineRule="auto"/>
              <w:jc w:val="center"/>
              <w:textAlignment w:val="center"/>
              <w:rPr>
                <w:rFonts w:ascii="楷体" w:hAnsi="楷体" w:eastAsia="楷体" w:cs="楷体"/>
                <w:color w:val="000000"/>
              </w:rPr>
            </w:pPr>
            <w:r>
              <w:rPr>
                <w:rFonts w:ascii="楷体" w:hAnsi="楷体" w:eastAsia="楷体" w:cs="楷体"/>
                <w:color w:val="000000"/>
              </w:rPr>
              <w:t>2012年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B0B021">
            <w:pPr>
              <w:spacing w:line="360" w:lineRule="auto"/>
              <w:jc w:val="left"/>
              <w:textAlignment w:val="center"/>
              <w:rPr>
                <w:rFonts w:ascii="楷体" w:hAnsi="楷体" w:eastAsia="楷体" w:cs="楷体"/>
                <w:color w:val="000000"/>
              </w:rPr>
            </w:pPr>
            <w:r>
              <w:rPr>
                <w:rFonts w:ascii="楷体" w:hAnsi="楷体" w:eastAsia="楷体" w:cs="楷体"/>
                <w:color w:val="000000"/>
              </w:rPr>
              <w:t>中国共产党第十八次全国代表大会</w:t>
            </w:r>
          </w:p>
        </w:tc>
      </w:tr>
      <w:tr w14:paraId="66F03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A1F7F7">
            <w:pPr>
              <w:spacing w:line="360" w:lineRule="auto"/>
              <w:jc w:val="center"/>
              <w:textAlignment w:val="center"/>
              <w:rPr>
                <w:rFonts w:ascii="楷体" w:hAnsi="楷体" w:eastAsia="楷体" w:cs="楷体"/>
                <w:color w:val="000000"/>
              </w:rPr>
            </w:pPr>
            <w:r>
              <w:rPr>
                <w:rFonts w:ascii="楷体" w:hAnsi="楷体" w:eastAsia="楷体" w:cs="楷体"/>
                <w:color w:val="000000"/>
              </w:rPr>
              <w:t>2021年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B19CBF">
            <w:pPr>
              <w:spacing w:line="360" w:lineRule="auto"/>
              <w:jc w:val="left"/>
              <w:textAlignment w:val="center"/>
              <w:rPr>
                <w:rFonts w:ascii="楷体" w:hAnsi="楷体" w:eastAsia="楷体" w:cs="楷体"/>
                <w:color w:val="000000"/>
              </w:rPr>
            </w:pPr>
            <w:r>
              <w:rPr>
                <w:rFonts w:ascii="楷体" w:hAnsi="楷体" w:eastAsia="楷体" w:cs="楷体"/>
                <w:color w:val="000000"/>
              </w:rPr>
              <w:t>脱贫攻坚战取得了全面胜利</w:t>
            </w:r>
          </w:p>
        </w:tc>
      </w:tr>
    </w:tbl>
    <w:p w14:paraId="1FFF4DF3">
      <w:pPr>
        <w:spacing w:line="360" w:lineRule="auto"/>
        <w:jc w:val="right"/>
        <w:textAlignment w:val="center"/>
        <w:rPr>
          <w:rFonts w:ascii="楷体" w:hAnsi="楷体" w:eastAsia="楷体" w:cs="楷体"/>
          <w:color w:val="000000"/>
        </w:rPr>
      </w:pPr>
      <w:r>
        <w:rPr>
          <w:rFonts w:ascii="楷体" w:hAnsi="楷体" w:eastAsia="楷体" w:cs="楷体"/>
          <w:color w:val="000000"/>
        </w:rPr>
        <w:t>——摘编自《中国共产党一百年大事记》</w:t>
      </w:r>
    </w:p>
    <w:p w14:paraId="6518237A">
      <w:pPr>
        <w:spacing w:line="360" w:lineRule="auto"/>
        <w:jc w:val="left"/>
        <w:textAlignment w:val="center"/>
        <w:rPr>
          <w:rFonts w:ascii="宋体" w:hAnsi="宋体"/>
          <w:color w:val="000000"/>
        </w:rPr>
      </w:pPr>
      <w:r>
        <w:rPr>
          <w:color w:val="000000"/>
        </w:rPr>
        <w:t>（1）</w:t>
      </w:r>
      <w:r>
        <w:rPr>
          <w:rFonts w:ascii="宋体" w:hAnsi="宋体"/>
          <w:color w:val="000000"/>
        </w:rPr>
        <w:t>根据材料，指出标志着推翻了帝国主义、封建主义和官僚资本主义统治的历史事件。</w:t>
      </w:r>
    </w:p>
    <w:p w14:paraId="3CBC9CD3">
      <w:pPr>
        <w:spacing w:line="360" w:lineRule="auto"/>
        <w:jc w:val="left"/>
        <w:textAlignment w:val="center"/>
        <w:rPr>
          <w:rFonts w:ascii="宋体" w:hAnsi="宋体"/>
          <w:color w:val="000000"/>
        </w:rPr>
      </w:pPr>
      <w:r>
        <w:rPr>
          <w:color w:val="000000"/>
        </w:rPr>
        <w:t>（2）</w:t>
      </w:r>
      <w:r>
        <w:rPr>
          <w:rFonts w:ascii="宋体" w:hAnsi="宋体"/>
          <w:color w:val="000000"/>
        </w:rPr>
        <w:t>选择材料中至少两个相互关联的事件，提炼一个观点，并结合所学知识加以论述。（要求：参考示例，观点明确，史论结合，条理清楚。）</w:t>
      </w:r>
    </w:p>
    <w:p w14:paraId="18351E1E">
      <w:pPr>
        <w:spacing w:line="360" w:lineRule="auto"/>
        <w:jc w:val="left"/>
        <w:textAlignment w:val="center"/>
        <w:rPr>
          <w:color w:val="000000"/>
        </w:rPr>
      </w:pPr>
      <w:r>
        <w:rPr>
          <w:color w:val="000000"/>
        </w:rPr>
        <w:br w:type="textWrapping"/>
      </w:r>
    </w:p>
    <w:p w14:paraId="758CFA59">
      <w:pPr>
        <w:spacing w:line="360" w:lineRule="auto"/>
        <w:textAlignment w:val="center"/>
        <w:rPr>
          <w:color w:val="000000"/>
        </w:rPr>
      </w:pPr>
      <w:r>
        <w:rPr>
          <w:color w:val="2E75B6"/>
        </w:rPr>
        <w:t>【答案】</w:t>
      </w:r>
      <w:r>
        <w:rPr>
          <w:color w:val="000000"/>
        </w:rPr>
        <w:t xml:space="preserve">（1）中华人民共和国成立。    </w:t>
      </w:r>
    </w:p>
    <w:p w14:paraId="661B7F99">
      <w:pPr>
        <w:spacing w:line="360" w:lineRule="auto"/>
        <w:textAlignment w:val="center"/>
        <w:rPr>
          <w:color w:val="000000"/>
        </w:rPr>
      </w:pPr>
      <w:r>
        <w:rPr>
          <w:color w:val="000000"/>
        </w:rPr>
        <w:t>（2）观点：中国共产党重视军队建设。事件：南昌起义：古田会议。论述：南昌起义、秋收起义等是中国共产党独立领导武装斗争、创建革命军队的开始；古田会议确立了“思想建党、政治建军”的建党建军原则。结论：中国共产党建立的新型人民军队，对中国革命取得胜利具有重要意义。</w:t>
      </w:r>
    </w:p>
    <w:p w14:paraId="57E261F3">
      <w:pPr>
        <w:spacing w:line="360" w:lineRule="auto"/>
        <w:textAlignment w:val="center"/>
        <w:rPr>
          <w:color w:val="000000"/>
        </w:rPr>
      </w:pPr>
      <w:r>
        <w:rPr>
          <w:color w:val="2E75B6"/>
        </w:rPr>
        <w:t>【解析】</w:t>
      </w:r>
    </w:p>
    <w:p w14:paraId="4BDA807A">
      <w:pPr>
        <w:spacing w:line="360" w:lineRule="auto"/>
        <w:textAlignment w:val="center"/>
        <w:rPr>
          <w:color w:val="000000"/>
        </w:rPr>
      </w:pPr>
      <w:r>
        <w:rPr>
          <w:color w:val="000000"/>
        </w:rPr>
        <w:t>【小问1详解】</w:t>
      </w:r>
    </w:p>
    <w:p w14:paraId="75F3986E">
      <w:pPr>
        <w:spacing w:line="360" w:lineRule="auto"/>
        <w:jc w:val="left"/>
        <w:textAlignment w:val="center"/>
        <w:rPr>
          <w:color w:val="000000"/>
        </w:rPr>
      </w:pPr>
      <w:r>
        <w:rPr>
          <w:color w:val="000000"/>
        </w:rPr>
        <w:t>依据材料和所学可知，1949年10月1日，中华人民共和国</w:t>
      </w:r>
      <w:r>
        <w:rPr>
          <w:color w:val="000000"/>
        </w:rPr>
        <w:drawing>
          <wp:inline distT="0" distB="0" distL="114300" distR="114300">
            <wp:extent cx="133350" cy="177800"/>
            <wp:effectExtent l="0" t="0" r="0" b="1333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成立，开辟了中国历史的新纪元。中国人民推翻了帝国主义、封建主义和 官僚资本主义的统治。中国真正成为独立自主的国家；中国人从此站起来了。因此，标志着推翻了帝国主义、封建主义和官僚资本主义统治的历史事件是新中国的成立。</w:t>
      </w:r>
    </w:p>
    <w:p w14:paraId="4EAEEF02">
      <w:pPr>
        <w:spacing w:line="360" w:lineRule="auto"/>
        <w:jc w:val="left"/>
        <w:textAlignment w:val="center"/>
        <w:rPr>
          <w:color w:val="000000"/>
        </w:rPr>
      </w:pPr>
      <w:r>
        <w:rPr>
          <w:color w:val="000000"/>
        </w:rPr>
        <w:t>【小问2详解】</w:t>
      </w:r>
    </w:p>
    <w:p w14:paraId="2600365E">
      <w:pPr>
        <w:spacing w:line="360" w:lineRule="auto"/>
        <w:jc w:val="left"/>
        <w:textAlignment w:val="center"/>
        <w:rPr>
          <w:color w:val="000000"/>
        </w:rPr>
      </w:pPr>
      <w:r>
        <w:rPr>
          <w:color w:val="000000"/>
        </w:rPr>
        <w:t>本题属于开放题，依据材料表格任意选取两个关联的事件，提取观点，然后进行论述。依据材料可以从“南昌起义和古田会议”两个事件提取“中国共产党重视军队建设。”的观点；依据材料和所学从南昌起义、秋收起义等是中国共产党独立领导武装斗争、创建革命军队的开始；古田会议确立了“思想建党、政治建军”的建党建军原则。结论：中国共产党建立的新型人民军队，对中国革命取得胜利具有重要意义进行论述。</w:t>
      </w:r>
    </w:p>
    <w:p w14:paraId="4876B8F0">
      <w:pPr>
        <w:spacing w:line="360" w:lineRule="auto"/>
        <w:jc w:val="left"/>
        <w:textAlignment w:val="center"/>
        <w:rPr>
          <w:rFonts w:ascii="宋体" w:hAnsi="宋体"/>
          <w:color w:val="000000"/>
        </w:rPr>
      </w:pPr>
      <w:r>
        <w:rPr>
          <w:color w:val="000000"/>
        </w:rPr>
        <w:t xml:space="preserve">33. </w:t>
      </w:r>
      <w:r>
        <w:rPr>
          <w:rFonts w:eastAsia="Times New Roman" w:cs="Times New Roman"/>
          <w:color w:val="000000"/>
        </w:rPr>
        <w:t>16</w:t>
      </w:r>
      <w:r>
        <w:rPr>
          <w:rFonts w:ascii="宋体" w:hAnsi="宋体"/>
          <w:color w:val="000000"/>
        </w:rPr>
        <w:t>—</w:t>
      </w:r>
      <w:r>
        <w:rPr>
          <w:rFonts w:eastAsia="Times New Roman" w:cs="Times New Roman"/>
          <w:color w:val="000000"/>
        </w:rPr>
        <w:t>17</w:t>
      </w:r>
      <w:r>
        <w:rPr>
          <w:rFonts w:ascii="宋体" w:hAnsi="宋体"/>
          <w:color w:val="000000"/>
        </w:rPr>
        <w:t>世纪，近代自然科学的诞生，改变了人类社会的面貌。阅读下列材料，回答问题。</w:t>
      </w:r>
    </w:p>
    <w:p w14:paraId="22E8B0B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近代自然科学在欧洲兴起的一个原因在于文艺复兴时期人文主义的学术成就……地理大发现和海外地区的开辟也促进了科学的发展，新的植物，新的动物、新的恒星甚至新的人们和新的人类社会相继被发现，所有这些都向传统的思想和设想提出了挑战。</w:t>
      </w:r>
    </w:p>
    <w:p w14:paraId="3B733C4F">
      <w:pPr>
        <w:spacing w:line="360" w:lineRule="auto"/>
        <w:jc w:val="right"/>
        <w:textAlignment w:val="center"/>
        <w:rPr>
          <w:rFonts w:ascii="楷体" w:hAnsi="楷体" w:eastAsia="楷体" w:cs="楷体"/>
          <w:color w:val="000000"/>
        </w:rPr>
      </w:pPr>
      <w:r>
        <w:rPr>
          <w:rFonts w:ascii="楷体" w:hAnsi="楷体" w:eastAsia="楷体" w:cs="楷体"/>
          <w:color w:val="000000"/>
        </w:rPr>
        <w:t>——摘编自斯塔夫里阿诺斯《全球通史》</w:t>
      </w:r>
    </w:p>
    <w:p w14:paraId="55304A8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近代自然科学代表人物及主要成就</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50"/>
        <w:gridCol w:w="2478"/>
        <w:gridCol w:w="2524"/>
        <w:gridCol w:w="2773"/>
      </w:tblGrid>
      <w:tr w14:paraId="48CBC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5E7318">
            <w:pPr>
              <w:spacing w:line="360" w:lineRule="auto"/>
              <w:jc w:val="center"/>
              <w:textAlignment w:val="center"/>
              <w:rPr>
                <w:rFonts w:ascii="楷体" w:hAnsi="楷体" w:eastAsia="楷体" w:cs="楷体"/>
                <w:color w:val="000000"/>
              </w:rPr>
            </w:pPr>
            <w:r>
              <w:rPr>
                <w:rFonts w:ascii="楷体" w:hAnsi="楷体" w:eastAsia="楷体" w:cs="楷体"/>
                <w:color w:val="000000"/>
              </w:rPr>
              <w:t>人物</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D895F2">
            <w:pPr>
              <w:spacing w:line="360" w:lineRule="auto"/>
              <w:jc w:val="center"/>
              <w:textAlignment w:val="center"/>
              <w:rPr>
                <w:rFonts w:ascii="楷体" w:hAnsi="楷体" w:eastAsia="楷体" w:cs="楷体"/>
                <w:color w:val="000000"/>
              </w:rPr>
            </w:pPr>
            <w:r>
              <w:rPr>
                <w:rFonts w:ascii="楷体" w:hAnsi="楷体" w:eastAsia="楷体" w:cs="楷体"/>
                <w:color w:val="000000"/>
              </w:rPr>
              <w:t>哥白尼</w:t>
            </w:r>
          </w:p>
          <w:p w14:paraId="2E2BC28D">
            <w:pPr>
              <w:spacing w:line="360" w:lineRule="auto"/>
              <w:jc w:val="center"/>
              <w:textAlignment w:val="center"/>
              <w:rPr>
                <w:rFonts w:ascii="楷体" w:hAnsi="楷体" w:eastAsia="楷体" w:cs="楷体"/>
                <w:color w:val="000000"/>
              </w:rPr>
            </w:pPr>
            <w:r>
              <w:rPr>
                <w:rFonts w:ascii="楷体" w:hAnsi="楷体" w:eastAsia="楷体" w:cs="楷体"/>
                <w:color w:val="000000"/>
              </w:rPr>
              <w:t>（1473-1543）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2A2406">
            <w:pPr>
              <w:spacing w:line="360" w:lineRule="auto"/>
              <w:jc w:val="center"/>
              <w:textAlignment w:val="center"/>
              <w:rPr>
                <w:rFonts w:ascii="楷体" w:hAnsi="楷体" w:eastAsia="楷体" w:cs="楷体"/>
                <w:color w:val="000000"/>
              </w:rPr>
            </w:pPr>
            <w:r>
              <w:rPr>
                <w:rFonts w:ascii="楷体" w:hAnsi="楷体" w:eastAsia="楷体" w:cs="楷体"/>
                <w:color w:val="000000"/>
              </w:rPr>
              <w:t>哈维</w:t>
            </w:r>
          </w:p>
          <w:p w14:paraId="35E2ACF0">
            <w:pPr>
              <w:spacing w:line="360" w:lineRule="auto"/>
              <w:jc w:val="center"/>
              <w:textAlignment w:val="center"/>
              <w:rPr>
                <w:rFonts w:ascii="楷体" w:hAnsi="楷体" w:eastAsia="楷体" w:cs="楷体"/>
                <w:color w:val="000000"/>
              </w:rPr>
            </w:pPr>
            <w:r>
              <w:rPr>
                <w:rFonts w:ascii="楷体" w:hAnsi="楷体" w:eastAsia="楷体" w:cs="楷体"/>
                <w:color w:val="000000"/>
              </w:rPr>
              <w:t>（1578-1657）</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C5F076">
            <w:pPr>
              <w:spacing w:line="360" w:lineRule="auto"/>
              <w:jc w:val="center"/>
              <w:textAlignment w:val="center"/>
              <w:rPr>
                <w:rFonts w:ascii="楷体" w:hAnsi="楷体" w:eastAsia="楷体" w:cs="楷体"/>
                <w:color w:val="000000"/>
              </w:rPr>
            </w:pPr>
            <w:r>
              <w:rPr>
                <w:rFonts w:ascii="楷体" w:hAnsi="楷体" w:eastAsia="楷体" w:cs="楷体"/>
                <w:color w:val="000000"/>
              </w:rPr>
              <w:t>牛顿</w:t>
            </w:r>
          </w:p>
          <w:p w14:paraId="1BCCB1C1">
            <w:pPr>
              <w:spacing w:line="360" w:lineRule="auto"/>
              <w:jc w:val="center"/>
              <w:textAlignment w:val="center"/>
              <w:rPr>
                <w:rFonts w:ascii="楷体" w:hAnsi="楷体" w:eastAsia="楷体" w:cs="楷体"/>
                <w:color w:val="000000"/>
              </w:rPr>
            </w:pPr>
            <w:r>
              <w:rPr>
                <w:rFonts w:ascii="楷体" w:hAnsi="楷体" w:eastAsia="楷体" w:cs="楷体"/>
                <w:color w:val="000000"/>
              </w:rPr>
              <w:t>（1643-1727）</w:t>
            </w:r>
          </w:p>
        </w:tc>
      </w:tr>
      <w:tr w14:paraId="607D1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E6A31E">
            <w:pPr>
              <w:spacing w:line="360" w:lineRule="auto"/>
              <w:jc w:val="center"/>
              <w:textAlignment w:val="center"/>
              <w:rPr>
                <w:rFonts w:ascii="楷体" w:hAnsi="楷体" w:eastAsia="楷体" w:cs="楷体"/>
                <w:color w:val="000000"/>
              </w:rPr>
            </w:pPr>
            <w:r>
              <w:rPr>
                <w:rFonts w:ascii="楷体" w:hAnsi="楷体" w:eastAsia="楷体" w:cs="楷体"/>
                <w:color w:val="000000"/>
              </w:rPr>
              <w:t>主要成就</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07F9EF">
            <w:pPr>
              <w:spacing w:line="360" w:lineRule="auto"/>
              <w:jc w:val="center"/>
              <w:textAlignment w:val="center"/>
              <w:rPr>
                <w:color w:val="000000"/>
              </w:rPr>
            </w:pPr>
            <w:r>
              <w:rPr>
                <w:color w:val="000000"/>
              </w:rPr>
              <w:drawing>
                <wp:inline distT="0" distB="0" distL="114300" distR="114300">
                  <wp:extent cx="923925" cy="11144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923925" cy="1114425"/>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A95B11">
            <w:pPr>
              <w:spacing w:line="360" w:lineRule="auto"/>
              <w:jc w:val="center"/>
              <w:textAlignment w:val="center"/>
              <w:rPr>
                <w:color w:val="000000"/>
              </w:rPr>
            </w:pPr>
            <w:r>
              <w:rPr>
                <w:color w:val="000000"/>
              </w:rPr>
              <w:drawing>
                <wp:inline distT="0" distB="0" distL="114300" distR="114300">
                  <wp:extent cx="809625" cy="11334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809625" cy="1133475"/>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81D315">
            <w:pPr>
              <w:spacing w:line="360" w:lineRule="auto"/>
              <w:jc w:val="center"/>
              <w:textAlignment w:val="center"/>
              <w:rPr>
                <w:color w:val="000000"/>
              </w:rPr>
            </w:pPr>
            <w:r>
              <w:rPr>
                <w:color w:val="000000"/>
              </w:rPr>
              <w:drawing>
                <wp:inline distT="0" distB="0" distL="114300" distR="114300">
                  <wp:extent cx="1171575" cy="10668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171575" cy="1066800"/>
                          </a:xfrm>
                          <a:prstGeom prst="rect">
                            <a:avLst/>
                          </a:prstGeom>
                        </pic:spPr>
                      </pic:pic>
                    </a:graphicData>
                  </a:graphic>
                </wp:inline>
              </w:drawing>
            </w:r>
          </w:p>
        </w:tc>
      </w:tr>
      <w:tr w14:paraId="2F59A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4B4173">
            <w:pPr>
              <w:spacing w:line="360" w:lineRule="auto"/>
              <w:jc w:val="center"/>
              <w:textAlignment w:val="center"/>
              <w:rPr>
                <w:rFonts w:ascii="楷体" w:hAnsi="楷体" w:eastAsia="楷体" w:cs="楷体"/>
                <w:color w:val="000000"/>
              </w:rPr>
            </w:pPr>
            <w:r>
              <w:rPr>
                <w:rFonts w:ascii="楷体" w:hAnsi="楷体" w:eastAsia="楷体" w:cs="楷体"/>
                <w:color w:val="000000"/>
              </w:rPr>
              <w:t>主要影响</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B7EC1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冲击了欧洲宗教固守的“地心说”，改变了人类对宇宙的认识。</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D609F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彻底否定教会推崇的“生命灵气”的说法，宣告生命科学新纪元的到来。</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64F09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牛顿的科学发现，使人类对客观世界的探索向前迈了一大步。</w:t>
            </w:r>
          </w:p>
        </w:tc>
      </w:tr>
    </w:tbl>
    <w:p w14:paraId="5A97B7C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一种全新的自然观的先驱者们在17世纪试图用种种手段来确证其结论的有效性……17世纪的自然认识仿佛充当着一个实验室，本着一种方法上的不信任精神，查明如何检验具体的真理主张（无论是自己提出的还是他人提出的）。</w:t>
      </w:r>
    </w:p>
    <w:p w14:paraId="0AA68680">
      <w:pPr>
        <w:spacing w:line="360" w:lineRule="auto"/>
        <w:jc w:val="right"/>
        <w:textAlignment w:val="center"/>
        <w:rPr>
          <w:rFonts w:ascii="楷体" w:hAnsi="楷体" w:eastAsia="楷体" w:cs="楷体"/>
          <w:color w:val="000000"/>
        </w:rPr>
      </w:pPr>
      <w:r>
        <w:rPr>
          <w:rFonts w:ascii="楷体" w:hAnsi="楷体" w:eastAsia="楷体" w:cs="楷体"/>
          <w:color w:val="000000"/>
        </w:rPr>
        <w:t>——H.弗洛里斯·科恩《世界的重新创造》</w:t>
      </w:r>
    </w:p>
    <w:p w14:paraId="37F9CD70">
      <w:pPr>
        <w:spacing w:line="360" w:lineRule="auto"/>
        <w:jc w:val="left"/>
        <w:textAlignment w:val="center"/>
        <w:rPr>
          <w:rFonts w:ascii="宋体" w:hAnsi="宋体"/>
          <w:color w:val="000000"/>
        </w:rPr>
      </w:pPr>
      <w:r>
        <w:rPr>
          <w:color w:val="000000"/>
        </w:rPr>
        <w:t>（1）</w:t>
      </w:r>
      <w:r>
        <w:rPr>
          <w:rFonts w:ascii="宋体" w:hAnsi="宋体"/>
          <w:color w:val="000000"/>
        </w:rPr>
        <w:t>根据材料一并结合所学知识，指出近代自然科学在欧洲兴起的主要因素。</w:t>
      </w:r>
    </w:p>
    <w:p w14:paraId="4A80E0E9">
      <w:pPr>
        <w:spacing w:line="360" w:lineRule="auto"/>
        <w:jc w:val="left"/>
        <w:textAlignment w:val="center"/>
        <w:rPr>
          <w:rFonts w:ascii="宋体" w:hAnsi="宋体"/>
          <w:color w:val="000000"/>
        </w:rPr>
      </w:pPr>
      <w:r>
        <w:rPr>
          <w:color w:val="000000"/>
        </w:rPr>
        <w:t>（2）</w:t>
      </w:r>
      <w:r>
        <w:rPr>
          <w:rFonts w:ascii="宋体" w:hAnsi="宋体"/>
          <w:color w:val="000000"/>
        </w:rPr>
        <w:t>根据材料二，说明表中三人被视为近代自然科学代表人物的理由；结合两次工业革命的史实，简述科学技术在生产领域引发的重大变化。</w:t>
      </w:r>
    </w:p>
    <w:p w14:paraId="7B2FD33D">
      <w:pPr>
        <w:spacing w:line="360" w:lineRule="auto"/>
        <w:jc w:val="left"/>
        <w:textAlignment w:val="center"/>
        <w:rPr>
          <w:rFonts w:ascii="宋体" w:hAnsi="宋体"/>
          <w:color w:val="000000"/>
        </w:rPr>
      </w:pPr>
      <w:r>
        <w:rPr>
          <w:color w:val="000000"/>
        </w:rPr>
        <w:t>（3）</w:t>
      </w:r>
      <w:r>
        <w:rPr>
          <w:rFonts w:ascii="宋体" w:hAnsi="宋体"/>
          <w:color w:val="000000"/>
        </w:rPr>
        <w:t>综合上述材料并结合所学知识，你认为近代自然科学倡导的是什么精神。</w:t>
      </w:r>
    </w:p>
    <w:p w14:paraId="7153C8D0">
      <w:pPr>
        <w:spacing w:line="360" w:lineRule="auto"/>
        <w:textAlignment w:val="center"/>
        <w:rPr>
          <w:color w:val="000000"/>
        </w:rPr>
      </w:pPr>
      <w:r>
        <w:rPr>
          <w:color w:val="2E75B6"/>
        </w:rPr>
        <w:t>【答案】</w:t>
      </w:r>
      <w:r>
        <w:rPr>
          <w:color w:val="000000"/>
        </w:rPr>
        <w:t>（1）文艺复兴中的人文主义为科技发展奠定了思想基础；地理大发现也称为新航路的开辟，大大打开了西方人的眼见，连通了世界，同时也给一些种族带来了巨大灾难，但是这次大发现最重要的就是促进了近代自然科学的兴起，为后世的科学发展奠定了一定的基础；资产阶级力量的壮大和资产阶级统治的确立为科技发展提供了政治条件。</w:t>
      </w:r>
      <w:r>
        <w:rPr>
          <w:color w:val="000000"/>
        </w:rPr>
        <w:br w:type="textWrapping"/>
      </w:r>
      <w:r>
        <w:rPr>
          <w:color w:val="000000"/>
        </w:rPr>
        <w:t xml:space="preserve">    </w:t>
      </w:r>
    </w:p>
    <w:p w14:paraId="3953A96A">
      <w:pPr>
        <w:spacing w:line="360" w:lineRule="auto"/>
        <w:textAlignment w:val="center"/>
        <w:rPr>
          <w:color w:val="000000"/>
        </w:rPr>
      </w:pPr>
      <w:r>
        <w:rPr>
          <w:color w:val="000000"/>
        </w:rPr>
        <w:t>（2）理由：哥白尼提出“日心说”，开启了科学观念的变革，被誉为“科学革命的开端”；哈维发现了血液循环的规律，奠定了近代生理科学发展的基础；牛顿提出了三大运动定律和万有引力定律，将科学的发展推向了一个新的高峰。重大变化：解决了工业发展中的动力问题，工业革命的的主要动力蒸汽机，第二次工业革命的主要动力是内燃机，各种新技术、新发明层出不穷，并被迅速应用于生产生活，大大促进了经济的发展。</w:t>
      </w:r>
      <w:r>
        <w:rPr>
          <w:color w:val="000000"/>
        </w:rPr>
        <w:br w:type="textWrapping"/>
      </w:r>
      <w:r>
        <w:rPr>
          <w:color w:val="000000"/>
        </w:rPr>
        <w:t xml:space="preserve">    </w:t>
      </w:r>
    </w:p>
    <w:p w14:paraId="24844F31">
      <w:pPr>
        <w:spacing w:line="360" w:lineRule="auto"/>
        <w:textAlignment w:val="center"/>
        <w:rPr>
          <w:color w:val="000000"/>
        </w:rPr>
      </w:pPr>
      <w:r>
        <w:rPr>
          <w:color w:val="000000"/>
        </w:rPr>
        <w:t>（3）创新精神，求知精神等。</w:t>
      </w:r>
      <w:r>
        <w:rPr>
          <w:color w:val="000000"/>
        </w:rPr>
        <w:br w:type="textWrapping"/>
      </w:r>
    </w:p>
    <w:p w14:paraId="0A583AC8">
      <w:pPr>
        <w:spacing w:line="360" w:lineRule="auto"/>
        <w:textAlignment w:val="center"/>
        <w:rPr>
          <w:color w:val="000000"/>
        </w:rPr>
      </w:pPr>
      <w:r>
        <w:rPr>
          <w:color w:val="2E75B6"/>
        </w:rPr>
        <w:t>【解析】</w:t>
      </w:r>
    </w:p>
    <w:p w14:paraId="3EE242BB">
      <w:pPr>
        <w:spacing w:line="360" w:lineRule="auto"/>
        <w:textAlignment w:val="center"/>
        <w:rPr>
          <w:color w:val="000000"/>
        </w:rPr>
      </w:pPr>
      <w:r>
        <w:rPr>
          <w:color w:val="000000"/>
        </w:rPr>
        <w:t>【小问1详解】</w:t>
      </w:r>
    </w:p>
    <w:p w14:paraId="2ACB6144">
      <w:pPr>
        <w:spacing w:line="360" w:lineRule="auto"/>
        <w:jc w:val="left"/>
        <w:textAlignment w:val="center"/>
        <w:rPr>
          <w:color w:val="000000"/>
        </w:rPr>
      </w:pPr>
      <w:r>
        <w:rPr>
          <w:color w:val="000000"/>
        </w:rPr>
        <w:t>根据材料一“近代自然科学在欧洲兴起的一个原因在于文艺复兴时期人文主义的学术成就”可得出文艺复兴中的人文主义为科技发展奠定了思想基础；根据材料一“地理大发现和海外地区的开辟也促进了科学的发展，新的植物，新的动物、新的恒星甚至新的人们和新的人类社会相继被发现”可得出地理大发现也称为新航路的开辟，大大打开了西方人的眼见，连通了世界，这次大发现最重要的就是促进了近代自然科学的兴起，为后世的科学发展奠定了一定的基础；根据所学知识可能出通过资产阶级革命，资产阶级力量的壮大和资产阶级统治的确立为科技发展提供了政治条件。</w:t>
      </w:r>
    </w:p>
    <w:p w14:paraId="667803EB">
      <w:pPr>
        <w:spacing w:line="360" w:lineRule="auto"/>
        <w:jc w:val="left"/>
        <w:textAlignment w:val="center"/>
        <w:rPr>
          <w:color w:val="000000"/>
        </w:rPr>
      </w:pPr>
      <w:r>
        <w:rPr>
          <w:color w:val="000000"/>
        </w:rPr>
        <w:t>【小问2详解】</w:t>
      </w:r>
    </w:p>
    <w:p w14:paraId="3AE3C926">
      <w:pPr>
        <w:spacing w:line="360" w:lineRule="auto"/>
        <w:jc w:val="left"/>
        <w:textAlignment w:val="center"/>
        <w:rPr>
          <w:color w:val="000000"/>
        </w:rPr>
      </w:pPr>
      <w:r>
        <w:rPr>
          <w:color w:val="000000"/>
        </w:rPr>
        <w:t>理由：根据材料二“哥白尼冲击了欧洲宗教固守的“地心说”，改变了人类对宇宙的认识”可得出哥白尼提出“日心说”，开启了科学观念的变革，被誉为“科学革命的开端”；根据材料二“哈维彻底否定教会推崇的“生命灵气”的说法，宣告生命科学新纪元的到来”可得出哈维发现了血液循环的规律，奠定了近代生理科学发展的基础；根据材料二“牛顿的科学发现，使人类对客观世界的探索向前迈了一大步”可得出牛顿提出了三大运动定律和万有引力定律，将科学的发展推向了一个新的高峰。重大变化：根据所学知识可能出两次工业革命通过科学技术解决了工业发展中的动力问题，工业革命的的主要动力蒸汽机，第二次工业革命的主要动力是内燃机，各种新技术、新发明层出不穷，并被迅速应用于生产生活，大大促进了经济的发展。</w:t>
      </w:r>
    </w:p>
    <w:p w14:paraId="2C7FDF1F">
      <w:pPr>
        <w:spacing w:line="360" w:lineRule="auto"/>
        <w:jc w:val="left"/>
        <w:textAlignment w:val="center"/>
        <w:rPr>
          <w:color w:val="000000"/>
        </w:rPr>
      </w:pPr>
      <w:r>
        <w:rPr>
          <w:color w:val="000000"/>
        </w:rPr>
        <w:t>【小问3详解】</w:t>
      </w:r>
    </w:p>
    <w:p w14:paraId="62E7EE55">
      <w:pPr>
        <w:spacing w:line="360" w:lineRule="auto"/>
        <w:jc w:val="left"/>
        <w:textAlignment w:val="center"/>
        <w:rPr>
          <w:color w:val="000000"/>
        </w:rPr>
      </w:pPr>
      <w:r>
        <w:rPr>
          <w:color w:val="000000"/>
        </w:rPr>
        <w:t>开放性设问，言之有理即可。如创新精神，求知精神等。</w:t>
      </w:r>
    </w:p>
    <w:p w14:paraId="240EC371">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2EE7767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9EED4">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991FF">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274C2">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48ED2">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D60C8">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4573C">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A5E40"/>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7F7"/>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D1201C1"/>
    <w:rsid w:val="0ED27C19"/>
    <w:rsid w:val="1A4E53AE"/>
    <w:rsid w:val="38274566"/>
    <w:rsid w:val="5D1A1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0A036-8588-4F1A-88C3-65157C6BD599}">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12286</Words>
  <Characters>12789</Characters>
  <Lines>96</Lines>
  <Paragraphs>27</Paragraphs>
  <TotalTime>0</TotalTime>
  <ScaleCrop>false</ScaleCrop>
  <LinksUpToDate>false</LinksUpToDate>
  <CharactersWithSpaces>13164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2022-07-01T11:30:00Z</dcterms:created>
  <dc:creator>学科网试题生产平台</dc:creator>
  <dc:description>3011571182469120</dc:description>
  <cp:lastModifiedBy>上帝掷骰子吗</cp:lastModifiedBy>
  <dcterms:modified xsi:type="dcterms:W3CDTF">2024-07-20T15:59:57Z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4B39F03BA7D047C5B52EE1476D0E11BA</vt:lpwstr>
  </property>
</Properties>
</file>