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220D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11607800</wp:posOffset>
            </wp:positionH>
            <wp:positionV relativeFrom="topMargin">
              <wp:posOffset>11595100</wp:posOffset>
            </wp:positionV>
            <wp:extent cx="254000" cy="304800"/>
            <wp:effectExtent l="0" t="0" r="1270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历史部分</w:t>
      </w:r>
    </w:p>
    <w:p w14:paraId="3E5214CD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分。在每题给出的四个选项中，只有一项是符合题目要求的。）</w:t>
      </w:r>
    </w:p>
    <w:p w14:paraId="4620050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考古花狂发现,陕酉省西安市东郊淄桥区的半坡遗址有密集的房屋,贮藏用的粮穴和饲养牲畜的圈栏。据此推断,半坡人的生产生活方式是</w:t>
      </w:r>
    </w:p>
    <w:p w14:paraId="60DDA68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集体群居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采集渔猎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农耕定居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铁型牛耕</w:t>
      </w:r>
    </w:p>
    <w:p w14:paraId="607CCF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秦统一后建立起“东至海暨朝鲜,西至临洮、羌中,南至北向户,北据河为塞,丹阴山至辽东""的幅员辽阔的国家。为了有效地管理地方,秦朝</w:t>
      </w:r>
    </w:p>
    <w:p w14:paraId="69320A6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沿用禅让制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实行分封制</w:t>
      </w:r>
    </w:p>
    <w:p w14:paraId="218DAC6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建立郡县制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实行行省制</w:t>
      </w:r>
    </w:p>
    <w:p w14:paraId="5D6E964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“限于当时的国力，节度使很少得到中央政府的津贴，必须由自己在防区内自给自足地筹措招兵买马、屯粮制械的费用。这种做法的负面效应是明显的，节度使对中央政府的离心力日渐增大。”这直接导致了</w:t>
      </w:r>
    </w:p>
    <w:p w14:paraId="61CF53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八王之乱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安史之乱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官吏冗余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宦官专权</w:t>
      </w:r>
    </w:p>
    <w:p w14:paraId="69C3DFA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世纪时，轰鸣的机器把西方社会带人工业化时代，而古老的中国却对外界的变化一无所知。这主要是因为清朝</w:t>
      </w:r>
    </w:p>
    <w:p w14:paraId="520864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强化君主专制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实行“闭关锁国”</w:t>
      </w:r>
    </w:p>
    <w:p w14:paraId="7A05883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大兴“文字狱”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实行文化专制</w:t>
      </w:r>
    </w:p>
    <w:p w14:paraId="490C13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恩格斯在《英人对华的新远征》中写道:“</w:t>
      </w:r>
      <w:r>
        <w:rPr>
          <w:rFonts w:eastAsia="Times New Roman" w:cs="Times New Roman"/>
          <w:color w:val="000000"/>
        </w:rPr>
        <w:t>I841</w:t>
      </w:r>
      <w:r>
        <w:rPr>
          <w:rFonts w:ascii="宋体" w:hAnsi="宋体"/>
          <w:color w:val="000000"/>
        </w:rPr>
        <w:t>—</w:t>
      </w:r>
      <w:r>
        <w:rPr>
          <w:rFonts w:eastAsia="Times New Roman" w:cs="Times New Roman"/>
          <w:color w:val="000000"/>
        </w:rPr>
        <w:t>1842</w:t>
      </w:r>
      <w:r>
        <w:rPr>
          <w:rFonts w:ascii="宋体" w:hAnsi="宋体"/>
          <w:color w:val="000000"/>
        </w:rPr>
        <w:t>年的远征军在</w:t>
      </w:r>
      <w:r>
        <w:rPr>
          <w:rFonts w:eastAsia="Times New Roman" w:cs="Times New Roman"/>
          <w:color w:val="000000"/>
        </w:rPr>
        <w:t>1841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21</w:t>
      </w:r>
      <w:r>
        <w:rPr>
          <w:rFonts w:ascii="宋体" w:hAnsi="宋体"/>
          <w:color w:val="000000"/>
        </w:rPr>
        <w:t>日由港出发,首先占领厦门,然后占领了舟山岛,把这个岛作为他们以后军事行动的军事基地"材料中的"远征”是指</w:t>
      </w:r>
    </w:p>
    <w:p w14:paraId="6304A64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鸦片战争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第二次鸦片战争</w:t>
      </w:r>
    </w:p>
    <w:p w14:paraId="622C0B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甲午中日战争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八国联军侵华战争</w:t>
      </w:r>
    </w:p>
    <w:p w14:paraId="14AB35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张岂之主编的《中国历史》中写道“随着武昌城头的枪声响起,一场全国性的各省”独立“运动爆发了,清王朝犹如泥人一般摇摇欲坠。“材料掼述的是</w:t>
      </w:r>
    </w:p>
    <w:p w14:paraId="30D05B0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太平天国运动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戊戌变法</w:t>
      </w:r>
    </w:p>
    <w:p w14:paraId="356F48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义和团运动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辛亥革命</w:t>
      </w:r>
    </w:p>
    <w:p w14:paraId="4133EA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28</w:t>
      </w:r>
      <w:r>
        <w:rPr>
          <w:rFonts w:ascii="宋体" w:hAnsi="宋体"/>
          <w:color w:val="000000"/>
        </w:rPr>
        <w:t>日，王毅国务委员说：“两国老一辈领导人洞察世界各国对缓和国际紧张局势的期盼，顺应中美人民对两国和平友好的愿望，以巨大的政治勇气，跨越世界上最辽阔的海洋，实现了历史性的握手。”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年前的“历史性握手”指的是</w:t>
      </w:r>
    </w:p>
    <w:p w14:paraId="696D5F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中美“乒乓外交”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基辛格秘密访向中国</w:t>
      </w:r>
    </w:p>
    <w:p w14:paraId="6D10347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美国总统尼克松访华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中美正式建立外交关系</w:t>
      </w:r>
    </w:p>
    <w:p w14:paraId="0352FD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2012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11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29</w:t>
      </w:r>
      <w:r>
        <w:rPr>
          <w:rFonts w:ascii="宋体" w:hAnsi="宋体"/>
          <w:color w:val="000000"/>
        </w:rPr>
        <w:t>日，习近平总书记在国家博物馆参观“复兴之路”展览时，首次阐释了“中国梦”的概念。提出中华民族近代以来最伟大的梦想就是</w:t>
      </w:r>
    </w:p>
    <w:p w14:paraId="48AA2B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独立自主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改革开放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自由平等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民族复兴</w:t>
      </w:r>
    </w:p>
    <w:p w14:paraId="6F316A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人类早期文明的诞生源于“水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的赠礼。尼罗河孕育的文明古国是</w:t>
      </w:r>
    </w:p>
    <w:p w14:paraId="3F273F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古代印度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古代埃及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古代希腊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古巴比伦王国</w:t>
      </w:r>
    </w:p>
    <w:p w14:paraId="72C4DA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从</w:t>
      </w:r>
      <w:r>
        <w:rPr>
          <w:rFonts w:eastAsia="Times New Roman" w:cs="Times New Roman"/>
          <w:color w:val="000000"/>
        </w:rPr>
        <w:t>1519</w:t>
      </w:r>
      <w:r>
        <w:rPr>
          <w:rFonts w:ascii="宋体" w:hAnsi="宋体"/>
          <w:color w:val="000000"/>
        </w:rPr>
        <w:t>年开始，在不到一个世纪的时间里，伴随着天花麻疹等从来没有到达过西半球的疾病的流行，墨西哥的人口减少了</w:t>
      </w:r>
      <w:r>
        <w:rPr>
          <w:rFonts w:eastAsia="Times New Roman" w:cs="Times New Roman"/>
          <w:color w:val="000000"/>
        </w:rPr>
        <w:t>90%</w:t>
      </w:r>
      <w:r>
        <w:rPr>
          <w:rFonts w:ascii="宋体" w:hAnsi="宋体"/>
          <w:color w:val="000000"/>
        </w:rPr>
        <w:t>之多由</w:t>
      </w:r>
      <w:r>
        <w:rPr>
          <w:rFonts w:eastAsia="Times New Roman" w:cs="Times New Roman"/>
          <w:color w:val="000000"/>
        </w:rPr>
        <w:t>1700</w:t>
      </w:r>
      <w:r>
        <w:rPr>
          <w:rFonts w:ascii="宋体" w:hAnsi="宋体"/>
          <w:color w:val="000000"/>
        </w:rPr>
        <w:t>万锐减到</w:t>
      </w:r>
      <w:r>
        <w:rPr>
          <w:rFonts w:eastAsia="Times New Roman" w:cs="Times New Roman"/>
          <w:color w:val="000000"/>
        </w:rPr>
        <w:t>130</w:t>
      </w:r>
      <w:r>
        <w:rPr>
          <w:rFonts w:ascii="宋体" w:hAnsi="宋体"/>
          <w:color w:val="000000"/>
        </w:rPr>
        <w:t>万。其直接原因是</w:t>
      </w:r>
    </w:p>
    <w:p w14:paraId="479948C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新航路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开辟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黑奴贸易的扩大</w:t>
      </w:r>
    </w:p>
    <w:p w14:paraId="5C6B42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拉美独立运动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工业革命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推进</w:t>
      </w:r>
    </w:p>
    <w:p w14:paraId="2230CA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英国人几乎是摸着石头过河先行进入民主化之路的。当欧洲封建专制普遍加强时,他们发动资产阶级革命,摧毁封建主义根基……用宪法的权威给国王套上了羁勒,使国王的权力与行为受到的约束”材料中的“宪法"指的是</w:t>
      </w:r>
    </w:p>
    <w:p w14:paraId="0F54C64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《权利法案》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《人权宣言》</w:t>
      </w:r>
    </w:p>
    <w:p w14:paraId="483EAD9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《独立宣言》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710F0A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王觉非主编的《近代英国史》载：“从西至东，从北至南……机械装置遍及四方，世界获得了一种新的动力。”对世界获得这种“新动力”贡献最大的人是</w:t>
      </w:r>
    </w:p>
    <w:p w14:paraId="473104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阿克莱特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富尔顿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哈格里夫斯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瓦特</w:t>
      </w:r>
    </w:p>
    <w:p w14:paraId="729306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"他无意发动一场革命,也无意为美国创造一种新的体制机构。相反,他是在设法医治一个资本主义社会的暂时疾病,通过护理便它恢复健康。"材料评述的是</w:t>
      </w:r>
    </w:p>
    <w:p w14:paraId="4AD22E9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美国南北战争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罗斯福新政</w:t>
      </w:r>
    </w:p>
    <w:p w14:paraId="71FE15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“欧洲复兴计划”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美国"新经济”</w:t>
      </w:r>
    </w:p>
    <w:p w14:paraId="35FF44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月，印度气温飙升至</w:t>
      </w:r>
      <w:r>
        <w:rPr>
          <w:rFonts w:eastAsia="Times New Roman" w:cs="Times New Roman"/>
          <w:color w:val="000000"/>
        </w:rPr>
        <w:t>1901</w:t>
      </w:r>
      <w:r>
        <w:rPr>
          <w:rFonts w:ascii="宋体" w:hAnsi="宋体"/>
          <w:color w:val="000000"/>
        </w:rPr>
        <w:t>年有记录以来最高的一个月，导致印度小麦作物在关键的生长期枯萎，这不仅使得该国小麦产量下降，也破坏了其出口预期。近年来，此类问题频发。这表明人类在发展中面临着</w:t>
      </w:r>
    </w:p>
    <w:p w14:paraId="1E5C224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恐怖主义问题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贫富分化问题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毒品泛滥问题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环境恶化问题</w:t>
      </w:r>
    </w:p>
    <w:p w14:paraId="787948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二、材料解析题（本大题共</w:t>
      </w:r>
      <w:r>
        <w:rPr>
          <w:rFonts w:eastAsia="Times New Roman" w:cs="Times New Roman"/>
          <w:b/>
          <w:color w:val="000000"/>
          <w:sz w:val="24"/>
        </w:rPr>
        <w:t>3</w:t>
      </w:r>
      <w:r>
        <w:rPr>
          <w:rFonts w:ascii="宋体" w:hAnsi="宋体"/>
          <w:b/>
          <w:color w:val="000000"/>
          <w:sz w:val="24"/>
        </w:rPr>
        <w:t>小题，每小题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27</w:t>
      </w:r>
      <w:r>
        <w:rPr>
          <w:rFonts w:ascii="宋体" w:hAnsi="宋体"/>
          <w:b/>
          <w:color w:val="000000"/>
          <w:sz w:val="24"/>
        </w:rPr>
        <w:t>分。）</w:t>
      </w:r>
    </w:p>
    <w:p w14:paraId="53A87F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国家统一，民族交融是中国历史发展的主流。阅读材料，完成下列要求。</w:t>
      </w:r>
    </w:p>
    <w:p w14:paraId="7D8913C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魏晋南北朝时期的民族融合过程中，应该说汉化是总体的趋势，但是文化的融合并非只是单向的，而是双向甚至是多向的。伴随着胡族入居中原，背景广阔的异质文化汇入汉族社会，也为其带来了新鲜而有活力的因素。实际上正是由于文化融合的多元格局，最终促进了南北统一后隋唐文化新的整合，造就了空前的辉煌盛世。</w:t>
      </w:r>
    </w:p>
    <w:p w14:paraId="3FD3EE44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——摘编自阴法鲁、许树安、刘玉才《中国古代文化史》</w:t>
      </w:r>
    </w:p>
    <w:p w14:paraId="1B70D07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戚厚杰著《台湾光复》目录节选（见下图）</w:t>
      </w:r>
    </w:p>
    <w:p w14:paraId="7003F0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62300" cy="1666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7188C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台湾问题纯属中国内政，不容任何外来干涉。任何人都不要低估中国人民捍卫国家主权和领土完整的坚强决心、坚定意志、强大能力！祖国完全统一的历史任务一定要实现，也一定能够实现！</w:t>
      </w:r>
    </w:p>
    <w:p w14:paraId="39DCBAF8">
      <w:pPr>
        <w:spacing w:line="360" w:lineRule="auto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——近平在纪念辛亥革命110周年大会上的讲话（2021年10月9日）</w:t>
      </w:r>
    </w:p>
    <w:p w14:paraId="16F837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（1）根据材料并结合所学知识，指出魏晋南北朝时期北方地区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民族交融对中国历史造成的影响。</w:t>
      </w:r>
    </w:p>
    <w:p w14:paraId="2DF414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（2）根据材料二并结合所学知识，指出材料中“义正驱红夷，统一铭青史”“驱逐倭奴，恢复中华”分别叙述的历史事件。</w:t>
      </w:r>
    </w:p>
    <w:p w14:paraId="11CCA3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（3）依据材料三，指出“台湾问题”的性质是什么？结合所学知识谈谈你对当今祖国统一问题的看法。</w:t>
      </w:r>
    </w:p>
    <w:p w14:paraId="271CB7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中俄两国在曲折的历史经历中，彼此影响相互借鉴。阅读材料，完成下列要求。</w:t>
      </w:r>
    </w:p>
    <w:p w14:paraId="594F9E7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克里木战争中，俄国被打败，丧失了欧洲大陆的霸主地位。它充分暴露了俄国农奴制度和沙皇专制制度的腐朽。据不完全统计，1825——1855年共爆发农奴暴动674次，其中1845——1854年就达348次……1856——1860年的第二次鸦片战争进一步加深了中国的半殖民地化程度。太平天国革命势力波及18省，攻占过600多个城池，坚持斗争十多年。</w:t>
      </w:r>
    </w:p>
    <w:p w14:paraId="0A79F883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——摘编自严鋕钰《俄国农奴制改革与中国洋务运动之比较》</w:t>
      </w:r>
    </w:p>
    <w:p w14:paraId="4AE0A7F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斯大林用行政手段加快农业集体化过程。集体化运动中，苏联建立起一套严密的行政命令体制，把农民束缚在农庄里，使农民失去生产和分配的自主权，农民生产积极性低下，农牧业生产长期停滞落后，严重阻碍了苏联经济的发展。</w:t>
      </w:r>
    </w:p>
    <w:p w14:paraId="79CD863E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——摘编自吴于廑、齐世荣《世界史.现代史编》</w:t>
      </w:r>
    </w:p>
    <w:p w14:paraId="26BB652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“在随后的几个月里，地方和中央政府经过讨论决定采纳“责任制”或“包产到户”。在这个制度下，土地仍然是公有的，但每个农户得到一块田地用于耕种，并与公社的生产队或经济合作社签订一份合同。”</w:t>
      </w:r>
    </w:p>
    <w:p w14:paraId="273842EE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——徐中约《中国近代史：中国的奋斗》</w:t>
      </w:r>
    </w:p>
    <w:p w14:paraId="3F7571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（1）根据材料一结合所学知识，概括俄国农奴制改革和洋务运动在背景上的相同点。</w:t>
      </w:r>
    </w:p>
    <w:p w14:paraId="79BEA65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（2）根据材料二，指出苏联农业集体化存在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弊端及产生的后果。</w:t>
      </w:r>
    </w:p>
    <w:p w14:paraId="734F69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（3）材料三中的“责任制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或“包产到户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指的是哪一政策？这一政策的实行取得了哪些成效？</w:t>
      </w:r>
    </w:p>
    <w:p w14:paraId="3D394C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（4）从材料二三反映的史实中，我们可以总结出哪些经验？</w:t>
      </w:r>
    </w:p>
    <w:p w14:paraId="2B2C41F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世纪的西次世界大战对国际格局产生了深远的影响。阅读材料,完成下列要求。</w:t>
      </w:r>
    </w:p>
    <w:p w14:paraId="1A9C052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  第一次世界大战结束后,战胜国在巴黎召开和食,重新瓜分势力范国,调整列强之间的关系……与此同时,美日两国的崛起和争斗冲击了以欧洲为中心的传统国际格局,并使远东和太平洋的局势日益紧张。为解决该区城列强之间的矛盾,战胜国又召开了华盔顿会议。</w:t>
      </w:r>
    </w:p>
    <w:p w14:paraId="2D7954B3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——摘编自王斯德主编《世界现代史》</w:t>
      </w:r>
    </w:p>
    <w:p w14:paraId="3F0C215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  冷战不仅具有传统的大国利益冲完的实质内客,具有明显的地缘政治与战略特点,更以强烈的意识形态色彩为主要特狂。另外,冷战的两大阵营在进行激烈的军备竞赛的同时,又形成一种自我控制机制,使得美苏两国之间始终没有兵戎相见。</w:t>
      </w:r>
    </w:p>
    <w:p w14:paraId="43DFAE6D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——摘编自徐螫主编《世界近现代史</w:t>
      </w:r>
      <w:r>
        <w:rPr>
          <w:rFonts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-</w:t>
      </w:r>
      <w:r>
        <w:rPr>
          <w:rFonts w:eastAsia="Times New Roman" w:cs="Times New Roman"/>
          <w:color w:val="000000"/>
        </w:rPr>
        <w:t>2007</w:t>
      </w:r>
      <w:r>
        <w:rPr>
          <w:rFonts w:ascii="楷体" w:hAnsi="楷体" w:eastAsia="楷体" w:cs="楷体"/>
          <w:color w:val="000000"/>
        </w:rPr>
        <w:t>》</w:t>
      </w:r>
    </w:p>
    <w:p w14:paraId="0C718674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材料三  冷战结束后,国际关系格局呈现“一超多强”的特点,被一些观察家形容为"单极的世界"或“一个超级大国"的世界。但是,美国实质上并没有比冷战开始时更能单方而独断全部国际问题。</w:t>
      </w:r>
    </w:p>
    <w:p w14:paraId="42D008E1">
      <w:pPr>
        <w:spacing w:line="360" w:lineRule="auto"/>
        <w:ind w:firstLine="420"/>
        <w:jc w:val="righ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——摘编自[美]亨利·基辛格《大外交》</w:t>
      </w:r>
    </w:p>
    <w:p w14:paraId="78135E0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（1）根据材料一,列强通过这两次会议建立起来的国际秩序是什么?</w:t>
      </w:r>
    </w:p>
    <w:p w14:paraId="7B2D3C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（2）根据材料二结合所学知识,指出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世纪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年代美国推行冷战政策的表现。</w:t>
      </w:r>
    </w:p>
    <w:p w14:paraId="52BE01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（3）根据材料三结合所学知识,指出导致"冷战"结束后"美国实质上并没有比冷战开始时更能单方面独断全部国际问题""的原因。</w:t>
      </w:r>
    </w:p>
    <w:p w14:paraId="44C1EC7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三、问答题（共</w:t>
      </w:r>
      <w:r>
        <w:rPr>
          <w:rFonts w:eastAsia="Times New Roman" w:cs="Times New Roman"/>
          <w:b/>
          <w:color w:val="000000"/>
          <w:sz w:val="24"/>
        </w:rPr>
        <w:t>9</w:t>
      </w:r>
      <w:r>
        <w:rPr>
          <w:rFonts w:ascii="宋体" w:hAnsi="宋体"/>
          <w:b/>
          <w:color w:val="000000"/>
          <w:sz w:val="24"/>
        </w:rPr>
        <w:t>分）</w:t>
      </w:r>
    </w:p>
    <w:p w14:paraId="0B96C2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中华民族有五千多年的文明历史，是世界上伟大的民族。据此回答下列问题。</w:t>
      </w:r>
    </w:p>
    <w:p w14:paraId="2D1412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（1）中华民族历来是一个真正爱好和平的民族。在中国古代的诸子百家中主张“兼爱”“非攻”的思想学派是哪家？</w:t>
      </w:r>
    </w:p>
    <w:p w14:paraId="098B95A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（2）丝绸之路被联合国教科文组织誉为“东西方文明交流对话之路”。请问汉代丝绸之路的东西的起点和终点在哪里？</w:t>
      </w:r>
    </w:p>
    <w:p w14:paraId="021764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（3）四大发明是中国古代先民为世界留下的串光耀的足迹。请选择其中一项发明，说出它们对世界历史发展的贡献。</w:t>
      </w:r>
    </w:p>
    <w:p w14:paraId="4DD13C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（4）结合所学知识，谈你对中华文明的认识。</w:t>
      </w:r>
    </w:p>
    <w:p w14:paraId="0BE1DAD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7942F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2E3C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18518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61B8C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0CBFE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5A01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B3DA6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1C5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1CB288D"/>
    <w:rsid w:val="38274566"/>
    <w:rsid w:val="542817CF"/>
    <w:rsid w:val="68F243F5"/>
    <w:rsid w:val="79DE3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9F703-68BB-446C-B244-5CF702A6CE6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3295</Words>
  <Characters>3461</Characters>
  <Lines>26</Lines>
  <Paragraphs>7</Paragraphs>
  <TotalTime>0</TotalTime>
  <ScaleCrop>false</ScaleCrop>
  <LinksUpToDate>false</LinksUpToDate>
  <CharactersWithSpaces>3587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2022-06-21T06:43:00Z</dcterms:created>
  <dc:creator>学科网试题生产平台</dc:creator>
  <dc:description>3005265515487232</dc:description>
  <cp:lastModifiedBy>上帝掷骰子吗</cp:lastModifiedBy>
  <dcterms:modified xsi:type="dcterms:W3CDTF">2024-07-20T16:00:32Z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3D90F25337CB4E6D9C232C1002EFDE57</vt:lpwstr>
  </property>
</Properties>
</file>