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A07F0">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11950700</wp:posOffset>
            </wp:positionV>
            <wp:extent cx="419100" cy="3937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419100" cy="393700"/>
                    </a:xfrm>
                    <a:prstGeom prst="rect">
                      <a:avLst/>
                    </a:prstGeom>
                  </pic:spPr>
                </pic:pic>
              </a:graphicData>
            </a:graphic>
          </wp:anchor>
        </w:drawing>
      </w:r>
      <w:r>
        <w:rPr>
          <w:rFonts w:ascii="宋体" w:hAnsi="宋体"/>
          <w:b/>
          <w:sz w:val="32"/>
        </w:rPr>
        <w:t>历史</w:t>
      </w:r>
    </w:p>
    <w:p w14:paraId="7280FD98">
      <w:pPr>
        <w:spacing w:line="285" w:lineRule="auto"/>
        <w:jc w:val="left"/>
        <w:textAlignment w:val="center"/>
        <w:rPr>
          <w:rFonts w:ascii="宋体" w:hAnsi="宋体"/>
          <w:b/>
          <w:sz w:val="24"/>
        </w:rPr>
      </w:pPr>
      <w:r>
        <w:rPr>
          <w:rFonts w:ascii="宋体" w:hAnsi="宋体"/>
          <w:b/>
          <w:sz w:val="24"/>
        </w:rPr>
        <w:t>五、选择题（</w:t>
      </w:r>
      <w:r>
        <w:rPr>
          <w:rFonts w:eastAsia="Times New Roman" w:cs="Times New Roman"/>
          <w:b/>
          <w:sz w:val="24"/>
        </w:rPr>
        <w:t>19</w:t>
      </w:r>
      <w:r>
        <w:rPr>
          <w:rFonts w:ascii="宋体" w:hAnsi="宋体"/>
          <w:b/>
          <w:sz w:val="24"/>
        </w:rPr>
        <w:t>～</w:t>
      </w:r>
      <w:r>
        <w:rPr>
          <w:rFonts w:eastAsia="Times New Roman" w:cs="Times New Roman"/>
          <w:b/>
          <w:sz w:val="24"/>
        </w:rPr>
        <w:t>33</w:t>
      </w:r>
      <w:r>
        <w:rPr>
          <w:rFonts w:ascii="宋体" w:hAnsi="宋体"/>
          <w:b/>
          <w:sz w:val="24"/>
        </w:rPr>
        <w:t>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分。下列各题的四个选项中只有一个符合题意，请你仔细判断后，在答题卡上用</w:t>
      </w:r>
      <w:r>
        <w:rPr>
          <w:rFonts w:eastAsia="Times New Roman" w:cs="Times New Roman"/>
          <w:b/>
          <w:sz w:val="24"/>
        </w:rPr>
        <w:t>2B</w:t>
      </w:r>
      <w:r>
        <w:rPr>
          <w:rFonts w:ascii="宋体" w:hAnsi="宋体"/>
          <w:b/>
          <w:sz w:val="24"/>
        </w:rPr>
        <w:t>铅笔将对应题目答案的字母代号涂黑。）</w:t>
      </w:r>
    </w:p>
    <w:p w14:paraId="570EB3D6">
      <w:pPr>
        <w:spacing w:line="360" w:lineRule="auto"/>
        <w:jc w:val="left"/>
        <w:textAlignment w:val="center"/>
        <w:rPr>
          <w:rFonts w:ascii="宋体" w:hAnsi="宋体"/>
        </w:rPr>
      </w:pPr>
      <w:r>
        <w:t xml:space="preserve">1. </w:t>
      </w:r>
      <w:r>
        <w:rPr>
          <w:rFonts w:ascii="宋体" w:hAnsi="宋体"/>
        </w:rPr>
        <w:t>新疆尉犁克亚克库都克烽燧遗址入选</w:t>
      </w:r>
      <w:r>
        <w:rPr>
          <w:rFonts w:eastAsia="Times New Roman" w:cs="Times New Roman"/>
        </w:rPr>
        <w:t>2021</w:t>
      </w:r>
      <w:r>
        <w:rPr>
          <w:rFonts w:ascii="宋体" w:hAnsi="宋体"/>
        </w:rPr>
        <w:t>年度中国十大考古新发现，其中出土戍边将士文书</w:t>
      </w:r>
      <w:r>
        <w:rPr>
          <w:rFonts w:eastAsia="Times New Roman" w:cs="Times New Roman"/>
        </w:rPr>
        <w:t>883</w:t>
      </w:r>
      <w:r>
        <w:rPr>
          <w:rFonts w:ascii="宋体" w:hAnsi="宋体"/>
        </w:rPr>
        <w:t>件，文书中多次出现</w:t>
      </w:r>
      <w:r>
        <w:rPr>
          <w:rFonts w:eastAsia="Times New Roman" w:cs="Times New Roman"/>
        </w:rPr>
        <w:t>“</w:t>
      </w:r>
      <w:r>
        <w:rPr>
          <w:rFonts w:ascii="宋体" w:hAnsi="宋体"/>
        </w:rPr>
        <w:t>开元四年</w:t>
      </w:r>
      <w:r>
        <w:rPr>
          <w:rFonts w:eastAsia="Times New Roman" w:cs="Times New Roman"/>
        </w:rPr>
        <w:t>”</w:t>
      </w:r>
      <w:r>
        <w:rPr>
          <w:rFonts w:ascii="宋体" w:hAnsi="宋体"/>
        </w:rPr>
        <w:t>的表述。通过该遗址可了解的朝代是（</w:t>
      </w:r>
      <w:r>
        <w:rPr>
          <w:rFonts w:eastAsia="Times New Roman" w:cs="Times New Roman"/>
        </w:rPr>
        <w:t xml:space="preserve">   </w:t>
      </w:r>
      <w:r>
        <w:rPr>
          <w:rFonts w:ascii="宋体" w:hAnsi="宋体"/>
        </w:rPr>
        <w:t>）</w:t>
      </w:r>
    </w:p>
    <w:p w14:paraId="3B66884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唐朝</w:t>
      </w:r>
      <w:r>
        <w:rPr>
          <w:rFonts w:hint="eastAsia"/>
        </w:rPr>
        <w:tab/>
      </w:r>
      <w:r>
        <w:rPr>
          <w:rFonts w:hint="eastAsia"/>
        </w:rPr>
        <w:t xml:space="preserve">B. </w:t>
      </w:r>
      <w:r>
        <w:rPr>
          <w:rFonts w:ascii="宋体" w:hAnsi="宋体"/>
        </w:rPr>
        <w:t>宋朝</w:t>
      </w:r>
      <w:r>
        <w:rPr>
          <w:rFonts w:hint="eastAsia"/>
        </w:rPr>
        <w:tab/>
      </w:r>
      <w:r>
        <w:rPr>
          <w:rFonts w:hint="eastAsia"/>
        </w:rPr>
        <w:t xml:space="preserve">C. </w:t>
      </w:r>
      <w:r>
        <w:rPr>
          <w:rFonts w:ascii="宋体" w:hAnsi="宋体"/>
        </w:rPr>
        <w:t>明朝</w:t>
      </w:r>
      <w:r>
        <w:rPr>
          <w:rFonts w:hint="eastAsia"/>
        </w:rPr>
        <w:tab/>
      </w:r>
      <w:r>
        <w:rPr>
          <w:rFonts w:hint="eastAsia"/>
        </w:rPr>
        <w:t xml:space="preserve">D. </w:t>
      </w:r>
      <w:r>
        <w:rPr>
          <w:rFonts w:ascii="宋体" w:hAnsi="宋体"/>
        </w:rPr>
        <w:t>清朝</w:t>
      </w:r>
    </w:p>
    <w:p w14:paraId="1D9B2171">
      <w:pPr>
        <w:spacing w:line="360" w:lineRule="auto"/>
        <w:jc w:val="left"/>
        <w:textAlignment w:val="center"/>
        <w:rPr>
          <w:rFonts w:ascii="宋体" w:hAnsi="宋体"/>
          <w:color w:val="000000"/>
        </w:rPr>
      </w:pPr>
      <w:r>
        <w:rPr>
          <w:color w:val="000000"/>
        </w:rPr>
        <w:t xml:space="preserve">2. </w:t>
      </w:r>
      <w:r>
        <w:rPr>
          <w:rFonts w:ascii="宋体" w:hAnsi="宋体"/>
          <w:color w:val="000000"/>
        </w:rPr>
        <w:t>图中的文字为契丹大字。它由几个音符叠成契丹语的一个音级，在形体上仿汉字合成一个方块字。这说明契丹族和中原民族之间存在（</w:t>
      </w:r>
      <w:r>
        <w:rPr>
          <w:rFonts w:eastAsia="Times New Roman" w:cs="Times New Roman"/>
          <w:color w:val="000000"/>
        </w:rPr>
        <w:t xml:space="preserve">   </w:t>
      </w:r>
      <w:r>
        <w:rPr>
          <w:rFonts w:ascii="宋体" w:hAnsi="宋体"/>
          <w:color w:val="000000"/>
        </w:rPr>
        <w:t>）</w:t>
      </w:r>
    </w:p>
    <w:p w14:paraId="7F906FB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政治对立</w:t>
      </w:r>
      <w:r>
        <w:rPr>
          <w:rFonts w:ascii="宋体" w:hAnsi="宋体"/>
          <w:color w:val="000000"/>
        </w:rPr>
        <w:tab/>
      </w:r>
      <w:r>
        <w:rPr>
          <w:rFonts w:ascii="宋体" w:hAnsi="宋体"/>
          <w:color w:val="000000"/>
        </w:rPr>
        <w:t>B. 文化交流</w:t>
      </w:r>
      <w:r>
        <w:rPr>
          <w:rFonts w:ascii="宋体" w:hAnsi="宋体"/>
          <w:color w:val="000000"/>
        </w:rPr>
        <w:tab/>
      </w:r>
      <w:r>
        <w:rPr>
          <w:rFonts w:ascii="宋体" w:hAnsi="宋体"/>
          <w:color w:val="000000"/>
        </w:rPr>
        <w:t>C. 经济往来</w:t>
      </w:r>
      <w:r>
        <w:rPr>
          <w:rFonts w:ascii="宋体" w:hAnsi="宋体"/>
          <w:color w:val="000000"/>
        </w:rPr>
        <w:tab/>
      </w:r>
      <w:r>
        <w:rPr>
          <w:rFonts w:ascii="宋体" w:hAnsi="宋体"/>
          <w:color w:val="000000"/>
        </w:rPr>
        <w:t>D. 军事冲突</w:t>
      </w:r>
    </w:p>
    <w:p w14:paraId="2BF0E1A0">
      <w:pPr>
        <w:spacing w:line="360" w:lineRule="auto"/>
        <w:jc w:val="left"/>
        <w:textAlignment w:val="center"/>
        <w:rPr>
          <w:rFonts w:ascii="宋体" w:hAnsi="宋体"/>
          <w:color w:val="000000"/>
        </w:rPr>
      </w:pPr>
      <w:r>
        <w:rPr>
          <w:color w:val="000000"/>
        </w:rPr>
        <w:t xml:space="preserve">3. </w:t>
      </w:r>
      <w:r>
        <w:rPr>
          <w:rFonts w:ascii="宋体" w:hAnsi="宋体"/>
          <w:color w:val="000000"/>
        </w:rPr>
        <w:t>据记载，桂林在</w:t>
      </w:r>
      <w:r>
        <w:rPr>
          <w:rFonts w:eastAsia="Times New Roman" w:cs="Times New Roman"/>
          <w:color w:val="000000"/>
        </w:rPr>
        <w:t>“</w:t>
      </w:r>
      <w:r>
        <w:rPr>
          <w:rFonts w:ascii="宋体" w:hAnsi="宋体"/>
          <w:color w:val="000000"/>
        </w:rPr>
        <w:t>南宋绍兴年间，每年上交给政府的军装布多达一万七千八百多匹。</w:t>
      </w:r>
      <w:r>
        <w:rPr>
          <w:rFonts w:eastAsia="Times New Roman" w:cs="Times New Roman"/>
          <w:color w:val="000000"/>
        </w:rPr>
        <w:t>”</w:t>
      </w:r>
      <w:r>
        <w:rPr>
          <w:rFonts w:ascii="宋体" w:hAnsi="宋体"/>
          <w:color w:val="000000"/>
        </w:rPr>
        <w:t>这一记载有助于我们了解宋代桂林的（</w:t>
      </w:r>
      <w:r>
        <w:rPr>
          <w:rFonts w:eastAsia="Times New Roman" w:cs="Times New Roman"/>
          <w:color w:val="000000"/>
        </w:rPr>
        <w:t xml:space="preserve">   </w:t>
      </w:r>
      <w:r>
        <w:rPr>
          <w:rFonts w:ascii="宋体" w:hAnsi="宋体"/>
          <w:color w:val="000000"/>
        </w:rPr>
        <w:t>）</w:t>
      </w:r>
    </w:p>
    <w:p w14:paraId="37BE451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纺织业</w:t>
      </w:r>
      <w:r>
        <w:rPr>
          <w:rFonts w:ascii="宋体" w:hAnsi="宋体"/>
          <w:color w:val="000000"/>
        </w:rPr>
        <w:tab/>
      </w:r>
      <w:r>
        <w:rPr>
          <w:rFonts w:ascii="宋体" w:hAnsi="宋体"/>
          <w:color w:val="000000"/>
        </w:rPr>
        <w:t>B. 造船业</w:t>
      </w:r>
      <w:r>
        <w:rPr>
          <w:rFonts w:ascii="宋体" w:hAnsi="宋体"/>
          <w:color w:val="000000"/>
        </w:rPr>
        <w:tab/>
      </w:r>
      <w:r>
        <w:rPr>
          <w:rFonts w:ascii="宋体" w:hAnsi="宋体"/>
          <w:color w:val="000000"/>
        </w:rPr>
        <w:t>C. 冶铁业</w:t>
      </w:r>
      <w:r>
        <w:rPr>
          <w:rFonts w:ascii="宋体" w:hAnsi="宋体"/>
          <w:color w:val="000000"/>
        </w:rPr>
        <w:tab/>
      </w:r>
      <w:r>
        <w:rPr>
          <w:rFonts w:ascii="宋体" w:hAnsi="宋体"/>
          <w:color w:val="000000"/>
        </w:rPr>
        <w:t>D. 制瓷业</w:t>
      </w:r>
    </w:p>
    <w:p w14:paraId="53B43540">
      <w:pPr>
        <w:spacing w:line="360" w:lineRule="auto"/>
        <w:jc w:val="left"/>
        <w:textAlignment w:val="center"/>
        <w:rPr>
          <w:rFonts w:ascii="宋体" w:hAnsi="宋体"/>
          <w:color w:val="000000"/>
        </w:rPr>
      </w:pPr>
      <w:r>
        <w:rPr>
          <w:color w:val="000000"/>
        </w:rPr>
        <w:t xml:space="preserve">4. </w:t>
      </w:r>
      <w:r>
        <w:rPr>
          <w:rFonts w:ascii="宋体" w:hAnsi="宋体"/>
          <w:color w:val="000000"/>
        </w:rPr>
        <w:t>在元朝，它把音乐、歌舞、动作、念白融合在一起，发展为一种综合性的艺术。这种艺术是（</w:t>
      </w:r>
      <w:r>
        <w:rPr>
          <w:rFonts w:eastAsia="Times New Roman" w:cs="Times New Roman"/>
          <w:color w:val="000000"/>
        </w:rPr>
        <w:t xml:space="preserve">   </w:t>
      </w:r>
      <w:r>
        <w:rPr>
          <w:rFonts w:ascii="宋体" w:hAnsi="宋体"/>
          <w:color w:val="000000"/>
        </w:rPr>
        <w:t>）</w:t>
      </w:r>
    </w:p>
    <w:p w14:paraId="3DFD9C4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诗</w:t>
      </w:r>
      <w:r>
        <w:rPr>
          <w:rFonts w:ascii="宋体" w:hAnsi="宋体"/>
          <w:color w:val="000000"/>
        </w:rPr>
        <w:tab/>
      </w:r>
      <w:r>
        <w:rPr>
          <w:rFonts w:ascii="宋体" w:hAnsi="宋体"/>
          <w:color w:val="000000"/>
        </w:rPr>
        <w:t>B. 词</w:t>
      </w:r>
      <w:r>
        <w:rPr>
          <w:rFonts w:ascii="宋体" w:hAnsi="宋体"/>
          <w:color w:val="000000"/>
        </w:rPr>
        <w:tab/>
      </w:r>
      <w:r>
        <w:rPr>
          <w:rFonts w:ascii="宋体" w:hAnsi="宋体"/>
          <w:color w:val="000000"/>
        </w:rPr>
        <w:t>C. 杂剧</w:t>
      </w:r>
      <w:r>
        <w:rPr>
          <w:rFonts w:ascii="宋体" w:hAnsi="宋体"/>
          <w:color w:val="000000"/>
        </w:rPr>
        <w:tab/>
      </w:r>
      <w:r>
        <w:rPr>
          <w:rFonts w:ascii="宋体" w:hAnsi="宋体"/>
          <w:color w:val="000000"/>
        </w:rPr>
        <w:t>D. 小说</w:t>
      </w:r>
    </w:p>
    <w:p w14:paraId="0372AEA7">
      <w:pPr>
        <w:spacing w:line="360" w:lineRule="auto"/>
        <w:jc w:val="left"/>
        <w:textAlignment w:val="center"/>
        <w:rPr>
          <w:rFonts w:ascii="宋体" w:hAnsi="宋体"/>
          <w:color w:val="000000"/>
        </w:rPr>
      </w:pPr>
      <w:r>
        <w:rPr>
          <w:color w:val="000000"/>
        </w:rPr>
        <w:t xml:space="preserve">5. </w:t>
      </w:r>
      <w:r>
        <w:rPr>
          <w:rFonts w:ascii="宋体" w:hAnsi="宋体"/>
          <w:color w:val="000000"/>
        </w:rPr>
        <w:t>雍正五年，清政府在西藏设置驻藏大臣，以监督西藏地方的管理事务。这一举措体现了清政府对西藏地方的管辖方式为（</w:t>
      </w:r>
      <w:r>
        <w:rPr>
          <w:rFonts w:eastAsia="Times New Roman" w:cs="Times New Roman"/>
          <w:color w:val="000000"/>
        </w:rPr>
        <w:t xml:space="preserve">   </w:t>
      </w:r>
      <w:r>
        <w:rPr>
          <w:rFonts w:ascii="宋体" w:hAnsi="宋体"/>
          <w:color w:val="000000"/>
        </w:rPr>
        <w:t>）</w:t>
      </w:r>
    </w:p>
    <w:p w14:paraId="0752376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册封首领</w:t>
      </w:r>
      <w:r>
        <w:rPr>
          <w:rFonts w:ascii="宋体" w:hAnsi="宋体"/>
          <w:color w:val="000000"/>
        </w:rPr>
        <w:tab/>
      </w:r>
      <w:r>
        <w:rPr>
          <w:rFonts w:ascii="宋体" w:hAnsi="宋体"/>
          <w:color w:val="000000"/>
        </w:rPr>
        <w:t>B. 签订和约</w:t>
      </w:r>
      <w:r>
        <w:rPr>
          <w:rFonts w:ascii="宋体" w:hAnsi="宋体"/>
          <w:color w:val="000000"/>
        </w:rPr>
        <w:tab/>
      </w:r>
      <w:r>
        <w:rPr>
          <w:rFonts w:ascii="宋体" w:hAnsi="宋体"/>
          <w:color w:val="000000"/>
        </w:rPr>
        <w:t>C. 平定叛乱</w:t>
      </w:r>
      <w:r>
        <w:rPr>
          <w:rFonts w:ascii="宋体" w:hAnsi="宋体"/>
          <w:color w:val="000000"/>
        </w:rPr>
        <w:tab/>
      </w:r>
      <w:r>
        <w:rPr>
          <w:rFonts w:ascii="宋体" w:hAnsi="宋体"/>
          <w:color w:val="000000"/>
        </w:rPr>
        <w:t>D. 设置机构</w:t>
      </w:r>
    </w:p>
    <w:p w14:paraId="483E7828">
      <w:pPr>
        <w:spacing w:line="360" w:lineRule="auto"/>
        <w:jc w:val="left"/>
        <w:textAlignment w:val="center"/>
        <w:rPr>
          <w:rFonts w:ascii="宋体" w:hAnsi="宋体"/>
          <w:color w:val="000000"/>
        </w:rPr>
      </w:pPr>
      <w:r>
        <w:rPr>
          <w:color w:val="000000"/>
        </w:rPr>
        <w:t xml:space="preserve">6. </w:t>
      </w:r>
      <w:r>
        <w:rPr>
          <w:rFonts w:ascii="宋体" w:hAnsi="宋体"/>
          <w:color w:val="000000"/>
        </w:rPr>
        <w:t>《彭德怀自述》中有这样一段记录，</w:t>
      </w:r>
      <w:r>
        <w:rPr>
          <w:rFonts w:eastAsia="Times New Roman" w:cs="Times New Roman"/>
          <w:color w:val="000000"/>
        </w:rPr>
        <w:t>“</w:t>
      </w:r>
      <w:r>
        <w:rPr>
          <w:rFonts w:ascii="宋体" w:hAnsi="宋体"/>
          <w:color w:val="000000"/>
        </w:rPr>
        <w:t>它既要来侵略，我就要反侵略。不同美帝国主义见过高低，我们要建设社会主义是困难的。</w:t>
      </w:r>
      <w:r>
        <w:rPr>
          <w:rFonts w:eastAsia="Times New Roman" w:cs="Times New Roman"/>
          <w:color w:val="000000"/>
        </w:rPr>
        <w:t>”</w:t>
      </w:r>
      <w:r>
        <w:rPr>
          <w:rFonts w:ascii="宋体" w:hAnsi="宋体"/>
          <w:color w:val="000000"/>
        </w:rPr>
        <w:t>与这段记录相关的历史事件是（</w:t>
      </w:r>
      <w:r>
        <w:rPr>
          <w:rFonts w:eastAsia="Times New Roman" w:cs="Times New Roman"/>
          <w:color w:val="000000"/>
        </w:rPr>
        <w:t xml:space="preserve">   </w:t>
      </w:r>
      <w:r>
        <w:rPr>
          <w:rFonts w:ascii="宋体" w:hAnsi="宋体"/>
          <w:color w:val="000000"/>
        </w:rPr>
        <w:t>）</w:t>
      </w:r>
    </w:p>
    <w:p w14:paraId="758129F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土地改革</w:t>
      </w:r>
      <w:r>
        <w:rPr>
          <w:rFonts w:ascii="宋体" w:hAnsi="宋体"/>
          <w:color w:val="000000"/>
        </w:rPr>
        <w:tab/>
      </w:r>
      <w:r>
        <w:rPr>
          <w:rFonts w:ascii="宋体" w:hAnsi="宋体"/>
          <w:color w:val="000000"/>
        </w:rPr>
        <w:t>B. 抗美援朝</w:t>
      </w:r>
      <w:r>
        <w:rPr>
          <w:rFonts w:ascii="宋体" w:hAnsi="宋体"/>
          <w:color w:val="000000"/>
        </w:rPr>
        <w:tab/>
      </w:r>
      <w:r>
        <w:rPr>
          <w:rFonts w:ascii="宋体" w:hAnsi="宋体"/>
          <w:color w:val="000000"/>
        </w:rPr>
        <w:t>C. 万隆会议</w:t>
      </w:r>
      <w:r>
        <w:rPr>
          <w:rFonts w:ascii="宋体" w:hAnsi="宋体"/>
          <w:color w:val="000000"/>
        </w:rPr>
        <w:tab/>
      </w:r>
      <w:r>
        <w:rPr>
          <w:rFonts w:ascii="宋体" w:hAnsi="宋体"/>
          <w:color w:val="000000"/>
        </w:rPr>
        <w:t>D. 日内瓦会议</w:t>
      </w:r>
    </w:p>
    <w:p w14:paraId="65D42577">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1960</w:t>
      </w:r>
      <w:r>
        <w:rPr>
          <w:rFonts w:ascii="宋体" w:hAnsi="宋体"/>
          <w:color w:val="000000"/>
        </w:rPr>
        <w:t>年石油大会战开始。在内外交困的艰苦条件下，大庆油田广大干部职工发扬</w:t>
      </w:r>
      <w:r>
        <w:rPr>
          <w:rFonts w:eastAsia="Times New Roman" w:cs="Times New Roman"/>
          <w:color w:val="000000"/>
        </w:rPr>
        <w:t>“</w:t>
      </w:r>
      <w:r>
        <w:rPr>
          <w:rFonts w:ascii="宋体" w:hAnsi="宋体"/>
          <w:color w:val="000000"/>
        </w:rPr>
        <w:t>爱国、创业、求实、奉献</w:t>
      </w:r>
      <w:r>
        <w:rPr>
          <w:rFonts w:eastAsia="Times New Roman" w:cs="Times New Roman"/>
          <w:color w:val="000000"/>
        </w:rPr>
        <w:t>”</w:t>
      </w:r>
      <w:r>
        <w:rPr>
          <w:rFonts w:ascii="宋体" w:hAnsi="宋体"/>
          <w:color w:val="000000"/>
        </w:rPr>
        <w:t>精神，为实现中国石油自给做出重大贡献。大会战中涌现出的典型代表是（</w:t>
      </w:r>
      <w:r>
        <w:rPr>
          <w:rFonts w:eastAsia="Times New Roman" w:cs="Times New Roman"/>
          <w:color w:val="000000"/>
        </w:rPr>
        <w:t xml:space="preserve">   </w:t>
      </w:r>
      <w:r>
        <w:rPr>
          <w:rFonts w:ascii="宋体" w:hAnsi="宋体"/>
          <w:color w:val="000000"/>
        </w:rPr>
        <w:t>）</w:t>
      </w:r>
    </w:p>
    <w:p w14:paraId="5BF5F57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王进喜</w:t>
      </w:r>
      <w:r>
        <w:rPr>
          <w:rFonts w:ascii="宋体" w:hAnsi="宋体"/>
          <w:color w:val="000000"/>
        </w:rPr>
        <w:tab/>
      </w:r>
      <w:r>
        <w:rPr>
          <w:rFonts w:ascii="宋体" w:hAnsi="宋体"/>
          <w:color w:val="000000"/>
        </w:rPr>
        <w:t>B. 雷锋</w:t>
      </w:r>
      <w:r>
        <w:rPr>
          <w:rFonts w:ascii="宋体" w:hAnsi="宋体"/>
          <w:color w:val="000000"/>
        </w:rPr>
        <w:tab/>
      </w:r>
      <w:r>
        <w:rPr>
          <w:rFonts w:ascii="宋体" w:hAnsi="宋体"/>
          <w:color w:val="000000"/>
        </w:rPr>
        <w:t>C. 焦裕禄</w:t>
      </w:r>
      <w:r>
        <w:rPr>
          <w:rFonts w:ascii="宋体" w:hAnsi="宋体"/>
          <w:color w:val="000000"/>
        </w:rPr>
        <w:tab/>
      </w:r>
      <w:r>
        <w:rPr>
          <w:rFonts w:ascii="宋体" w:hAnsi="宋体"/>
          <w:color w:val="000000"/>
        </w:rPr>
        <w:t>D. 屠呦呦</w:t>
      </w:r>
    </w:p>
    <w:p w14:paraId="1A45D20D">
      <w:pPr>
        <w:spacing w:line="360" w:lineRule="auto"/>
        <w:jc w:val="left"/>
        <w:textAlignment w:val="center"/>
        <w:rPr>
          <w:rFonts w:ascii="宋体" w:hAnsi="宋体"/>
          <w:color w:val="000000"/>
        </w:rPr>
      </w:pPr>
      <w:r>
        <w:rPr>
          <w:color w:val="000000"/>
        </w:rPr>
        <w:t xml:space="preserve">8. </w:t>
      </w:r>
      <w:r>
        <w:rPr>
          <w:rFonts w:ascii="宋体" w:hAnsi="宋体"/>
          <w:color w:val="000000"/>
        </w:rPr>
        <w:t>在城市经济体制改革之前，著名国营企业北京天桥百货商场的总经理只有</w:t>
      </w:r>
      <w:r>
        <w:rPr>
          <w:rFonts w:eastAsia="Times New Roman" w:cs="Times New Roman"/>
          <w:color w:val="000000"/>
        </w:rPr>
        <w:t>10</w:t>
      </w:r>
      <w:r>
        <w:rPr>
          <w:rFonts w:ascii="宋体" w:hAnsi="宋体"/>
          <w:color w:val="000000"/>
        </w:rPr>
        <w:t>元钱的审批权，就连修个厕所都要向上级申请拨款。这表明该商场需要通过改革（</w:t>
      </w:r>
      <w:r>
        <w:rPr>
          <w:rFonts w:eastAsia="Times New Roman" w:cs="Times New Roman"/>
          <w:color w:val="000000"/>
        </w:rPr>
        <w:t xml:space="preserve">   </w:t>
      </w:r>
      <w:r>
        <w:rPr>
          <w:rFonts w:ascii="宋体" w:hAnsi="宋体"/>
          <w:color w:val="000000"/>
        </w:rPr>
        <w:t>）</w:t>
      </w:r>
    </w:p>
    <w:p w14:paraId="71E10A62">
      <w:pPr>
        <w:tabs>
          <w:tab w:val="left" w:pos="4873"/>
        </w:tabs>
        <w:spacing w:line="360" w:lineRule="auto"/>
        <w:jc w:val="left"/>
        <w:textAlignment w:val="center"/>
        <w:rPr>
          <w:rFonts w:ascii="宋体" w:hAnsi="宋体"/>
          <w:color w:val="000000"/>
        </w:rPr>
      </w:pPr>
      <w:r>
        <w:rPr>
          <w:rFonts w:ascii="宋体" w:hAnsi="宋体"/>
          <w:color w:val="000000"/>
        </w:rPr>
        <w:t>A. 实行分配制度</w:t>
      </w:r>
      <w:r>
        <w:rPr>
          <w:rFonts w:eastAsia="Times New Roman" w:cs="Times New Roman"/>
          <w:color w:val="000000"/>
        </w:rPr>
        <w:t>“</w:t>
      </w:r>
      <w:r>
        <w:rPr>
          <w:rFonts w:ascii="宋体" w:hAnsi="宋体"/>
          <w:color w:val="000000"/>
        </w:rPr>
        <w:t>大锅饭</w:t>
      </w:r>
      <w:r>
        <w:rPr>
          <w:rFonts w:eastAsia="Times New Roman" w:cs="Times New Roman"/>
          <w:color w:val="000000"/>
        </w:rPr>
        <w:t>”</w:t>
      </w:r>
      <w:r>
        <w:rPr>
          <w:rFonts w:ascii="宋体" w:hAnsi="宋体"/>
          <w:color w:val="000000"/>
        </w:rPr>
        <w:tab/>
      </w:r>
      <w:r>
        <w:rPr>
          <w:rFonts w:ascii="宋体" w:hAnsi="宋体"/>
          <w:color w:val="000000"/>
        </w:rPr>
        <w:t>B. 缩减企业的经营规模</w:t>
      </w:r>
    </w:p>
    <w:p w14:paraId="011881F8">
      <w:pPr>
        <w:tabs>
          <w:tab w:val="left" w:pos="4873"/>
        </w:tabs>
        <w:spacing w:line="360" w:lineRule="auto"/>
        <w:jc w:val="left"/>
        <w:textAlignment w:val="center"/>
        <w:rPr>
          <w:rFonts w:ascii="宋体" w:hAnsi="宋体"/>
          <w:color w:val="000000"/>
        </w:rPr>
      </w:pPr>
      <w:r>
        <w:rPr>
          <w:rFonts w:ascii="宋体" w:hAnsi="宋体"/>
          <w:color w:val="000000"/>
        </w:rPr>
        <w:t>C. 扩大企业的经营自主权</w:t>
      </w:r>
      <w:r>
        <w:rPr>
          <w:rFonts w:ascii="宋体" w:hAnsi="宋体"/>
          <w:color w:val="000000"/>
        </w:rPr>
        <w:tab/>
      </w:r>
      <w:r>
        <w:rPr>
          <w:rFonts w:ascii="宋体" w:hAnsi="宋体"/>
          <w:color w:val="000000"/>
        </w:rPr>
        <w:t>D. 获得更多的政府拨款</w:t>
      </w:r>
    </w:p>
    <w:p w14:paraId="66455430">
      <w:pPr>
        <w:spacing w:line="360" w:lineRule="auto"/>
        <w:jc w:val="left"/>
        <w:textAlignment w:val="center"/>
        <w:rPr>
          <w:rFonts w:ascii="宋体" w:hAnsi="宋体"/>
          <w:color w:val="000000"/>
        </w:rPr>
      </w:pPr>
      <w:r>
        <w:rPr>
          <w:color w:val="000000"/>
        </w:rPr>
        <w:t xml:space="preserve">9. </w:t>
      </w:r>
      <w:r>
        <w:rPr>
          <w:rFonts w:ascii="宋体" w:hAnsi="宋体"/>
          <w:color w:val="000000"/>
        </w:rPr>
        <w:t>我国实施中华优秀传统文化传承发展工程，使收藏在博物馆里的文物、陈列在大地上的遗产、书写在古籍里的文字都活起来，发挥了弘扬中华优秀传统文化的重要作用。这说明我国（</w:t>
      </w:r>
      <w:r>
        <w:rPr>
          <w:rFonts w:eastAsia="Times New Roman" w:cs="Times New Roman"/>
          <w:color w:val="000000"/>
        </w:rPr>
        <w:t xml:space="preserve">   </w:t>
      </w:r>
      <w:r>
        <w:rPr>
          <w:rFonts w:ascii="宋体" w:hAnsi="宋体"/>
          <w:color w:val="000000"/>
        </w:rPr>
        <w:t>）</w:t>
      </w:r>
    </w:p>
    <w:p w14:paraId="34CE228D">
      <w:pPr>
        <w:tabs>
          <w:tab w:val="left" w:pos="4873"/>
        </w:tabs>
        <w:spacing w:line="360" w:lineRule="auto"/>
        <w:jc w:val="left"/>
        <w:textAlignment w:val="center"/>
        <w:rPr>
          <w:rFonts w:ascii="宋体" w:hAnsi="宋体"/>
          <w:color w:val="000000"/>
        </w:rPr>
      </w:pPr>
      <w:r>
        <w:rPr>
          <w:rFonts w:ascii="宋体" w:hAnsi="宋体"/>
          <w:color w:val="000000"/>
        </w:rPr>
        <w:t>A. 全面推进依法治国</w:t>
      </w:r>
      <w:r>
        <w:rPr>
          <w:rFonts w:ascii="宋体" w:hAnsi="宋体"/>
          <w:color w:val="000000"/>
        </w:rPr>
        <w:tab/>
      </w:r>
      <w:r>
        <w:rPr>
          <w:rFonts w:ascii="宋体" w:hAnsi="宋体"/>
          <w:color w:val="000000"/>
        </w:rPr>
        <w:t>B. 生态文明建设成效显著</w:t>
      </w:r>
    </w:p>
    <w:p w14:paraId="0FF9075E">
      <w:pPr>
        <w:tabs>
          <w:tab w:val="left" w:pos="4873"/>
        </w:tabs>
        <w:spacing w:line="360" w:lineRule="auto"/>
        <w:jc w:val="left"/>
        <w:textAlignment w:val="center"/>
        <w:rPr>
          <w:rFonts w:ascii="宋体" w:hAnsi="宋体"/>
          <w:color w:val="000000"/>
        </w:rPr>
      </w:pPr>
      <w:r>
        <w:rPr>
          <w:rFonts w:ascii="宋体" w:hAnsi="宋体"/>
          <w:color w:val="000000"/>
        </w:rPr>
        <w:t>C. 全面建成小康社会</w:t>
      </w:r>
      <w:r>
        <w:rPr>
          <w:rFonts w:ascii="宋体" w:hAnsi="宋体"/>
          <w:color w:val="000000"/>
        </w:rPr>
        <w:tab/>
      </w:r>
      <w:r>
        <w:rPr>
          <w:rFonts w:ascii="宋体" w:hAnsi="宋体"/>
          <w:color w:val="000000"/>
        </w:rPr>
        <w:t>D. 思想文化建设取得进展</w:t>
      </w:r>
    </w:p>
    <w:p w14:paraId="3441D20C">
      <w:pPr>
        <w:spacing w:line="360" w:lineRule="auto"/>
        <w:jc w:val="left"/>
        <w:textAlignment w:val="center"/>
        <w:rPr>
          <w:rFonts w:ascii="宋体" w:hAnsi="宋体"/>
          <w:color w:val="000000"/>
        </w:rPr>
      </w:pPr>
      <w:r>
        <w:rPr>
          <w:color w:val="000000"/>
        </w:rPr>
        <w:t xml:space="preserve">10.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8</w:t>
      </w:r>
      <w:r>
        <w:rPr>
          <w:rFonts w:ascii="宋体" w:hAnsi="宋体"/>
          <w:color w:val="000000"/>
        </w:rPr>
        <w:t>日，香港特别行政区成功进行第六任行政长官选举。香港社会各界表示，新任行政长官必将更好地贯彻落实</w:t>
      </w:r>
      <w:r>
        <w:rPr>
          <w:rFonts w:eastAsia="Times New Roman" w:cs="Times New Roman"/>
          <w:color w:val="000000"/>
        </w:rPr>
        <w:t>“</w:t>
      </w:r>
      <w:r>
        <w:rPr>
          <w:rFonts w:ascii="宋体" w:hAnsi="宋体"/>
          <w:color w:val="000000"/>
        </w:rPr>
        <w:t>爱国者治港</w:t>
      </w:r>
      <w:r>
        <w:rPr>
          <w:rFonts w:eastAsia="Times New Roman" w:cs="Times New Roman"/>
          <w:color w:val="000000"/>
        </w:rPr>
        <w:t>”</w:t>
      </w:r>
      <w:r>
        <w:rPr>
          <w:rFonts w:ascii="宋体" w:hAnsi="宋体"/>
          <w:color w:val="000000"/>
        </w:rPr>
        <w:t>原则。</w:t>
      </w:r>
      <w:r>
        <w:rPr>
          <w:rFonts w:eastAsia="Times New Roman" w:cs="Times New Roman"/>
          <w:color w:val="000000"/>
        </w:rPr>
        <w:t>“</w:t>
      </w:r>
      <w:r>
        <w:rPr>
          <w:rFonts w:ascii="宋体" w:hAnsi="宋体"/>
          <w:color w:val="000000"/>
        </w:rPr>
        <w:t>爱国者治港</w:t>
      </w:r>
      <w:r>
        <w:rPr>
          <w:rFonts w:eastAsia="Times New Roman" w:cs="Times New Roman"/>
          <w:color w:val="000000"/>
        </w:rPr>
        <w:t>”</w:t>
      </w:r>
      <w:r>
        <w:rPr>
          <w:rFonts w:ascii="宋体" w:hAnsi="宋体"/>
          <w:color w:val="000000"/>
        </w:rPr>
        <w:t>践行了（</w:t>
      </w:r>
      <w:r>
        <w:rPr>
          <w:rFonts w:eastAsia="Times New Roman" w:cs="Times New Roman"/>
          <w:color w:val="000000"/>
        </w:rPr>
        <w:t xml:space="preserve">   </w:t>
      </w:r>
      <w:r>
        <w:rPr>
          <w:rFonts w:ascii="宋体" w:hAnsi="宋体"/>
          <w:color w:val="000000"/>
        </w:rPr>
        <w:t>）</w:t>
      </w:r>
    </w:p>
    <w:p w14:paraId="6F986663">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和平共处五项原则</w:t>
      </w:r>
      <w:r>
        <w:rPr>
          <w:rFonts w:ascii="宋体" w:hAnsi="宋体"/>
          <w:color w:val="000000"/>
        </w:rPr>
        <w:tab/>
      </w:r>
      <w:r>
        <w:rPr>
          <w:rFonts w:ascii="宋体" w:hAnsi="宋体"/>
          <w:color w:val="000000"/>
        </w:rPr>
        <w:t xml:space="preserve">B. </w:t>
      </w:r>
      <w:r>
        <w:rPr>
          <w:rFonts w:eastAsia="Times New Roman" w:cs="Times New Roman"/>
          <w:color w:val="000000"/>
        </w:rPr>
        <w:t>“</w:t>
      </w:r>
      <w:r>
        <w:rPr>
          <w:rFonts w:ascii="宋体" w:hAnsi="宋体"/>
          <w:color w:val="000000"/>
        </w:rPr>
        <w:t>一国两制</w:t>
      </w:r>
      <w:r>
        <w:rPr>
          <w:rFonts w:eastAsia="Times New Roman" w:cs="Times New Roman"/>
          <w:color w:val="000000"/>
        </w:rPr>
        <w:t>”</w:t>
      </w:r>
      <w:r>
        <w:rPr>
          <w:rFonts w:ascii="宋体" w:hAnsi="宋体"/>
          <w:color w:val="000000"/>
        </w:rPr>
        <w:t>方针</w:t>
      </w:r>
    </w:p>
    <w:p w14:paraId="453B22F3">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民族区域自治制度</w:t>
      </w:r>
      <w:r>
        <w:rPr>
          <w:rFonts w:ascii="宋体" w:hAnsi="宋体"/>
          <w:color w:val="000000"/>
        </w:rPr>
        <w:tab/>
      </w:r>
      <w:r>
        <w:rPr>
          <w:rFonts w:ascii="宋体" w:hAnsi="宋体"/>
          <w:color w:val="000000"/>
        </w:rPr>
        <w:t xml:space="preserve">D. </w:t>
      </w:r>
      <w:r>
        <w:rPr>
          <w:rFonts w:eastAsia="Times New Roman" w:cs="Times New Roman"/>
          <w:color w:val="000000"/>
        </w:rPr>
        <w:t>“</w:t>
      </w:r>
      <w:r>
        <w:rPr>
          <w:rFonts w:ascii="宋体" w:hAnsi="宋体"/>
          <w:color w:val="000000"/>
        </w:rPr>
        <w:t>求同存异</w:t>
      </w:r>
      <w:r>
        <w:rPr>
          <w:rFonts w:eastAsia="Times New Roman" w:cs="Times New Roman"/>
          <w:color w:val="000000"/>
        </w:rPr>
        <w:t>”</w:t>
      </w:r>
      <w:r>
        <w:rPr>
          <w:rFonts w:ascii="宋体" w:hAnsi="宋体"/>
          <w:color w:val="000000"/>
        </w:rPr>
        <w:t>方针</w:t>
      </w:r>
    </w:p>
    <w:p w14:paraId="429C7BC2">
      <w:pPr>
        <w:spacing w:line="360" w:lineRule="auto"/>
        <w:jc w:val="left"/>
        <w:textAlignment w:val="center"/>
        <w:rPr>
          <w:rFonts w:ascii="宋体" w:hAnsi="宋体"/>
          <w:color w:val="000000"/>
        </w:rPr>
      </w:pPr>
      <w:r>
        <w:rPr>
          <w:color w:val="000000"/>
        </w:rPr>
        <w:t xml:space="preserve">11. </w:t>
      </w:r>
      <w:r>
        <w:rPr>
          <w:rFonts w:ascii="宋体" w:hAnsi="宋体"/>
          <w:color w:val="000000"/>
        </w:rPr>
        <w:t>胡夫金字塔使用了</w:t>
      </w:r>
      <w:r>
        <w:rPr>
          <w:rFonts w:eastAsia="Times New Roman" w:cs="Times New Roman"/>
          <w:color w:val="000000"/>
        </w:rPr>
        <w:t>230</w:t>
      </w:r>
      <w:r>
        <w:rPr>
          <w:rFonts w:ascii="宋体" w:hAnsi="宋体"/>
          <w:color w:val="000000"/>
        </w:rPr>
        <w:t>多万块石灰石，每块平均重</w:t>
      </w:r>
      <w:r>
        <w:rPr>
          <w:rFonts w:eastAsia="Times New Roman" w:cs="Times New Roman"/>
          <w:color w:val="000000"/>
        </w:rPr>
        <w:t>2300</w:t>
      </w:r>
      <w:r>
        <w:rPr>
          <w:rFonts w:ascii="宋体" w:hAnsi="宋体"/>
          <w:color w:val="000000"/>
        </w:rPr>
        <w:t>公斤。据估计，大约</w:t>
      </w:r>
      <w:r>
        <w:rPr>
          <w:rFonts w:eastAsia="Times New Roman" w:cs="Times New Roman"/>
          <w:color w:val="000000"/>
        </w:rPr>
        <w:t>84000</w:t>
      </w:r>
      <w:r>
        <w:rPr>
          <w:rFonts w:ascii="宋体" w:hAnsi="宋体"/>
          <w:color w:val="000000"/>
        </w:rPr>
        <w:t>劳力每年工作</w:t>
      </w:r>
      <w:r>
        <w:rPr>
          <w:rFonts w:eastAsia="Times New Roman" w:cs="Times New Roman"/>
          <w:color w:val="000000"/>
        </w:rPr>
        <w:t>80</w:t>
      </w:r>
      <w:r>
        <w:rPr>
          <w:rFonts w:ascii="宋体" w:hAnsi="宋体"/>
          <w:color w:val="000000"/>
        </w:rPr>
        <w:t>天，耗时</w:t>
      </w:r>
      <w:r>
        <w:rPr>
          <w:rFonts w:eastAsia="Times New Roman" w:cs="Times New Roman"/>
          <w:color w:val="000000"/>
        </w:rPr>
        <w:t>20</w:t>
      </w:r>
      <w:r>
        <w:rPr>
          <w:rFonts w:ascii="宋体" w:hAnsi="宋体"/>
          <w:color w:val="000000"/>
        </w:rPr>
        <w:t>年才能完成这项工程。金字塔的修建反映了古埃及（</w:t>
      </w:r>
      <w:r>
        <w:rPr>
          <w:rFonts w:eastAsia="Times New Roman" w:cs="Times New Roman"/>
          <w:color w:val="000000"/>
        </w:rPr>
        <w:t xml:space="preserve">   </w:t>
      </w:r>
      <w:r>
        <w:rPr>
          <w:rFonts w:ascii="宋体" w:hAnsi="宋体"/>
          <w:color w:val="000000"/>
        </w:rPr>
        <w:t>）</w:t>
      </w:r>
    </w:p>
    <w:p w14:paraId="4FD5D45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环境</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优越</w:t>
      </w:r>
      <w:r>
        <w:rPr>
          <w:rFonts w:ascii="宋体" w:hAnsi="宋体"/>
          <w:color w:val="000000"/>
        </w:rPr>
        <w:tab/>
      </w:r>
      <w:r>
        <w:rPr>
          <w:rFonts w:ascii="宋体" w:hAnsi="宋体"/>
          <w:color w:val="000000"/>
        </w:rPr>
        <w:t>B. 城市的兴盛</w:t>
      </w:r>
      <w:r>
        <w:rPr>
          <w:rFonts w:ascii="宋体" w:hAnsi="宋体"/>
          <w:color w:val="000000"/>
        </w:rPr>
        <w:tab/>
      </w:r>
      <w:r>
        <w:rPr>
          <w:rFonts w:ascii="宋体" w:hAnsi="宋体"/>
          <w:color w:val="000000"/>
        </w:rPr>
        <w:t>C. 王权的强大</w:t>
      </w:r>
      <w:r>
        <w:rPr>
          <w:rFonts w:ascii="宋体" w:hAnsi="宋体"/>
          <w:color w:val="000000"/>
        </w:rPr>
        <w:tab/>
      </w:r>
      <w:r>
        <w:rPr>
          <w:rFonts w:ascii="宋体" w:hAnsi="宋体"/>
          <w:color w:val="000000"/>
        </w:rPr>
        <w:t>D. 战争的频繁</w:t>
      </w:r>
    </w:p>
    <w:p w14:paraId="6F73BA76">
      <w:pPr>
        <w:spacing w:line="360" w:lineRule="auto"/>
        <w:jc w:val="left"/>
        <w:textAlignment w:val="center"/>
        <w:rPr>
          <w:rFonts w:ascii="宋体" w:hAnsi="宋体"/>
          <w:color w:val="000000"/>
        </w:rPr>
      </w:pPr>
      <w:r>
        <w:rPr>
          <w:color w:val="000000"/>
        </w:rPr>
        <w:t xml:space="preserve">12. </w:t>
      </w:r>
      <w:r>
        <w:rPr>
          <w:rFonts w:ascii="宋体" w:hAnsi="宋体"/>
          <w:color w:val="000000"/>
        </w:rPr>
        <w:t>美国的这部宪法在权力结构中突出</w:t>
      </w:r>
      <w:r>
        <w:rPr>
          <w:rFonts w:eastAsia="Times New Roman" w:cs="Times New Roman"/>
          <w:color w:val="000000"/>
        </w:rPr>
        <w:t>“</w:t>
      </w:r>
      <w:r>
        <w:rPr>
          <w:rFonts w:ascii="宋体" w:hAnsi="宋体"/>
          <w:color w:val="000000"/>
        </w:rPr>
        <w:t>制约与平衡</w:t>
      </w:r>
      <w:r>
        <w:rPr>
          <w:rFonts w:eastAsia="Times New Roman" w:cs="Times New Roman"/>
          <w:color w:val="000000"/>
        </w:rPr>
        <w:t>”</w:t>
      </w:r>
      <w:r>
        <w:rPr>
          <w:rFonts w:ascii="宋体" w:hAnsi="宋体"/>
          <w:color w:val="000000"/>
        </w:rPr>
        <w:t>原则，即行政、立法、司法这三项大权中的任何一项权力都要受到另外两项权力的制约。这部宪法是（</w:t>
      </w:r>
      <w:r>
        <w:rPr>
          <w:rFonts w:eastAsia="Times New Roman" w:cs="Times New Roman"/>
          <w:color w:val="000000"/>
        </w:rPr>
        <w:t xml:space="preserve">   </w:t>
      </w:r>
      <w:r>
        <w:rPr>
          <w:rFonts w:ascii="宋体" w:hAnsi="宋体"/>
          <w:color w:val="000000"/>
        </w:rPr>
        <w:t>）</w:t>
      </w:r>
    </w:p>
    <w:p w14:paraId="5666D0C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《权利法案》</w:t>
      </w:r>
      <w:r>
        <w:rPr>
          <w:rFonts w:ascii="宋体" w:hAnsi="宋体"/>
          <w:color w:val="000000"/>
        </w:rPr>
        <w:tab/>
      </w:r>
      <w:r>
        <w:rPr>
          <w:rFonts w:ascii="宋体" w:hAnsi="宋体"/>
          <w:color w:val="000000"/>
        </w:rPr>
        <w:t>B. 拿破仑法典</w:t>
      </w:r>
      <w:r>
        <w:rPr>
          <w:rFonts w:ascii="宋体" w:hAnsi="宋体"/>
          <w:color w:val="000000"/>
        </w:rPr>
        <w:tab/>
      </w:r>
      <w:r>
        <w:rPr>
          <w:rFonts w:ascii="宋体" w:hAnsi="宋体"/>
          <w:color w:val="000000"/>
        </w:rPr>
        <w:t>C. 《人权宣言》</w:t>
      </w:r>
      <w:r>
        <w:rPr>
          <w:rFonts w:ascii="宋体" w:hAnsi="宋体"/>
          <w:color w:val="000000"/>
        </w:rPr>
        <w:tab/>
      </w:r>
      <w:r>
        <w:rPr>
          <w:rFonts w:ascii="宋体" w:hAnsi="宋体"/>
          <w:color w:val="000000"/>
        </w:rPr>
        <w:t xml:space="preserve">D. </w:t>
      </w:r>
      <w:r>
        <w:rPr>
          <w:rFonts w:eastAsia="Times New Roman" w:cs="Times New Roman"/>
          <w:color w:val="000000"/>
        </w:rPr>
        <w:t>1787</w:t>
      </w:r>
      <w:r>
        <w:rPr>
          <w:rFonts w:ascii="宋体" w:hAnsi="宋体"/>
          <w:color w:val="000000"/>
        </w:rPr>
        <w:t>年宪法</w:t>
      </w:r>
    </w:p>
    <w:p w14:paraId="0D213526">
      <w:pPr>
        <w:spacing w:line="360" w:lineRule="auto"/>
        <w:jc w:val="left"/>
        <w:textAlignment w:val="center"/>
        <w:rPr>
          <w:rFonts w:ascii="宋体" w:hAnsi="宋体"/>
          <w:color w:val="000000"/>
        </w:rPr>
      </w:pPr>
      <w:r>
        <w:rPr>
          <w:color w:val="000000"/>
        </w:rPr>
        <w:t xml:space="preserve">13. </w:t>
      </w:r>
      <w:r>
        <w:rPr>
          <w:rFonts w:ascii="宋体" w:hAnsi="宋体"/>
          <w:color w:val="000000"/>
        </w:rPr>
        <w:t>观察图，分析</w:t>
      </w:r>
      <w:r>
        <w:rPr>
          <w:rFonts w:eastAsia="Times New Roman" w:cs="Times New Roman"/>
          <w:color w:val="000000"/>
        </w:rPr>
        <w:t>1750-1865</w:t>
      </w:r>
      <w:r>
        <w:rPr>
          <w:rFonts w:ascii="宋体" w:hAnsi="宋体"/>
          <w:color w:val="000000"/>
        </w:rPr>
        <w:t>年英国资本总额变化的主要原因是（</w:t>
      </w:r>
      <w:r>
        <w:rPr>
          <w:rFonts w:eastAsia="Times New Roman" w:cs="Times New Roman"/>
          <w:color w:val="000000"/>
        </w:rPr>
        <w:t xml:space="preserve">   </w:t>
      </w:r>
      <w:r>
        <w:rPr>
          <w:rFonts w:ascii="宋体" w:hAnsi="宋体"/>
          <w:color w:val="000000"/>
        </w:rPr>
        <w:t>）</w:t>
      </w:r>
    </w:p>
    <w:p w14:paraId="0C5BBF42">
      <w:pPr>
        <w:spacing w:line="360" w:lineRule="auto"/>
        <w:jc w:val="left"/>
        <w:textAlignment w:val="center"/>
        <w:rPr>
          <w:rFonts w:eastAsia="Times New Roman" w:cs="Times New Roman"/>
          <w:color w:val="000000"/>
        </w:rPr>
      </w:pPr>
      <w:r>
        <w:rPr>
          <w:rFonts w:ascii="宋体" w:hAnsi="宋体"/>
          <w:color w:val="000000"/>
        </w:rPr>
        <w:drawing>
          <wp:inline distT="0" distB="0" distL="114300" distR="114300">
            <wp:extent cx="1895475" cy="1276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895475" cy="1276350"/>
                    </a:xfrm>
                    <a:prstGeom prst="rect">
                      <a:avLst/>
                    </a:prstGeom>
                  </pic:spPr>
                </pic:pic>
              </a:graphicData>
            </a:graphic>
          </wp:inline>
        </w:drawing>
      </w:r>
      <w:r>
        <w:rPr>
          <w:rFonts w:eastAsia="Times New Roman" w:cs="Times New Roman"/>
          <w:color w:val="000000"/>
        </w:rPr>
        <w:t xml:space="preserve"> </w:t>
      </w:r>
    </w:p>
    <w:p w14:paraId="0E21477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工业革命的开展</w:t>
      </w:r>
      <w:r>
        <w:rPr>
          <w:rFonts w:ascii="宋体" w:hAnsi="宋体"/>
          <w:color w:val="000000"/>
        </w:rPr>
        <w:tab/>
      </w:r>
      <w:r>
        <w:rPr>
          <w:rFonts w:ascii="宋体" w:hAnsi="宋体"/>
          <w:color w:val="000000"/>
        </w:rPr>
        <w:t>B. 君主专制的建立</w:t>
      </w:r>
      <w:r>
        <w:rPr>
          <w:rFonts w:ascii="宋体" w:hAnsi="宋体"/>
          <w:color w:val="000000"/>
        </w:rPr>
        <w:tab/>
      </w:r>
      <w:r>
        <w:rPr>
          <w:rFonts w:ascii="宋体" w:hAnsi="宋体"/>
          <w:color w:val="000000"/>
        </w:rPr>
        <w:t>C. 文艺复兴的兴起</w:t>
      </w:r>
      <w:r>
        <w:rPr>
          <w:rFonts w:ascii="宋体" w:hAnsi="宋体"/>
          <w:color w:val="000000"/>
        </w:rPr>
        <w:tab/>
      </w:r>
      <w:r>
        <w:rPr>
          <w:rFonts w:ascii="宋体" w:hAnsi="宋体"/>
          <w:color w:val="000000"/>
        </w:rPr>
        <w:t>D. 宗教改革的推动</w:t>
      </w:r>
    </w:p>
    <w:p w14:paraId="73AB6DB7">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1942</w:t>
      </w:r>
      <w:r>
        <w:rPr>
          <w:rFonts w:ascii="宋体" w:hAnsi="宋体"/>
          <w:color w:val="000000"/>
        </w:rPr>
        <w:t>年</w:t>
      </w:r>
      <w:r>
        <w:rPr>
          <w:rFonts w:eastAsia="Times New Roman" w:cs="Times New Roman"/>
          <w:color w:val="000000"/>
        </w:rPr>
        <w:t>1</w:t>
      </w:r>
      <w:r>
        <w:rPr>
          <w:rFonts w:ascii="宋体" w:hAnsi="宋体"/>
          <w:color w:val="000000"/>
        </w:rPr>
        <w:t>月，</w:t>
      </w:r>
      <w:r>
        <w:rPr>
          <w:rFonts w:eastAsia="Times New Roman" w:cs="Times New Roman"/>
          <w:color w:val="000000"/>
        </w:rPr>
        <w:t>26</w:t>
      </w:r>
      <w:r>
        <w:rPr>
          <w:rFonts w:ascii="宋体" w:hAnsi="宋体"/>
          <w:color w:val="000000"/>
        </w:rPr>
        <w:t>个国家的代表在华盛顿签署宣言，保证使用自己的全部军事和经济资源，对德、日、意及其仆从国作战，相互合作，绝不单独与敌人停战议和，宣言的签署意味着（</w:t>
      </w:r>
      <w:r>
        <w:rPr>
          <w:rFonts w:eastAsia="Times New Roman" w:cs="Times New Roman"/>
          <w:color w:val="000000"/>
        </w:rPr>
        <w:t xml:space="preserve">   </w:t>
      </w:r>
      <w:r>
        <w:rPr>
          <w:rFonts w:ascii="宋体" w:hAnsi="宋体"/>
          <w:color w:val="000000"/>
        </w:rPr>
        <w:t>）</w:t>
      </w:r>
    </w:p>
    <w:p w14:paraId="7DDB71EC">
      <w:pPr>
        <w:tabs>
          <w:tab w:val="left" w:pos="4873"/>
        </w:tabs>
        <w:spacing w:line="360" w:lineRule="auto"/>
        <w:jc w:val="left"/>
        <w:textAlignment w:val="center"/>
        <w:rPr>
          <w:rFonts w:ascii="宋体" w:hAnsi="宋体"/>
          <w:color w:val="000000"/>
        </w:rPr>
      </w:pPr>
      <w:r>
        <w:rPr>
          <w:rFonts w:ascii="宋体" w:hAnsi="宋体"/>
          <w:color w:val="000000"/>
        </w:rPr>
        <w:t>A. 第一次世界大战的结束</w:t>
      </w:r>
      <w:r>
        <w:rPr>
          <w:rFonts w:ascii="宋体" w:hAnsi="宋体"/>
          <w:color w:val="000000"/>
        </w:rPr>
        <w:tab/>
      </w:r>
      <w:r>
        <w:rPr>
          <w:rFonts w:ascii="宋体" w:hAnsi="宋体"/>
          <w:color w:val="000000"/>
        </w:rPr>
        <w:t>B. 第二次世界大战全面爆发</w:t>
      </w:r>
    </w:p>
    <w:p w14:paraId="51CB908C">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世界反法西斯联盟建立</w:t>
      </w:r>
      <w:r>
        <w:rPr>
          <w:rFonts w:ascii="宋体" w:hAnsi="宋体"/>
          <w:color w:val="000000"/>
        </w:rPr>
        <w:tab/>
      </w:r>
      <w:r>
        <w:rPr>
          <w:rFonts w:ascii="宋体" w:hAnsi="宋体"/>
          <w:color w:val="000000"/>
        </w:rPr>
        <w:t>D. 凡尔赛</w:t>
      </w:r>
      <w:r>
        <w:rPr>
          <w:rFonts w:eastAsia="Times New Roman" w:cs="Times New Roman"/>
          <w:color w:val="000000"/>
        </w:rPr>
        <w:t>—</w:t>
      </w:r>
      <w:r>
        <w:rPr>
          <w:rFonts w:ascii="宋体" w:hAnsi="宋体"/>
          <w:color w:val="000000"/>
        </w:rPr>
        <w:t>华盛顿体系建立</w:t>
      </w:r>
    </w:p>
    <w:p w14:paraId="21027403">
      <w:pPr>
        <w:spacing w:line="360" w:lineRule="auto"/>
        <w:jc w:val="left"/>
        <w:textAlignment w:val="center"/>
        <w:rPr>
          <w:rFonts w:ascii="宋体" w:hAnsi="宋体"/>
          <w:color w:val="000000"/>
        </w:rPr>
      </w:pPr>
      <w:r>
        <w:rPr>
          <w:color w:val="000000"/>
        </w:rPr>
        <w:t xml:space="preserve">15. </w:t>
      </w:r>
      <w:r>
        <w:rPr>
          <w:rFonts w:ascii="宋体" w:hAnsi="宋体"/>
          <w:color w:val="000000"/>
        </w:rPr>
        <w:t>下列图片反映出欧洲的新变化是（</w:t>
      </w:r>
      <w:r>
        <w:rPr>
          <w:rFonts w:eastAsia="Times New Roman" w:cs="Times New Roman"/>
          <w:color w:val="000000"/>
        </w:rPr>
        <w:t xml:space="preserve">   </w:t>
      </w:r>
      <w:r>
        <w:rPr>
          <w:rFonts w:ascii="宋体" w:hAnsi="宋体"/>
          <w:color w:val="000000"/>
        </w:rPr>
        <w:t>）</w:t>
      </w:r>
    </w:p>
    <w:p w14:paraId="26E89827">
      <w:pPr>
        <w:spacing w:line="360" w:lineRule="auto"/>
        <w:jc w:val="left"/>
        <w:textAlignment w:val="center"/>
        <w:rPr>
          <w:color w:val="000000"/>
        </w:rPr>
      </w:pPr>
      <w:r>
        <w:rPr>
          <w:rFonts w:ascii="宋体" w:hAnsi="宋体"/>
          <w:color w:val="000000"/>
        </w:rPr>
        <w:drawing>
          <wp:inline distT="0" distB="0" distL="114300" distR="114300">
            <wp:extent cx="3743325" cy="11430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743325" cy="1143000"/>
                    </a:xfrm>
                    <a:prstGeom prst="rect">
                      <a:avLst/>
                    </a:prstGeom>
                  </pic:spPr>
                </pic:pic>
              </a:graphicData>
            </a:graphic>
          </wp:inline>
        </w:drawing>
      </w:r>
    </w:p>
    <w:p w14:paraId="6793F155">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w:t>
      </w:r>
      <w:r>
        <w:rPr>
          <w:rFonts w:ascii="宋体" w:hAnsi="宋体"/>
          <w:color w:val="000000"/>
        </w:rPr>
        <w:t>华约</w:t>
      </w:r>
      <w:r>
        <w:rPr>
          <w:rFonts w:eastAsia="Times New Roman" w:cs="Times New Roman"/>
          <w:color w:val="000000"/>
        </w:rPr>
        <w:t>”</w:t>
      </w:r>
      <w:r>
        <w:rPr>
          <w:rFonts w:ascii="宋体" w:hAnsi="宋体"/>
          <w:color w:val="000000"/>
        </w:rPr>
        <w:t>成立</w:t>
      </w:r>
      <w:r>
        <w:rPr>
          <w:rFonts w:ascii="宋体" w:hAnsi="宋体"/>
          <w:color w:val="000000"/>
        </w:rPr>
        <w:tab/>
      </w:r>
      <w:r>
        <w:rPr>
          <w:rFonts w:ascii="宋体" w:hAnsi="宋体"/>
          <w:color w:val="000000"/>
        </w:rPr>
        <w:t>B. 欧洲联合加强</w:t>
      </w:r>
    </w:p>
    <w:p w14:paraId="3989318C">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w:t>
      </w:r>
      <w:r>
        <w:rPr>
          <w:rFonts w:ascii="宋体" w:hAnsi="宋体"/>
          <w:color w:val="000000"/>
        </w:rPr>
        <w:t>北约</w:t>
      </w:r>
      <w:r>
        <w:rPr>
          <w:rFonts w:eastAsia="Times New Roman" w:cs="Times New Roman"/>
          <w:color w:val="000000"/>
        </w:rPr>
        <w:t>”</w:t>
      </w:r>
      <w:r>
        <w:rPr>
          <w:rFonts w:ascii="宋体" w:hAnsi="宋体"/>
          <w:color w:val="000000"/>
        </w:rPr>
        <w:t>成立</w:t>
      </w:r>
      <w:r>
        <w:rPr>
          <w:rFonts w:ascii="宋体" w:hAnsi="宋体"/>
          <w:color w:val="000000"/>
        </w:rPr>
        <w:tab/>
      </w:r>
      <w:r>
        <w:rPr>
          <w:rFonts w:ascii="宋体" w:hAnsi="宋体"/>
          <w:color w:val="000000"/>
        </w:rPr>
        <w:t>D. 冷战局面形成</w:t>
      </w:r>
    </w:p>
    <w:p w14:paraId="74DA4C58">
      <w:pPr>
        <w:spacing w:line="285" w:lineRule="auto"/>
        <w:jc w:val="left"/>
        <w:textAlignment w:val="center"/>
        <w:rPr>
          <w:rFonts w:ascii="宋体" w:hAnsi="宋体"/>
          <w:b/>
          <w:color w:val="000000"/>
          <w:sz w:val="24"/>
        </w:rPr>
      </w:pPr>
      <w:r>
        <w:rPr>
          <w:rFonts w:ascii="宋体" w:hAnsi="宋体"/>
          <w:b/>
          <w:color w:val="000000"/>
          <w:sz w:val="24"/>
        </w:rPr>
        <w:t>六、非选择题（</w:t>
      </w:r>
      <w:r>
        <w:rPr>
          <w:rFonts w:eastAsia="Times New Roman" w:cs="Times New Roman"/>
          <w:b/>
          <w:color w:val="000000"/>
          <w:sz w:val="24"/>
        </w:rPr>
        <w:t>34</w:t>
      </w:r>
      <w:r>
        <w:rPr>
          <w:rFonts w:ascii="宋体" w:hAnsi="宋体"/>
          <w:b/>
          <w:color w:val="000000"/>
          <w:sz w:val="24"/>
        </w:rPr>
        <w:t>～</w:t>
      </w:r>
      <w:r>
        <w:rPr>
          <w:rFonts w:eastAsia="Times New Roman" w:cs="Times New Roman"/>
          <w:b/>
          <w:color w:val="000000"/>
          <w:sz w:val="24"/>
        </w:rPr>
        <w:t>36</w:t>
      </w:r>
      <w:r>
        <w:rPr>
          <w:rFonts w:ascii="宋体" w:hAnsi="宋体"/>
          <w:b/>
          <w:color w:val="000000"/>
          <w:sz w:val="24"/>
        </w:rPr>
        <w:t>题，每小题</w:t>
      </w:r>
      <w:r>
        <w:rPr>
          <w:rFonts w:eastAsia="Times New Roman" w:cs="Times New Roman"/>
          <w:b/>
          <w:color w:val="000000"/>
          <w:sz w:val="24"/>
        </w:rPr>
        <w:t>10</w:t>
      </w:r>
      <w:r>
        <w:rPr>
          <w:rFonts w:ascii="宋体" w:hAnsi="宋体"/>
          <w:b/>
          <w:color w:val="000000"/>
          <w:sz w:val="24"/>
        </w:rPr>
        <w:t>分，共</w:t>
      </w:r>
      <w:r>
        <w:rPr>
          <w:rFonts w:eastAsia="Times New Roman" w:cs="Times New Roman"/>
          <w:b/>
          <w:color w:val="000000"/>
          <w:sz w:val="24"/>
        </w:rPr>
        <w:t>30</w:t>
      </w:r>
      <w:r>
        <w:rPr>
          <w:rFonts w:ascii="宋体" w:hAnsi="宋体"/>
          <w:b/>
          <w:color w:val="000000"/>
          <w:sz w:val="24"/>
        </w:rPr>
        <w:t>分。请将答案填写在答题卡上。）</w:t>
      </w:r>
    </w:p>
    <w:p w14:paraId="2B5836AD">
      <w:pPr>
        <w:spacing w:line="360" w:lineRule="auto"/>
        <w:jc w:val="left"/>
        <w:textAlignment w:val="center"/>
        <w:rPr>
          <w:rFonts w:ascii="宋体" w:hAnsi="宋体"/>
          <w:color w:val="000000"/>
        </w:rPr>
      </w:pPr>
      <w:r>
        <w:rPr>
          <w:color w:val="000000"/>
        </w:rPr>
        <w:t xml:space="preserve">16. </w:t>
      </w:r>
      <w:r>
        <w:rPr>
          <w:rFonts w:ascii="宋体" w:hAnsi="宋体"/>
          <w:color w:val="000000"/>
        </w:rPr>
        <w:t>阅读下列材料：</w:t>
      </w:r>
    </w:p>
    <w:p w14:paraId="20AAC85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材料一：（《天工开物》）全书分为乃粒（粮食作物栽培）、粹精（谷物加工）、作咸（制盐）、甘嗜（制糖）、膏液（榨油）、乃服（养蚕与纺织）</w:t>
      </w:r>
      <w:r>
        <w:rPr>
          <w:rFonts w:eastAsia="Times New Roman" w:cs="Times New Roman"/>
          <w:color w:val="000000"/>
        </w:rPr>
        <w:t>……</w:t>
      </w:r>
      <w:r>
        <w:rPr>
          <w:rFonts w:ascii="楷体" w:hAnsi="楷体" w:eastAsia="楷体" w:cs="楷体"/>
          <w:color w:val="000000"/>
        </w:rPr>
        <w:t>佳兵（兵器）、蘖（酒母、酒）及珠玉</w:t>
      </w:r>
      <w:r>
        <w:rPr>
          <w:rFonts w:eastAsia="Times New Roman" w:cs="Times New Roman"/>
          <w:color w:val="000000"/>
        </w:rPr>
        <w:t>18</w:t>
      </w:r>
      <w:r>
        <w:rPr>
          <w:rFonts w:ascii="楷体" w:hAnsi="楷体" w:eastAsia="楷体" w:cs="楷体"/>
          <w:color w:val="000000"/>
        </w:rPr>
        <w:t>卷。该书图文并茂，附有</w:t>
      </w:r>
      <w:r>
        <w:rPr>
          <w:rFonts w:eastAsia="Times New Roman" w:cs="Times New Roman"/>
          <w:color w:val="000000"/>
        </w:rPr>
        <w:t>120</w:t>
      </w:r>
      <w:r>
        <w:rPr>
          <w:rFonts w:ascii="楷体" w:hAnsi="楷体" w:eastAsia="楷体" w:cs="楷体"/>
          <w:color w:val="000000"/>
        </w:rPr>
        <w:t>多幅工艺流程图，形象生动地记录了生产的过程。</w:t>
      </w:r>
    </w:p>
    <w:p w14:paraId="3634CAB3">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《义务教育教科书教师教学用书中国历史七年级下册》</w:t>
      </w:r>
    </w:p>
    <w:p w14:paraId="67AE316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材料二：（公私合营后，在中国共产党的领导下，上海制药工业有了很大的发展。绝大部分的西药原料，我们都能自己生产了。</w:t>
      </w:r>
      <w:r>
        <w:rPr>
          <w:rFonts w:eastAsia="Times New Roman" w:cs="Times New Roman"/>
          <w:color w:val="000000"/>
        </w:rPr>
        <w:t>……</w:t>
      </w:r>
      <w:r>
        <w:rPr>
          <w:rFonts w:ascii="楷体" w:hAnsi="楷体" w:eastAsia="楷体" w:cs="楷体"/>
          <w:color w:val="000000"/>
        </w:rPr>
        <w:t>现在各种磺胺类的原料药，不但上海自己能够制造，供应国内有余，还大量出口远销国外。</w:t>
      </w:r>
    </w:p>
    <w:p w14:paraId="0251D394">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陈铭珊：《回忆企业公私合营前后》</w:t>
      </w:r>
    </w:p>
    <w:p w14:paraId="32A6689E">
      <w:pPr>
        <w:spacing w:line="360" w:lineRule="auto"/>
        <w:ind w:firstLine="420"/>
        <w:jc w:val="left"/>
        <w:textAlignment w:val="center"/>
        <w:rPr>
          <w:rFonts w:eastAsia="Times New Roman" w:cs="Times New Roman"/>
          <w:color w:val="000000"/>
        </w:rPr>
      </w:pPr>
      <w:r>
        <w:rPr>
          <w:rFonts w:ascii="楷体" w:hAnsi="楷体" w:eastAsia="楷体" w:cs="楷体"/>
          <w:color w:val="000000"/>
        </w:rPr>
        <w:t>材料三：（中国航天科技集团有限公司第四研究院四十一所长征系列运载火箭固体大推力发动机研制团队）为了让中国的</w:t>
      </w:r>
      <w:r>
        <w:rPr>
          <w:rFonts w:eastAsia="Times New Roman" w:cs="Times New Roman"/>
          <w:color w:val="000000"/>
        </w:rPr>
        <w:t>“</w:t>
      </w:r>
      <w:r>
        <w:rPr>
          <w:rFonts w:ascii="楷体" w:hAnsi="楷体" w:eastAsia="楷体" w:cs="楷体"/>
          <w:color w:val="000000"/>
        </w:rPr>
        <w:t>飞天战车</w:t>
      </w:r>
      <w:r>
        <w:rPr>
          <w:rFonts w:eastAsia="Times New Roman" w:cs="Times New Roman"/>
          <w:color w:val="000000"/>
        </w:rPr>
        <w:t>”</w:t>
      </w:r>
      <w:r>
        <w:rPr>
          <w:rFonts w:ascii="楷体" w:hAnsi="楷体" w:eastAsia="楷体" w:cs="楷体"/>
          <w:color w:val="000000"/>
        </w:rPr>
        <w:t>拥有澎湃动力，他们主动挑战国内科研空白，使我国固体运载动力事业从无到有、由弱到强，实现我国大型固体动力研制达到世界领先水平。</w:t>
      </w:r>
      <w:r>
        <w:rPr>
          <w:rFonts w:eastAsia="Times New Roman" w:cs="Times New Roman"/>
          <w:color w:val="000000"/>
        </w:rPr>
        <w:t>……“</w:t>
      </w:r>
      <w:r>
        <w:rPr>
          <w:rFonts w:ascii="楷体" w:hAnsi="楷体" w:eastAsia="楷体" w:cs="楷体"/>
          <w:color w:val="000000"/>
        </w:rPr>
        <w:t>所有人的努力，只为了心中的中国梦，能融入头顶的灿烂星河。</w:t>
      </w:r>
      <w:r>
        <w:rPr>
          <w:rFonts w:eastAsia="Times New Roman" w:cs="Times New Roman"/>
          <w:color w:val="000000"/>
        </w:rPr>
        <w:t>”</w:t>
      </w:r>
    </w:p>
    <w:p w14:paraId="6555D33E">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罗旭：《我们的目标，是宇宙更深处》（《光明日报》</w:t>
      </w:r>
      <w:r>
        <w:rPr>
          <w:rFonts w:eastAsia="Times New Roman" w:cs="Times New Roman"/>
          <w:color w:val="000000"/>
        </w:rPr>
        <w:t>2022</w:t>
      </w:r>
      <w:r>
        <w:rPr>
          <w:rFonts w:ascii="楷体" w:hAnsi="楷体" w:eastAsia="楷体" w:cs="楷体"/>
          <w:color w:val="000000"/>
        </w:rPr>
        <w:t>年</w:t>
      </w:r>
      <w:r>
        <w:rPr>
          <w:rFonts w:eastAsia="Times New Roman" w:cs="Times New Roman"/>
          <w:color w:val="000000"/>
        </w:rPr>
        <w:t>5</w:t>
      </w:r>
      <w:r>
        <w:rPr>
          <w:rFonts w:ascii="楷体" w:hAnsi="楷体" w:eastAsia="楷体" w:cs="楷体"/>
          <w:color w:val="000000"/>
        </w:rPr>
        <w:t>月</w:t>
      </w:r>
      <w:r>
        <w:rPr>
          <w:rFonts w:eastAsia="Times New Roman" w:cs="Times New Roman"/>
          <w:color w:val="000000"/>
        </w:rPr>
        <w:t>29</w:t>
      </w:r>
      <w:r>
        <w:rPr>
          <w:rFonts w:ascii="楷体" w:hAnsi="楷体" w:eastAsia="楷体" w:cs="楷体"/>
          <w:color w:val="000000"/>
        </w:rPr>
        <w:t>日）</w:t>
      </w:r>
    </w:p>
    <w:p w14:paraId="63FCE3E3">
      <w:pPr>
        <w:spacing w:line="360" w:lineRule="auto"/>
        <w:jc w:val="left"/>
        <w:textAlignment w:val="center"/>
        <w:rPr>
          <w:rFonts w:ascii="宋体" w:hAnsi="宋体"/>
          <w:color w:val="000000"/>
        </w:rPr>
      </w:pPr>
      <w:r>
        <w:rPr>
          <w:rFonts w:ascii="宋体" w:hAnsi="宋体"/>
          <w:color w:val="000000"/>
        </w:rPr>
        <w:t>请回答：</w:t>
      </w:r>
    </w:p>
    <w:p w14:paraId="0595D8A9">
      <w:pPr>
        <w:spacing w:line="360" w:lineRule="auto"/>
        <w:jc w:val="left"/>
        <w:textAlignment w:val="center"/>
        <w:rPr>
          <w:rFonts w:ascii="宋体" w:hAnsi="宋体"/>
          <w:color w:val="000000"/>
        </w:rPr>
      </w:pPr>
      <w:r>
        <w:rPr>
          <w:rFonts w:ascii="宋体" w:hAnsi="宋体"/>
          <w:color w:val="000000"/>
        </w:rPr>
        <w:t>（1）根据材料一概括《天工开物》被誉为</w:t>
      </w:r>
      <w:r>
        <w:rPr>
          <w:rFonts w:eastAsia="Times New Roman" w:cs="Times New Roman"/>
          <w:color w:val="000000"/>
        </w:rPr>
        <w:t>“</w:t>
      </w:r>
      <w:r>
        <w:rPr>
          <w:rFonts w:ascii="宋体" w:hAnsi="宋体"/>
          <w:color w:val="000000"/>
        </w:rPr>
        <w:t>中国</w:t>
      </w:r>
      <w:r>
        <w:rPr>
          <w:rFonts w:eastAsia="Times New Roman" w:cs="Times New Roman"/>
          <w:color w:val="000000"/>
        </w:rPr>
        <w:t>17</w:t>
      </w:r>
      <w:r>
        <w:rPr>
          <w:rFonts w:ascii="宋体" w:hAnsi="宋体"/>
          <w:color w:val="000000"/>
        </w:rPr>
        <w:t>世纪的工艺百科全书</w:t>
      </w:r>
      <w:r>
        <w:rPr>
          <w:rFonts w:eastAsia="Times New Roman" w:cs="Times New Roman"/>
          <w:color w:val="000000"/>
        </w:rPr>
        <w:t>”</w:t>
      </w:r>
      <w:r>
        <w:rPr>
          <w:rFonts w:ascii="宋体" w:hAnsi="宋体"/>
          <w:color w:val="000000"/>
        </w:rPr>
        <w:t>的原因。</w:t>
      </w:r>
    </w:p>
    <w:p w14:paraId="537A8123">
      <w:pPr>
        <w:spacing w:line="360" w:lineRule="auto"/>
        <w:jc w:val="left"/>
        <w:textAlignment w:val="center"/>
        <w:rPr>
          <w:rFonts w:ascii="宋体" w:hAnsi="宋体"/>
          <w:color w:val="000000"/>
        </w:rPr>
      </w:pPr>
      <w:r>
        <w:rPr>
          <w:rFonts w:ascii="宋体" w:hAnsi="宋体"/>
          <w:color w:val="000000"/>
        </w:rPr>
        <w:t>（2）根据材料二归纳上海制药工业发展的表现，并分析其实现发展的原因。</w:t>
      </w:r>
    </w:p>
    <w:p w14:paraId="2181EE57">
      <w:pPr>
        <w:spacing w:line="360" w:lineRule="auto"/>
        <w:jc w:val="left"/>
        <w:textAlignment w:val="center"/>
        <w:rPr>
          <w:rFonts w:ascii="宋体" w:hAnsi="宋体"/>
          <w:color w:val="000000"/>
        </w:rPr>
      </w:pPr>
      <w:r>
        <w:rPr>
          <w:rFonts w:ascii="宋体" w:hAnsi="宋体"/>
          <w:color w:val="000000"/>
        </w:rPr>
        <w:t>（3）根据材料三指出这个团队的奋斗目标。综合上述材料，说说该团队弘扬了怎样的工匠精神？</w:t>
      </w:r>
    </w:p>
    <w:p w14:paraId="1F9B1592">
      <w:pPr>
        <w:spacing w:line="360" w:lineRule="auto"/>
        <w:jc w:val="left"/>
        <w:textAlignment w:val="center"/>
        <w:rPr>
          <w:rFonts w:ascii="宋体" w:hAnsi="宋体"/>
          <w:color w:val="000000"/>
        </w:rPr>
      </w:pPr>
      <w:r>
        <w:rPr>
          <w:color w:val="000000"/>
        </w:rPr>
        <w:t xml:space="preserve">17. </w:t>
      </w:r>
      <w:r>
        <w:rPr>
          <w:rFonts w:ascii="宋体" w:hAnsi="宋体"/>
          <w:color w:val="000000"/>
        </w:rPr>
        <w:t>阅读下列材料：</w:t>
      </w:r>
    </w:p>
    <w:p w14:paraId="0D37C12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9</w:t>
      </w:r>
      <w:r>
        <w:rPr>
          <w:rFonts w:ascii="楷体" w:hAnsi="楷体" w:eastAsia="楷体" w:cs="楷体"/>
          <w:color w:val="000000"/>
        </w:rPr>
        <w:t>世纪前后，欧洲耕地面积不断扩大、耕作技术也不断提高，突出表现在三圃制的广泛推行，导致农业剩余产品不断增加。与此同时，在封建主的领地内。</w:t>
      </w:r>
      <w:r>
        <w:rPr>
          <w:rFonts w:eastAsia="Times New Roman" w:cs="Times New Roman"/>
          <w:color w:val="000000"/>
        </w:rPr>
        <w:t>……</w:t>
      </w:r>
      <w:r>
        <w:rPr>
          <w:rFonts w:ascii="楷体" w:hAnsi="楷体" w:eastAsia="楷体" w:cs="楷体"/>
          <w:color w:val="000000"/>
        </w:rPr>
        <w:t>成批的手艺人出走，到适合他们生产和生活的地方居住。他们把生产的手工业品卖给农村，买回粮食和原材料。社会分工逐渐加强并得以深化，城市在此基础上也进一发发展。</w:t>
      </w:r>
    </w:p>
    <w:p w14:paraId="481C1BE7">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齐涛主编：《世界通史教程</w:t>
      </w:r>
      <w:r>
        <w:rPr>
          <w:rFonts w:eastAsia="Times New Roman" w:cs="Times New Roman"/>
          <w:color w:val="000000"/>
        </w:rPr>
        <w:t>·</w:t>
      </w:r>
      <w:r>
        <w:rPr>
          <w:rFonts w:ascii="楷体" w:hAnsi="楷体" w:eastAsia="楷体" w:cs="楷体"/>
          <w:color w:val="000000"/>
        </w:rPr>
        <w:t>古代卷》</w:t>
      </w:r>
    </w:p>
    <w:p w14:paraId="3928AFF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材料二：新的农作物也传到美洲，包括小麦、燕麦和甘蔗</w:t>
      </w:r>
      <w:r>
        <w:rPr>
          <w:rFonts w:eastAsia="Times New Roman" w:cs="Times New Roman"/>
          <w:color w:val="000000"/>
        </w:rPr>
        <w:t>……</w:t>
      </w:r>
      <w:r>
        <w:rPr>
          <w:rFonts w:ascii="楷体" w:hAnsi="楷体" w:eastAsia="楷体" w:cs="楷体"/>
          <w:color w:val="000000"/>
        </w:rPr>
        <w:t>美洲向非洲和欧亚大陆传输出本地农作物，如玉米、马铃薯、烟草、西红柿的甘薯以及南瓜，全世界的农业社会可以获得更多样化的农作物，它们可以在最适合的区域内种植。由此带来的一个影响，就是全球农业革命，这场革命是接下来两个世纪人口增长的基础。</w:t>
      </w:r>
    </w:p>
    <w:p w14:paraId="7FCFFAAD">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［美］大卫</w:t>
      </w:r>
      <w:r>
        <w:rPr>
          <w:rFonts w:eastAsia="Times New Roman" w:cs="Times New Roman"/>
          <w:color w:val="000000"/>
        </w:rPr>
        <w:t>·</w:t>
      </w:r>
      <w:r>
        <w:rPr>
          <w:rFonts w:ascii="楷体" w:hAnsi="楷体" w:eastAsia="楷体" w:cs="楷体"/>
          <w:color w:val="000000"/>
        </w:rPr>
        <w:t>克里斯蒂安</w:t>
      </w:r>
      <w:r>
        <w:rPr>
          <w:rFonts w:eastAsia="Times New Roman" w:cs="Times New Roman"/>
          <w:color w:val="000000"/>
        </w:rPr>
        <w:t xml:space="preserve"> </w:t>
      </w:r>
      <w:r>
        <w:rPr>
          <w:rFonts w:ascii="楷体" w:hAnsi="楷体" w:eastAsia="楷体" w:cs="楷体"/>
          <w:color w:val="000000"/>
        </w:rPr>
        <w:t>辛西娅</w:t>
      </w:r>
      <w:r>
        <w:rPr>
          <w:rFonts w:eastAsia="Times New Roman" w:cs="Times New Roman"/>
          <w:color w:val="000000"/>
        </w:rPr>
        <w:t>·</w:t>
      </w:r>
      <w:r>
        <w:rPr>
          <w:rFonts w:ascii="楷体" w:hAnsi="楷体" w:eastAsia="楷体" w:cs="楷体"/>
          <w:color w:val="000000"/>
        </w:rPr>
        <w:t>斯托克斯</w:t>
      </w:r>
      <w:r>
        <w:rPr>
          <w:rFonts w:eastAsia="Times New Roman" w:cs="Times New Roman"/>
          <w:color w:val="000000"/>
        </w:rPr>
        <w:t>·</w:t>
      </w:r>
      <w:r>
        <w:rPr>
          <w:rFonts w:ascii="楷体" w:hAnsi="楷体" w:eastAsia="楷体" w:cs="楷体"/>
          <w:color w:val="000000"/>
        </w:rPr>
        <w:t>布朗</w:t>
      </w:r>
      <w:r>
        <w:rPr>
          <w:rFonts w:eastAsia="Times New Roman" w:cs="Times New Roman"/>
          <w:color w:val="000000"/>
        </w:rPr>
        <w:t xml:space="preserve"> </w:t>
      </w:r>
      <w:r>
        <w:rPr>
          <w:rFonts w:ascii="楷体" w:hAnsi="楷体" w:eastAsia="楷体" w:cs="楷体"/>
          <w:color w:val="000000"/>
        </w:rPr>
        <w:t>克雷格</w:t>
      </w:r>
      <w:r>
        <w:rPr>
          <w:rFonts w:eastAsia="Times New Roman" w:cs="Times New Roman"/>
          <w:color w:val="000000"/>
        </w:rPr>
        <w:t>·</w:t>
      </w:r>
      <w:r>
        <w:rPr>
          <w:rFonts w:ascii="楷体" w:hAnsi="楷体" w:eastAsia="楷体" w:cs="楷体"/>
          <w:color w:val="000000"/>
        </w:rPr>
        <w:t>本杰明：《大历史》</w:t>
      </w:r>
    </w:p>
    <w:p w14:paraId="0A93317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材料三：联合国粮食峰会特使卡里巴塔说：</w:t>
      </w:r>
      <w:r>
        <w:rPr>
          <w:rFonts w:eastAsia="Times New Roman" w:cs="Times New Roman"/>
          <w:color w:val="000000"/>
        </w:rPr>
        <w:t>“</w:t>
      </w:r>
      <w:r>
        <w:rPr>
          <w:rFonts w:ascii="楷体" w:hAnsi="楷体" w:eastAsia="楷体" w:cs="楷体"/>
          <w:color w:val="000000"/>
        </w:rPr>
        <w:t>中国很好地管理好了自己的粮食库存，不仅保障了中国人民的粮食供给，也为世界人民的粮食安全作出了贡献。</w:t>
      </w:r>
      <w:r>
        <w:rPr>
          <w:rFonts w:eastAsia="Times New Roman" w:cs="Times New Roman"/>
          <w:color w:val="000000"/>
        </w:rPr>
        <w:t>”……</w:t>
      </w:r>
      <w:r>
        <w:rPr>
          <w:rFonts w:ascii="楷体" w:hAnsi="楷体" w:eastAsia="楷体" w:cs="楷体"/>
          <w:color w:val="000000"/>
        </w:rPr>
        <w:t>在马达加斯加，中国提供的杂交水稻技术让很多当地人</w:t>
      </w:r>
      <w:r>
        <w:rPr>
          <w:rFonts w:eastAsia="Times New Roman" w:cs="Times New Roman"/>
          <w:color w:val="000000"/>
        </w:rPr>
        <w:t>“</w:t>
      </w:r>
      <w:r>
        <w:rPr>
          <w:rFonts w:ascii="楷体" w:hAnsi="楷体" w:eastAsia="楷体" w:cs="楷体"/>
          <w:color w:val="000000"/>
        </w:rPr>
        <w:t>再也没有饿过肚子</w:t>
      </w:r>
      <w:r>
        <w:rPr>
          <w:rFonts w:eastAsia="Times New Roman" w:cs="Times New Roman"/>
          <w:color w:val="000000"/>
        </w:rPr>
        <w:t>”……</w:t>
      </w:r>
      <w:r>
        <w:rPr>
          <w:rFonts w:ascii="楷体" w:hAnsi="楷体" w:eastAsia="楷体" w:cs="楷体"/>
          <w:color w:val="000000"/>
        </w:rPr>
        <w:t>在</w:t>
      </w:r>
      <w:r>
        <w:rPr>
          <w:rFonts w:eastAsia="Times New Roman" w:cs="Times New Roman"/>
          <w:color w:val="000000"/>
        </w:rPr>
        <w:t>“</w:t>
      </w:r>
      <w:r>
        <w:rPr>
          <w:rFonts w:ascii="楷体" w:hAnsi="楷体" w:eastAsia="楷体" w:cs="楷体"/>
          <w:color w:val="000000"/>
        </w:rPr>
        <w:t>一带一路</w:t>
      </w:r>
      <w:r>
        <w:rPr>
          <w:rFonts w:eastAsia="Times New Roman" w:cs="Times New Roman"/>
          <w:color w:val="000000"/>
        </w:rPr>
        <w:t>”</w:t>
      </w:r>
      <w:r>
        <w:rPr>
          <w:rFonts w:ascii="楷体" w:hAnsi="楷体" w:eastAsia="楷体" w:cs="楷体"/>
          <w:color w:val="000000"/>
        </w:rPr>
        <w:t>倡议沿线国家，中国推动农业对外投资合作，把当地的生产能力，特别是发展中国家的生产能力提高了很大一步。</w:t>
      </w:r>
    </w:p>
    <w:p w14:paraId="47FC0BEE">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韩冰：《保障世界粮食安全的中国贡献》（《新华每日电讯》</w:t>
      </w:r>
      <w:r>
        <w:rPr>
          <w:rFonts w:eastAsia="Times New Roman" w:cs="Times New Roman"/>
          <w:color w:val="000000"/>
        </w:rPr>
        <w:t>2021</w:t>
      </w:r>
      <w:r>
        <w:rPr>
          <w:rFonts w:ascii="楷体" w:hAnsi="楷体" w:eastAsia="楷体" w:cs="楷体"/>
          <w:color w:val="000000"/>
        </w:rPr>
        <w:t>年</w:t>
      </w:r>
      <w:r>
        <w:rPr>
          <w:rFonts w:eastAsia="Times New Roman" w:cs="Times New Roman"/>
          <w:color w:val="000000"/>
        </w:rPr>
        <w:t>10</w:t>
      </w:r>
      <w:r>
        <w:rPr>
          <w:rFonts w:ascii="楷体" w:hAnsi="楷体" w:eastAsia="楷体" w:cs="楷体"/>
          <w:color w:val="000000"/>
        </w:rPr>
        <w:t>月</w:t>
      </w:r>
      <w:r>
        <w:rPr>
          <w:rFonts w:eastAsia="Times New Roman" w:cs="Times New Roman"/>
          <w:color w:val="000000"/>
        </w:rPr>
        <w:t>17</w:t>
      </w:r>
      <w:r>
        <w:rPr>
          <w:rFonts w:ascii="楷体" w:hAnsi="楷体" w:eastAsia="楷体" w:cs="楷体"/>
          <w:color w:val="000000"/>
        </w:rPr>
        <w:t>日）</w:t>
      </w:r>
    </w:p>
    <w:p w14:paraId="64B20A7F">
      <w:pPr>
        <w:spacing w:line="360" w:lineRule="auto"/>
        <w:jc w:val="left"/>
        <w:textAlignment w:val="center"/>
        <w:rPr>
          <w:rFonts w:ascii="宋体" w:hAnsi="宋体"/>
          <w:color w:val="000000"/>
        </w:rPr>
      </w:pPr>
      <w:r>
        <w:rPr>
          <w:rFonts w:ascii="宋体" w:hAnsi="宋体"/>
          <w:color w:val="000000"/>
        </w:rPr>
        <w:t>请回答：</w:t>
      </w:r>
    </w:p>
    <w:p w14:paraId="60069218">
      <w:pPr>
        <w:spacing w:line="360" w:lineRule="auto"/>
        <w:jc w:val="left"/>
        <w:textAlignment w:val="center"/>
        <w:rPr>
          <w:rFonts w:ascii="宋体" w:hAnsi="宋体"/>
          <w:color w:val="000000"/>
        </w:rPr>
      </w:pPr>
      <w:r>
        <w:rPr>
          <w:rFonts w:ascii="宋体" w:hAnsi="宋体"/>
          <w:color w:val="000000"/>
        </w:rPr>
        <w:t>（1）根据材料一概括影响农业产量的因素。</w:t>
      </w:r>
    </w:p>
    <w:p w14:paraId="13BB93F1">
      <w:pPr>
        <w:spacing w:line="360" w:lineRule="auto"/>
        <w:jc w:val="left"/>
        <w:textAlignment w:val="center"/>
        <w:rPr>
          <w:rFonts w:ascii="宋体" w:hAnsi="宋体"/>
          <w:color w:val="000000"/>
        </w:rPr>
      </w:pPr>
      <w:r>
        <w:rPr>
          <w:rFonts w:ascii="宋体" w:hAnsi="宋体"/>
          <w:color w:val="000000"/>
        </w:rPr>
        <w:t>（2）指出与材料二中农作物交流相关的历史事件。根据材料二归纳农作物交流的影响。</w:t>
      </w:r>
    </w:p>
    <w:p w14:paraId="0A6A2FDD">
      <w:pPr>
        <w:spacing w:line="360" w:lineRule="auto"/>
        <w:jc w:val="left"/>
        <w:textAlignment w:val="center"/>
        <w:rPr>
          <w:rFonts w:ascii="宋体" w:hAnsi="宋体"/>
          <w:color w:val="000000"/>
        </w:rPr>
      </w:pPr>
      <w:r>
        <w:rPr>
          <w:rFonts w:ascii="宋体" w:hAnsi="宋体"/>
          <w:color w:val="000000"/>
        </w:rPr>
        <w:t>（3）根据材料三归纳中国为粮食安全做出的贡献。综合上述材料，请你为提高世界粮食产量出谋划策。</w:t>
      </w:r>
    </w:p>
    <w:p w14:paraId="734DB254">
      <w:pPr>
        <w:spacing w:line="360" w:lineRule="auto"/>
        <w:jc w:val="left"/>
        <w:textAlignment w:val="center"/>
        <w:rPr>
          <w:rFonts w:ascii="宋体" w:hAnsi="宋体"/>
          <w:color w:val="000000"/>
        </w:rPr>
      </w:pPr>
      <w:r>
        <w:rPr>
          <w:color w:val="000000"/>
        </w:rPr>
        <w:t xml:space="preserve">18. </w:t>
      </w:r>
      <w:r>
        <w:rPr>
          <w:rFonts w:ascii="宋体" w:hAnsi="宋体"/>
          <w:color w:val="000000"/>
        </w:rPr>
        <w:t>阅读下列材料：</w:t>
      </w:r>
    </w:p>
    <w:p w14:paraId="1E59FDD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材料一：隋朝大运河示意图（见下图）</w:t>
      </w:r>
    </w:p>
    <w:p w14:paraId="70062C31">
      <w:pPr>
        <w:spacing w:line="360" w:lineRule="auto"/>
        <w:jc w:val="left"/>
        <w:textAlignment w:val="center"/>
        <w:rPr>
          <w:color w:val="000000"/>
        </w:rPr>
      </w:pPr>
      <w:r>
        <w:rPr>
          <w:rFonts w:ascii="宋体" w:hAnsi="宋体"/>
          <w:color w:val="000000"/>
        </w:rPr>
        <w:drawing>
          <wp:inline distT="0" distB="0" distL="114300" distR="114300">
            <wp:extent cx="5238750" cy="2540000"/>
            <wp:effectExtent l="0" t="0" r="0" b="1270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2540000"/>
                    </a:xfrm>
                    <a:prstGeom prst="rect">
                      <a:avLst/>
                    </a:prstGeom>
                  </pic:spPr>
                </pic:pic>
              </a:graphicData>
            </a:graphic>
          </wp:inline>
        </w:drawing>
      </w:r>
    </w:p>
    <w:p w14:paraId="7AD17C1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材料二：斯大林等苏联领导人认为，苏联经济远比西方资本主义国家的经济落后，</w:t>
      </w:r>
      <w:r>
        <w:rPr>
          <w:rFonts w:eastAsia="Times New Roman" w:cs="Times New Roman"/>
          <w:color w:val="000000"/>
        </w:rPr>
        <w:t>……</w:t>
      </w:r>
      <w:r>
        <w:rPr>
          <w:rFonts w:ascii="楷体" w:hAnsi="楷体" w:eastAsia="楷体" w:cs="楷体"/>
          <w:color w:val="000000"/>
        </w:rPr>
        <w:t>两个五年计划期间，苏联建成</w:t>
      </w:r>
      <w:r>
        <w:rPr>
          <w:rFonts w:eastAsia="Times New Roman" w:cs="Times New Roman"/>
          <w:color w:val="000000"/>
        </w:rPr>
        <w:t>6000</w:t>
      </w:r>
      <w:r>
        <w:rPr>
          <w:rFonts w:ascii="楷体" w:hAnsi="楷体" w:eastAsia="楷体" w:cs="楷体"/>
          <w:color w:val="000000"/>
        </w:rPr>
        <w:t>多个大企业，建成了拖拉机、汽车、飞机制造以及化工、电力等部门，修建了几千千米铁路，兴建了钢铁煤炭基地和石油基地。</w:t>
      </w:r>
    </w:p>
    <w:p w14:paraId="6F024F80">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《义务教育教科书世界历史九年级下册》</w:t>
      </w:r>
    </w:p>
    <w:p w14:paraId="3CF9B6A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材料三：京津冀协同发展取得明显进展，长江经济带生态优先、绿色发展格局不断巩固。</w:t>
      </w:r>
      <w:r>
        <w:rPr>
          <w:rFonts w:eastAsia="Times New Roman" w:cs="Times New Roman"/>
          <w:color w:val="000000"/>
        </w:rPr>
        <w:t>……</w:t>
      </w:r>
      <w:r>
        <w:rPr>
          <w:rFonts w:ascii="楷体" w:hAnsi="楷体" w:eastAsia="楷体" w:cs="楷体"/>
          <w:color w:val="000000"/>
        </w:rPr>
        <w:t>加大对革命老区、民族地区、边疆地区、贫困地区改革发展支持力度。新增高速铁路运营里程</w:t>
      </w:r>
      <w:r>
        <w:rPr>
          <w:rFonts w:eastAsia="Times New Roman" w:cs="Times New Roman"/>
          <w:color w:val="000000"/>
        </w:rPr>
        <w:t>4100</w:t>
      </w:r>
      <w:r>
        <w:rPr>
          <w:rFonts w:ascii="楷体" w:hAnsi="楷体" w:eastAsia="楷体" w:cs="楷体"/>
          <w:color w:val="000000"/>
        </w:rPr>
        <w:t>公里，新建改建高速公路</w:t>
      </w:r>
      <w:r>
        <w:rPr>
          <w:rFonts w:eastAsia="Times New Roman" w:cs="Times New Roman"/>
          <w:color w:val="000000"/>
        </w:rPr>
        <w:t>6000</w:t>
      </w:r>
      <w:r>
        <w:rPr>
          <w:rFonts w:ascii="楷体" w:hAnsi="楷体" w:eastAsia="楷体" w:cs="楷体"/>
          <w:color w:val="000000"/>
        </w:rPr>
        <w:t>多公里、农村公路</w:t>
      </w:r>
      <w:r>
        <w:rPr>
          <w:rFonts w:eastAsia="Times New Roman" w:cs="Times New Roman"/>
          <w:color w:val="000000"/>
        </w:rPr>
        <w:t>30</w:t>
      </w:r>
      <w:r>
        <w:rPr>
          <w:rFonts w:ascii="楷体" w:hAnsi="楷体" w:eastAsia="楷体" w:cs="楷体"/>
          <w:color w:val="000000"/>
        </w:rPr>
        <w:t>多万公里。城乡区域发展协调性持续增强。</w:t>
      </w:r>
    </w:p>
    <w:p w14:paraId="38089620">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李克强：《政府工作报告》（</w:t>
      </w:r>
      <w:r>
        <w:rPr>
          <w:rFonts w:eastAsia="Times New Roman" w:cs="Times New Roman"/>
          <w:color w:val="000000"/>
        </w:rPr>
        <w:t>2019</w:t>
      </w:r>
      <w:r>
        <w:rPr>
          <w:rFonts w:ascii="楷体" w:hAnsi="楷体" w:eastAsia="楷体" w:cs="楷体"/>
          <w:color w:val="000000"/>
        </w:rPr>
        <w:t>年</w:t>
      </w:r>
      <w:r>
        <w:rPr>
          <w:rFonts w:eastAsia="Times New Roman" w:cs="Times New Roman"/>
          <w:color w:val="000000"/>
        </w:rPr>
        <w:t>3</w:t>
      </w:r>
      <w:r>
        <w:rPr>
          <w:rFonts w:ascii="楷体" w:hAnsi="楷体" w:eastAsia="楷体" w:cs="楷体"/>
          <w:color w:val="000000"/>
        </w:rPr>
        <w:t>月</w:t>
      </w:r>
      <w:r>
        <w:rPr>
          <w:rFonts w:eastAsia="Times New Roman" w:cs="Times New Roman"/>
          <w:color w:val="000000"/>
        </w:rPr>
        <w:t>5</w:t>
      </w:r>
      <w:r>
        <w:rPr>
          <w:rFonts w:ascii="楷体" w:hAnsi="楷体" w:eastAsia="楷体" w:cs="楷体"/>
          <w:color w:val="000000"/>
        </w:rPr>
        <w:t>日）</w:t>
      </w:r>
    </w:p>
    <w:p w14:paraId="3793EAB2">
      <w:pPr>
        <w:spacing w:line="360" w:lineRule="auto"/>
        <w:jc w:val="left"/>
        <w:textAlignment w:val="center"/>
        <w:rPr>
          <w:rFonts w:ascii="宋体" w:hAnsi="宋体"/>
          <w:color w:val="000000"/>
        </w:rPr>
      </w:pPr>
      <w:r>
        <w:rPr>
          <w:rFonts w:ascii="宋体" w:hAnsi="宋体"/>
          <w:color w:val="000000"/>
        </w:rPr>
        <w:t>请回答：</w:t>
      </w:r>
    </w:p>
    <w:p w14:paraId="25623795">
      <w:pPr>
        <w:spacing w:line="360" w:lineRule="auto"/>
        <w:jc w:val="left"/>
        <w:textAlignment w:val="center"/>
        <w:rPr>
          <w:rFonts w:ascii="宋体" w:hAnsi="宋体"/>
          <w:color w:val="000000"/>
        </w:rPr>
      </w:pPr>
      <w:r>
        <w:rPr>
          <w:rFonts w:ascii="宋体" w:hAnsi="宋体"/>
          <w:color w:val="000000"/>
        </w:rPr>
        <w:t>（1）从材料一提取两个信息，并根据提取的信息分折隋朝大运河的作用。（要求：史论结合，逻辑严谨，表述清晰。）</w:t>
      </w:r>
    </w:p>
    <w:p w14:paraId="702C6838">
      <w:pPr>
        <w:spacing w:line="360" w:lineRule="auto"/>
        <w:jc w:val="left"/>
        <w:textAlignment w:val="center"/>
        <w:rPr>
          <w:rFonts w:ascii="宋体" w:hAnsi="宋体"/>
          <w:color w:val="000000"/>
        </w:rPr>
      </w:pPr>
      <w:r>
        <w:rPr>
          <w:rFonts w:ascii="宋体" w:hAnsi="宋体"/>
          <w:color w:val="000000"/>
        </w:rPr>
        <w:t>（2）根据材料二指出苏联两个五年计划制定的背景及取得的成就。</w:t>
      </w:r>
    </w:p>
    <w:p w14:paraId="2F7D9602">
      <w:pPr>
        <w:spacing w:line="360" w:lineRule="auto"/>
        <w:jc w:val="left"/>
        <w:textAlignment w:val="center"/>
        <w:rPr>
          <w:rFonts w:ascii="宋体" w:hAnsi="宋体"/>
          <w:color w:val="000000"/>
        </w:rPr>
      </w:pPr>
      <w:r>
        <w:rPr>
          <w:rFonts w:ascii="宋体" w:hAnsi="宋体"/>
          <w:color w:val="000000"/>
        </w:rPr>
        <w:t>（3）根据材料三概括我国为推动区域发展采取的措施。</w:t>
      </w:r>
    </w:p>
    <w:p w14:paraId="6FE475C9">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（4）综合上述材料，你认为国家在制定总体发展规划时应该关注哪些方面？</w:t>
      </w:r>
    </w:p>
    <w:p w14:paraId="46C916E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C254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623A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92448">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6CF0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5076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438C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B4F94"/>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7246B"/>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3D7646"/>
    <w:rsid w:val="2C044CD8"/>
    <w:rsid w:val="38274566"/>
    <w:rsid w:val="39163E46"/>
    <w:rsid w:val="4F143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E3B79-7DDB-4C50-AF12-65A3E34A279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3097</Words>
  <Characters>3272</Characters>
  <Lines>24</Lines>
  <Paragraphs>7</Paragraphs>
  <TotalTime>0</TotalTime>
  <ScaleCrop>false</ScaleCrop>
  <LinksUpToDate>false</LinksUpToDate>
  <CharactersWithSpaces>3438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2022-07-18T16:51:00Z</dcterms:created>
  <dc:creator>学科网试题生产平台</dc:creator>
  <dc:description>3020408752988160</dc:description>
  <cp:lastModifiedBy>上帝掷骰子吗</cp:lastModifiedBy>
  <dcterms:modified xsi:type="dcterms:W3CDTF">2024-07-20T15:59:59Z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379CB6D5A1334057BAB581116E936539</vt:lpwstr>
  </property>
</Properties>
</file>