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F942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11544300</wp:posOffset>
            </wp:positionV>
            <wp:extent cx="381000" cy="2667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2022年湖北省恩施州中考历史试卷</w:t>
      </w:r>
    </w:p>
    <w:p w14:paraId="19C5DA2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一、单选题（本大题共13小题，共26分）</w:t>
      </w:r>
    </w:p>
    <w:p w14:paraId="0209BEC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2021年底，教育部印发《关于开展县域义务教育优质均衡创建工作的通知》，要求进一步推进教育均衡发展。早在春秋时期，有位大思想家就主张“有教无类”，追求教育公平，他是（　　）</w:t>
      </w:r>
    </w:p>
    <w:p w14:paraId="412D92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老子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孔子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墨子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孟子</w:t>
      </w:r>
    </w:p>
    <w:p w14:paraId="4A32B421">
      <w:pPr>
        <w:spacing w:line="360" w:lineRule="auto"/>
        <w:jc w:val="left"/>
        <w:textAlignment w:val="center"/>
        <w:rPr>
          <w:color w:val="000000"/>
        </w:rPr>
      </w:pPr>
    </w:p>
    <w:p w14:paraId="5D556B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陈旭麓说：“在当时的条件下，这是一大发明。这种制度提供了布衣（平民）可以做宰相，可以为公卿，可以参政的机会。”这种制度是（　　）</w:t>
      </w:r>
    </w:p>
    <w:p w14:paraId="0324D9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分封制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科举制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察举制</w:t>
      </w:r>
    </w:p>
    <w:p w14:paraId="652A23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阅读下面两则材料，找出其中的关联，可以得出的结论是（　　）</w:t>
      </w:r>
    </w:p>
    <w:tbl>
      <w:tblPr>
        <w:tblStyle w:val="5"/>
        <w:tblW w:w="8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65"/>
      </w:tblGrid>
      <w:tr w14:paraId="0C57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52A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材料一：楚越之地，地广人希（稀），饭稻羹鱼，或火耕而水耨……无积聚而多贫</w:t>
            </w:r>
            <w:r>
              <w:rPr>
                <w:rFonts w:ascii="宋体" w:hAnsi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08" name="图片 100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图片 10000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F51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——《史记•货殖列传》</w:t>
            </w:r>
          </w:p>
          <w:p w14:paraId="528F31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材料二：“苏湖熟，天下足”——南宋谚语</w:t>
            </w:r>
          </w:p>
          <w:p w14:paraId="4EF14D6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“国家根本，仰给东南”——《宋史》</w:t>
            </w:r>
          </w:p>
        </w:tc>
      </w:tr>
    </w:tbl>
    <w:p w14:paraId="14D8DF0A">
      <w:pPr>
        <w:spacing w:line="360" w:lineRule="auto"/>
        <w:jc w:val="left"/>
        <w:textAlignment w:val="center"/>
        <w:rPr>
          <w:color w:val="000000"/>
        </w:rPr>
      </w:pPr>
    </w:p>
    <w:p w14:paraId="39A324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南宋时期南方手工业兴盛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南宋时期南方商业贸易繁荣</w:t>
      </w:r>
    </w:p>
    <w:p w14:paraId="03A8297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唐朝中期经济重心开始南移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南宋时期经济重心南移最后完成</w:t>
      </w:r>
    </w:p>
    <w:p w14:paraId="59E93E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文明因交流而多彩，因互鉴而丰富。下列关于中国古代对外交流的史实，说法正确的是（　　）</w:t>
      </w:r>
    </w:p>
    <w:p w14:paraId="0B0165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张骞通西域直接开辟了通往欧洲的路线</w:t>
      </w:r>
    </w:p>
    <w:p w14:paraId="295D7E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玄奘为中日文化交流作出了卓越的贡献</w:t>
      </w:r>
    </w:p>
    <w:p w14:paraId="489376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郑和下西洋增进了中国与亚非国家的友好往来</w:t>
      </w:r>
    </w:p>
    <w:p w14:paraId="2133CD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清朝实行闭关锁国政策，严格禁止对外贸易</w:t>
      </w:r>
    </w:p>
    <w:p w14:paraId="519A31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1987年，联合国把6月26日定为“国际禁毒日”。这与下列哪个历史事件有关（　　）</w:t>
      </w:r>
    </w:p>
    <w:p w14:paraId="42D660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林则徐虎门销烟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陈化成吴淞抗英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左宗棠收复新疆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左宝贵平壤御敌</w:t>
      </w:r>
    </w:p>
    <w:p w14:paraId="1E1861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“如果战端一开，那就是地无分南北，人无分老幼，无论何人，皆有守土抗战之责……”面对日军大肆侵略，中国军队英勇抗击，筑起了血肉长城。下列抗战史实搭配正确的是（　　）</w:t>
      </w:r>
    </w:p>
    <w:p w14:paraId="76A3A39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彭德怀——淞沪会战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谢晋元——台儿庄战役</w:t>
      </w:r>
    </w:p>
    <w:p w14:paraId="29CBC4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张自忠——枣宜会战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李宗仁——平型关大捷</w:t>
      </w:r>
    </w:p>
    <w:p w14:paraId="493AA3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2022年“中央一号文件”强调要稳住农业基本盘，做好“三农”工作。以下关于建国后农村生产关系的调整说法正确的是（　　）</w:t>
      </w:r>
    </w:p>
    <w:p w14:paraId="349D11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到1952年底，全国大陆全部完成了土地改革</w:t>
      </w:r>
    </w:p>
    <w:p w14:paraId="0ADEDF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农业合作化运动确立了农民土地所有制</w:t>
      </w:r>
    </w:p>
    <w:p w14:paraId="7781B4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人民公社化运动改变了我国农业落后面貌</w:t>
      </w:r>
    </w:p>
    <w:p w14:paraId="296D79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家庭联产承包责任制没有改变土地性质</w:t>
      </w:r>
    </w:p>
    <w:p w14:paraId="461B54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尼克松在他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回忆录中说，宣读公告只用了三分半钟，“却成了本世纪最出人意料的外交新闻之一”。这则公告发布之后（　　）</w:t>
      </w:r>
    </w:p>
    <w:p w14:paraId="13441A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中国加强了与亚非国家的团结与合作</w:t>
      </w:r>
    </w:p>
    <w:p w14:paraId="778AE4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中美关系开始逐步走向正常化</w:t>
      </w:r>
    </w:p>
    <w:p w14:paraId="59D0C4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和平共处五项原则在国际上产生深远影响</w:t>
      </w:r>
    </w:p>
    <w:p w14:paraId="774C5A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恢复了中国在联合国的合法席位</w:t>
      </w:r>
    </w:p>
    <w:p w14:paraId="6289A3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分清“史实”与“观点”是学习历史的基本能力之一。下列表述属于“观点”的是（　　）</w:t>
      </w:r>
    </w:p>
    <w:p w14:paraId="737FE8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深圳是经济特区的代表和对外开放的“窗口”</w:t>
      </w:r>
    </w:p>
    <w:p w14:paraId="1294DF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1984年，开放大连、天津等14个沿海城市</w:t>
      </w:r>
    </w:p>
    <w:p w14:paraId="27888A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1990年，上海浦东开发区建立起来</w:t>
      </w:r>
    </w:p>
    <w:p w14:paraId="11B704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1992年，开放了重庆、武汉等沿江城市</w:t>
      </w:r>
    </w:p>
    <w:p w14:paraId="47C4B5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文物古迹见证历史。如图反映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文明成果起源于哪一地区（　　）</w:t>
      </w:r>
    </w:p>
    <w:p w14:paraId="330329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23975" cy="2181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6EA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古代埃及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两河流域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古代印度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古代希腊</w:t>
      </w:r>
    </w:p>
    <w:p w14:paraId="3DE4B6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法国史学家米西勒认为，14-16世纪欧洲封建社会末期是“人”和“世界”被发现的时代。下列选项与这一时代不相符的是（　　）</w:t>
      </w:r>
    </w:p>
    <w:p w14:paraId="18FB62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巴尔扎克的小说反映了文艺复兴时期的时代风貌</w:t>
      </w:r>
    </w:p>
    <w:p w14:paraId="0BD40E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莎士比亚的《神曲》体现了人文主义者的生活理想</w:t>
      </w:r>
    </w:p>
    <w:p w14:paraId="3C5720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哥伦布向东横渡太平洋，“发现”新大陆美洲</w:t>
      </w:r>
    </w:p>
    <w:p w14:paraId="65A1AF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麦哲伦船队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环球航行证明了地圆学说的正确</w:t>
      </w:r>
    </w:p>
    <w:p w14:paraId="299F45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如果不是可以得到改良蒸汽机的相对无限的动力，工业革命完全有可能会在仅仅增加纺织品生产速度后便逐渐消失。以下发明能论证这个观点的是（　　）</w:t>
      </w:r>
    </w:p>
    <w:p w14:paraId="58CFE55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哈格里夫斯的珍妮机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斯蒂芬森的火车</w:t>
      </w:r>
    </w:p>
    <w:p w14:paraId="3100191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卡尔•本茨的汽车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莱特兄弟的飞机</w:t>
      </w:r>
    </w:p>
    <w:p w14:paraId="251976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改革是社会发展进步的动力。20世纪二三十年代的苏俄和美国都通过改革来应对危机，这两次改革的相同点是（　　）</w:t>
      </w:r>
    </w:p>
    <w:p w14:paraId="3EFC04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都从根本上解决了危机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都加强了国家对经济的干预</w:t>
      </w:r>
    </w:p>
    <w:p w14:paraId="58E52C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都是资产阶级性质的改革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都是对生产关系的局部调整</w:t>
      </w:r>
    </w:p>
    <w:p w14:paraId="7DFF97D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二、材料解析题（本大题共3小题，共34分）</w:t>
      </w:r>
    </w:p>
    <w:p w14:paraId="4DE48E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 xml:space="preserve">活动探究 </w:t>
      </w:r>
    </w:p>
    <w:p w14:paraId="552F1B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一部中国史，就是一部各民族交融汇聚成“多元一体”中华民族的历史。下面是某班同学以“民族交融”为主题设计的活动探究方案，请你参与完成。 </w:t>
      </w:r>
    </w:p>
    <w:p w14:paraId="122D09F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活动一：【疆域变迁</w:t>
      </w:r>
      <w:r>
        <w:rPr>
          <w:rFonts w:ascii="宋体" w:hAnsi="宋体"/>
          <w:color w:val="000000"/>
        </w:rPr>
        <w:t>——</w:t>
      </w:r>
      <w:r>
        <w:rPr>
          <w:rFonts w:ascii="楷体" w:hAnsi="楷体" w:eastAsia="楷体" w:cs="楷体"/>
          <w:color w:val="000000"/>
        </w:rPr>
        <w:t xml:space="preserve">民族认同】 </w:t>
      </w:r>
    </w:p>
    <w:p w14:paraId="50CB253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材料一：春秋时期有众多的诸侯国，其中比较强大的有十几个。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战国时期的连年战争，影响了经济发展和社会稳定，各诸侯国的人民希望结束战乱，过上安定的生活。 </w:t>
      </w:r>
    </w:p>
    <w:p w14:paraId="0EEE8309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宋体" w:hAnsi="宋体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摘编自人民教育出版社《中国历史》七年级上册</w:t>
      </w:r>
    </w:p>
    <w:p w14:paraId="4DB9CA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（1）根据材料一并结合所学知识，简述秦朝完成统一的重大意义。 </w:t>
      </w:r>
    </w:p>
    <w:p w14:paraId="5281EB5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活动二：【民族认同</w:t>
      </w:r>
      <w:r>
        <w:rPr>
          <w:rFonts w:ascii="宋体" w:hAnsi="宋体"/>
          <w:color w:val="000000"/>
        </w:rPr>
        <w:t>——</w:t>
      </w:r>
      <w:r>
        <w:rPr>
          <w:rFonts w:ascii="楷体" w:hAnsi="楷体" w:eastAsia="楷体" w:cs="楷体"/>
          <w:color w:val="000000"/>
        </w:rPr>
        <w:t xml:space="preserve">多元一体】 </w:t>
      </w:r>
    </w:p>
    <w:p w14:paraId="54C9C7F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材料二：（太和十八年十二月）壬寅，草衣服之制。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（太和十九年）六月已亥，诏不得以北俗之语言于朝廷，若有违者，免所居官。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丙辰，诏迁洛之民，死葬河南，不得还北。于是代人南迁者，悉为河南洛阳人。戊午，诏改长尺大斗，依《周礼》制度，班之天下。 </w:t>
      </w:r>
    </w:p>
    <w:p w14:paraId="7C71C67A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——魏收《魏书》卷七《高祖纪下》</w:t>
      </w:r>
    </w:p>
    <w:p w14:paraId="01E1FCC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材料三：李唐一族之所以崛兴，盖取塞外野蛮精悍之精血，注入中华文化颓废之躯，旧染既除、新机重启，扩大恢张，遂能别创空前之世局。 </w:t>
      </w:r>
    </w:p>
    <w:p w14:paraId="6D72DF6E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——陈寅恪《李唐氏族推测之后记》</w:t>
      </w:r>
    </w:p>
    <w:p w14:paraId="21477E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（2）根据材料二，写出一项具体的改革措施。根据材料二和材料三，结合所学知识，概述北方地区的民族交融对中华民族发展的意义。 </w:t>
      </w:r>
    </w:p>
    <w:p w14:paraId="003589F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活动三：【多元一体</w:t>
      </w:r>
      <w:r>
        <w:rPr>
          <w:rFonts w:ascii="宋体" w:hAnsi="宋体"/>
          <w:color w:val="000000"/>
        </w:rPr>
        <w:t>——</w:t>
      </w:r>
      <w:r>
        <w:rPr>
          <w:rFonts w:ascii="楷体" w:hAnsi="楷体" w:eastAsia="楷体" w:cs="楷体"/>
          <w:color w:val="000000"/>
        </w:rPr>
        <w:t xml:space="preserve">巩固发展】 </w:t>
      </w:r>
    </w:p>
    <w:p w14:paraId="77BA310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材料四： </w:t>
      </w:r>
    </w:p>
    <w:tbl>
      <w:tblPr>
        <w:tblStyle w:val="5"/>
        <w:tblW w:w="4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44"/>
        <w:gridCol w:w="2736"/>
        <w:gridCol w:w="4207"/>
      </w:tblGrid>
      <w:tr w14:paraId="6ECB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D91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90650" cy="742950"/>
                  <wp:effectExtent l="0" t="0" r="0" b="0"/>
                  <wp:docPr id="100004" name="图片 10000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0E04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对新疆地区</w:t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5FA30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对西藏地区</w:t>
            </w:r>
          </w:p>
        </w:tc>
      </w:tr>
      <w:tr w14:paraId="5226E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F6BC3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唐朝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2AEA5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设置安西都护府和北庭都护府，管辖西域的天山南北地区。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164C9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唐太宗时期，松赞干布求娶A ______ 。唐穆宗时期，唐蕃订立友好盟约，立“唐蕃会盟碑”。</w:t>
            </w:r>
          </w:p>
        </w:tc>
      </w:tr>
      <w:tr w14:paraId="40C1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B364E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868D5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设置北庭都元帅府等机构管理西域的军政事务。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23B9E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设立宣慰使司都元帅府，由宣政院直辖，掌管西藏军民各项事务。</w:t>
            </w:r>
          </w:p>
        </w:tc>
      </w:tr>
      <w:tr w14:paraId="66D8D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A2F4B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清朝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33E57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平定大、小和卓分裂祖国的叛乱；设置伊犁将军进行管辖；妥善安置回归祖国的土尔扈特部。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81356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中央政府对历代达赖和班禅进行册封；1727年，设置B ______ ，监督西藏地方政务；1793年，颁布《钦定藏内善后章程》规范管理西藏。</w:t>
            </w:r>
          </w:p>
        </w:tc>
      </w:tr>
    </w:tbl>
    <w:p w14:paraId="56580366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——改编自人民教育出版社《中国历史》七年级下册</w:t>
      </w:r>
    </w:p>
    <w:p w14:paraId="110EDA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（3）完成表格，在A、B两处填上适当内容。根据表格归纳历代王朝处理边疆问题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有效方式。（至少答出两种） </w:t>
      </w:r>
    </w:p>
    <w:p w14:paraId="59653AD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活动四：【提升认识</w:t>
      </w:r>
      <w:r>
        <w:rPr>
          <w:rFonts w:ascii="宋体" w:hAnsi="宋体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家国情怀】</w:t>
      </w:r>
    </w:p>
    <w:p w14:paraId="4EAFB0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（4）通过主题活动的探究，谈谈你对中华民族“多元一体”的认识。</w:t>
      </w:r>
    </w:p>
    <w:p w14:paraId="63F55E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 xml:space="preserve">材料分析题 </w:t>
      </w:r>
    </w:p>
    <w:p w14:paraId="4DDB54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世界形势风云变幻，战争影响国际格局，无论世界局势如何变化，和平与发展是我们永恒的追求。阅读材料，回答问题。 </w:t>
      </w:r>
    </w:p>
    <w:p w14:paraId="5E5F392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材料一：在两次工业革命的推动下，欧美主要资本主义国家经济迅速发展。它们凭借强大的军事力量瓜分世界。到20世纪初，世界领土基本被瓜分完毕。但是，实力后来居上的德国其殖民地只有英国的</w:t>
      </w:r>
      <w:r>
        <w:rPr>
          <w:rFonts w:ascii="宋体" w:hAnsi="宋体"/>
          <w:color w:val="000000"/>
        </w:rPr>
        <w:drawing>
          <wp:inline distT="0" distB="0" distL="114300" distR="114300">
            <wp:extent cx="200025" cy="314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。德国与占有殖民地较多的英、法等国的冲突不断加剧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 </w:t>
      </w:r>
    </w:p>
    <w:p w14:paraId="43C6ED4B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——摘编自人民教育出版社《世界历史》九年级下册</w:t>
      </w:r>
    </w:p>
    <w:p w14:paraId="66C8B70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材料二：第二次世界大战的前三年，轴心国把控着局面。 1942年底，随着苏联人的胜利，转折点开始出现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1945年9月2日，在停泊于东京湾的美国</w:t>
      </w:r>
      <w:r>
        <w:rPr>
          <w:rFonts w:ascii="宋体" w:hAnsi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密苏里号</w:t>
      </w:r>
      <w:r>
        <w:rPr>
          <w:rFonts w:ascii="宋体" w:hAnsi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战舰甲板上，举行了正式的投降仪式。这样，第二次世界大战就结束了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 </w:t>
      </w:r>
    </w:p>
    <w:p w14:paraId="236833F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——摘编自斯塔夫里阿诺斯《全球通史》</w:t>
      </w:r>
    </w:p>
    <w:p w14:paraId="75CD715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材料三：两次世界大战和冷战是影响 20世纪国际格局演变的重大事件和重要因素。这些事件无不集中反映了大国和大国集团之间的力量对比变化。这一历史时段的国际格局经历了从量变到质变的过程，其变化的基本形态是：经过第一次世界大战，欧洲的世界中心地位发生严重动摇；经过第二次世界大战，欧洲世界中心地位结束；第二次世界大战后发生的冷战，促成了两极格局的形成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 </w:t>
      </w:r>
    </w:p>
    <w:p w14:paraId="60832C39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——摘编自徐蓝《20世纪国际格局的演变——一种宏观论述》</w:t>
      </w:r>
    </w:p>
    <w:p w14:paraId="57A9811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材料四：</w:t>
      </w:r>
    </w:p>
    <w:p w14:paraId="407F09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71875" cy="13716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75B12">
      <w:pPr>
        <w:spacing w:line="360" w:lineRule="auto"/>
        <w:jc w:val="left"/>
        <w:textAlignment w:val="center"/>
        <w:rPr>
          <w:color w:val="000000"/>
        </w:rPr>
      </w:pPr>
    </w:p>
    <w:p w14:paraId="697E86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（1）根据材料一并结合所学知识，简述第一次世界大战爆发的根本原因。随着英、德矛盾不断加剧，在欧洲形成的两大军事集团是？</w:t>
      </w:r>
    </w:p>
    <w:p w14:paraId="3F23DB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（2）材料二中“转折点开始出现”源于哪场战役？第二次世界大战最终以反法西斯力量的胜利而结束，你认为胜利的原因有哪些？</w:t>
      </w:r>
    </w:p>
    <w:p w14:paraId="796196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（3）根据材料三，分析两次世界大战对欧洲地位的影响？两极格局形成的标志是什么？</w:t>
      </w:r>
    </w:p>
    <w:p w14:paraId="5C5C67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（4）从材料四中任选一幅图片，简述该组织对维护世界和平与发展的作用。</w:t>
      </w:r>
    </w:p>
    <w:p w14:paraId="115AB1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 xml:space="preserve">综合分析题 </w:t>
      </w:r>
    </w:p>
    <w:p w14:paraId="0B7A93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实现中华民族伟大复兴是近代以来中国人民最伟大的梦想，无数仁人志士为之奋斗，各个阶层为此不懈探索，努力寻找一条救国救民，强国富民的道路。阅读材料，回答问题。 </w:t>
      </w:r>
    </w:p>
    <w:p w14:paraId="1067C62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材料一：李鸿章晚年这样评价自己的洋务事业：</w:t>
      </w:r>
      <w:r>
        <w:rPr>
          <w:rFonts w:ascii="宋体" w:hAnsi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我办了一辈子的事，练兵也，海军也，都是纸糊的老虎，何尝能实在放手办理？不过勉强涂饰，虚有其表</w:t>
      </w:r>
      <w:r>
        <w:rPr>
          <w:rFonts w:ascii="宋体" w:hAnsi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 xml:space="preserve"> </w:t>
      </w:r>
    </w:p>
    <w:p w14:paraId="67151B76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——吴永《庚子西狩丛谈》</w:t>
      </w:r>
    </w:p>
    <w:p w14:paraId="24B8678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材料二：鸦片战争以来，中国人民和仁人志士进行了一系列挽救国家危亡的斗争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 19世纪末20世纪初，改良派和革命派发起的政治运动都归于失败</w:t>
      </w:r>
      <w:r>
        <w:rPr>
          <w:rFonts w:ascii="宋体" w:hAnsi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 xml:space="preserve">救国的任务历史性地落到了先进生产力的代表中国工人阶级的身上。 </w:t>
      </w:r>
    </w:p>
    <w:p w14:paraId="687AA07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——改编自曲青山《中国共产党百年辉煌》</w:t>
      </w:r>
    </w:p>
    <w:p w14:paraId="330590C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材料三： </w:t>
      </w:r>
    </w:p>
    <w:tbl>
      <w:tblPr>
        <w:tblStyle w:val="5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85"/>
        <w:gridCol w:w="5535"/>
      </w:tblGrid>
      <w:tr w14:paraId="7A69D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F0340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历史事件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F3042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对应结果</w:t>
            </w:r>
          </w:p>
        </w:tc>
      </w:tr>
      <w:tr w14:paraId="0B16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7D929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五四运动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0B419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中国新民主主义革命的开端</w:t>
            </w:r>
          </w:p>
        </w:tc>
      </w:tr>
      <w:tr w14:paraId="388E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B3F7C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中共一大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9BCB6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中国共产党诞生</w:t>
            </w:r>
          </w:p>
        </w:tc>
      </w:tr>
      <w:tr w14:paraId="78149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AF746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建立井冈山革命根据地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2CFD5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开创中国革命道路</w:t>
            </w:r>
          </w:p>
        </w:tc>
      </w:tr>
      <w:tr w14:paraId="2A361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4B33E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全民族抗战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20995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取得抗日战争的伟大胜利</w:t>
            </w:r>
          </w:p>
        </w:tc>
      </w:tr>
      <w:tr w14:paraId="48DB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4EB2A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新中国成立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EC0E9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中国真正成为独立自主的国家</w:t>
            </w:r>
          </w:p>
        </w:tc>
      </w:tr>
      <w:tr w14:paraId="2A1CC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BB600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三大改造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51B19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社会主义基本制度在我国建立起来</w:t>
            </w:r>
          </w:p>
        </w:tc>
      </w:tr>
      <w:tr w14:paraId="1A2B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A88FB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中共十一届三中全会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05E4B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开启了改革开放和社会主义现代化建设新时期</w:t>
            </w:r>
          </w:p>
        </w:tc>
      </w:tr>
      <w:tr w14:paraId="7C22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70C89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6F85C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</w:tbl>
    <w:p w14:paraId="34EC5D06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——改编自人民教育出版社《中国历史》八年级</w:t>
      </w:r>
    </w:p>
    <w:p w14:paraId="5C53A0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（1）根据材料一并结合所学知识，列举洋务运动中创办的民用企业一例。你怎样看待李鸿章“不过勉强涂饰，虚有其表”的说法？</w:t>
      </w:r>
    </w:p>
    <w:p w14:paraId="7C59F9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（2）材料二中“归于失败”的政治运动有哪些？它们“归于失败”的理由是什么？</w:t>
      </w:r>
    </w:p>
    <w:p w14:paraId="7CCB52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（3）综合上述三则材料，提炼一个观点，结合材料三和所学知识就所拟观点进行论述。（要求：观点明确，论述需包含两个历史事件，适当展开，史论结合，条理清楚，表述简洁。）</w:t>
      </w:r>
    </w:p>
    <w:p w14:paraId="3CAA1C45">
      <w:pPr>
        <w:spacing w:line="360" w:lineRule="auto"/>
        <w:jc w:val="left"/>
        <w:textAlignment w:val="center"/>
        <w:rPr>
          <w:color w:val="000000"/>
        </w:rPr>
      </w:pPr>
    </w:p>
    <w:p w14:paraId="4DCCB0E2">
      <w:pPr>
        <w:spacing w:line="360" w:lineRule="auto"/>
        <w:jc w:val="left"/>
        <w:textAlignment w:val="center"/>
        <w:rPr>
          <w:color w:val="000000"/>
        </w:rPr>
      </w:pPr>
    </w:p>
    <w:p w14:paraId="3EB7DB6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37F97CB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093C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8F99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FCE0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3BE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A6F2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14E2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665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0E3F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70150A"/>
    <w:rsid w:val="38274566"/>
    <w:rsid w:val="38547A0D"/>
    <w:rsid w:val="41AD4EFF"/>
    <w:rsid w:val="42FE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39B8-5D8F-4B5E-A873-EECB40828E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3650</Words>
  <Characters>3786</Characters>
  <Lines>28</Lines>
  <Paragraphs>8</Paragraphs>
  <TotalTime>0</TotalTime>
  <ScaleCrop>false</ScaleCrop>
  <LinksUpToDate>false</LinksUpToDate>
  <CharactersWithSpaces>3929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2022-07-07T15:51:00Z</dcterms:created>
  <dc:creator>学科网试题生产平台</dc:creator>
  <dc:description>3016648798535680</dc:description>
  <cp:lastModifiedBy>上帝掷骰子吗</cp:lastModifiedBy>
  <dcterms:modified xsi:type="dcterms:W3CDTF">2024-07-20T16:00:18Z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C7FD7933F2564BB7B5633E524FC4E42A</vt:lpwstr>
  </property>
</Properties>
</file>