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C18DF">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12065000</wp:posOffset>
            </wp:positionV>
            <wp:extent cx="495300" cy="4318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95300" cy="431800"/>
                    </a:xfrm>
                    <a:prstGeom prst="rect">
                      <a:avLst/>
                    </a:prstGeom>
                  </pic:spPr>
                </pic:pic>
              </a:graphicData>
            </a:graphic>
          </wp:anchor>
        </w:drawing>
      </w:r>
      <w:r>
        <w:rPr>
          <w:rFonts w:ascii="宋体" w:hAnsi="宋体"/>
          <w:b/>
          <w:sz w:val="32"/>
        </w:rPr>
        <w:t>常州市二</w:t>
      </w:r>
      <w:r>
        <w:rPr>
          <w:rFonts w:eastAsia="Times New Roman" w:cs="Times New Roman"/>
          <w:b/>
          <w:sz w:val="32"/>
        </w:rPr>
        <w:t>0</w:t>
      </w:r>
      <w:r>
        <w:rPr>
          <w:rFonts w:ascii="宋体" w:hAnsi="宋体"/>
          <w:b/>
          <w:sz w:val="32"/>
        </w:rPr>
        <w:t>二二年初中学业水平考试</w:t>
      </w:r>
    </w:p>
    <w:p w14:paraId="4073E3E3">
      <w:pPr>
        <w:spacing w:line="360" w:lineRule="auto"/>
        <w:jc w:val="center"/>
      </w:pPr>
      <w:r>
        <w:rPr>
          <w:rFonts w:ascii="宋体" w:hAnsi="宋体"/>
          <w:b/>
          <w:sz w:val="32"/>
        </w:rPr>
        <w:t>历史试题</w:t>
      </w:r>
    </w:p>
    <w:p w14:paraId="7A51360F">
      <w:pPr>
        <w:spacing w:line="360" w:lineRule="auto"/>
        <w:jc w:val="left"/>
      </w:pPr>
      <w:r>
        <w:rPr>
          <w:rFonts w:ascii="宋体" w:hAnsi="宋体"/>
          <w:b/>
          <w:sz w:val="24"/>
        </w:rPr>
        <w:t>一、单项选择题：本大题共</w:t>
      </w:r>
      <w:r>
        <w:rPr>
          <w:rFonts w:eastAsia="Times New Roman" w:cs="Times New Roman"/>
          <w:b/>
          <w:sz w:val="24"/>
        </w:rPr>
        <w:t>14</w:t>
      </w:r>
      <w:r>
        <w:rPr>
          <w:rFonts w:ascii="宋体" w:hAnsi="宋体"/>
          <w:b/>
          <w:sz w:val="24"/>
        </w:rPr>
        <w:t>小题，每小题</w:t>
      </w:r>
      <w:r>
        <w:rPr>
          <w:rFonts w:eastAsia="Times New Roman" w:cs="Times New Roman"/>
          <w:b/>
          <w:sz w:val="24"/>
        </w:rPr>
        <w:t>1.5</w:t>
      </w:r>
      <w:r>
        <w:rPr>
          <w:rFonts w:ascii="宋体" w:hAnsi="宋体"/>
          <w:b/>
          <w:sz w:val="24"/>
        </w:rPr>
        <w:t>分，共</w:t>
      </w:r>
      <w:r>
        <w:rPr>
          <w:rFonts w:eastAsia="Times New Roman" w:cs="Times New Roman"/>
          <w:b/>
          <w:sz w:val="24"/>
        </w:rPr>
        <w:t>21</w:t>
      </w:r>
      <w:r>
        <w:rPr>
          <w:rFonts w:ascii="宋体" w:hAnsi="宋体"/>
          <w:b/>
          <w:sz w:val="24"/>
        </w:rPr>
        <w:t>分。在每小题列出的四个选项中，只有一项最符合题目要求。</w:t>
      </w:r>
    </w:p>
    <w:p w14:paraId="09CC753C">
      <w:pPr>
        <w:spacing w:line="360" w:lineRule="auto"/>
        <w:jc w:val="left"/>
      </w:pPr>
      <w:r>
        <w:t xml:space="preserve">1. </w:t>
      </w:r>
      <w:r>
        <w:rPr>
          <w:rFonts w:ascii="宋体" w:hAnsi="宋体"/>
        </w:rPr>
        <w:t>房屋是人类适应和改造自然的重要成果，也反映了一定社会的发展状况。下图所示房屋中能反映夏朝社会阶级分化情况的是（</w:t>
      </w:r>
      <w:r>
        <w:rPr>
          <w:rFonts w:eastAsia="Times New Roman" w:cs="Times New Roman"/>
        </w:rPr>
        <w:t xml:space="preserve">   </w:t>
      </w:r>
      <w:r>
        <w:rPr>
          <w:rFonts w:ascii="宋体" w:hAnsi="宋体"/>
        </w:rPr>
        <w:t>）</w:t>
      </w:r>
    </w:p>
    <w:p w14:paraId="488E563E">
      <w:pPr>
        <w:spacing w:line="360" w:lineRule="auto"/>
        <w:jc w:val="left"/>
      </w:pPr>
      <w:r>
        <w:rPr>
          <w:rFonts w:ascii="宋体" w:hAnsi="宋体"/>
        </w:rPr>
        <w:drawing>
          <wp:inline distT="0" distB="0" distL="114300" distR="114300">
            <wp:extent cx="1171575" cy="781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71575" cy="781050"/>
                    </a:xfrm>
                    <a:prstGeom prst="rect">
                      <a:avLst/>
                    </a:prstGeom>
                  </pic:spPr>
                </pic:pic>
              </a:graphicData>
            </a:graphic>
          </wp:inline>
        </w:drawing>
      </w:r>
      <w:r>
        <w:rPr>
          <w:rFonts w:ascii="宋体" w:hAnsi="宋体"/>
        </w:rPr>
        <w:drawing>
          <wp:inline distT="0" distB="0" distL="114300" distR="114300">
            <wp:extent cx="1181100" cy="933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81100" cy="933450"/>
                    </a:xfrm>
                    <a:prstGeom prst="rect">
                      <a:avLst/>
                    </a:prstGeom>
                  </pic:spPr>
                </pic:pic>
              </a:graphicData>
            </a:graphic>
          </wp:inline>
        </w:drawing>
      </w:r>
      <w:r>
        <w:rPr>
          <w:rFonts w:ascii="宋体" w:hAnsi="宋体"/>
        </w:rPr>
        <w:drawing>
          <wp:inline distT="0" distB="0" distL="114300" distR="114300">
            <wp:extent cx="1400175" cy="676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0175" cy="676275"/>
                    </a:xfrm>
                    <a:prstGeom prst="rect">
                      <a:avLst/>
                    </a:prstGeom>
                  </pic:spPr>
                </pic:pic>
              </a:graphicData>
            </a:graphic>
          </wp:inline>
        </w:drawing>
      </w:r>
      <w:r>
        <w:rPr>
          <w:rFonts w:ascii="宋体" w:hAnsi="宋体"/>
        </w:rPr>
        <w:drawing>
          <wp:inline distT="0" distB="0" distL="114300" distR="114300">
            <wp:extent cx="88582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85825" cy="828675"/>
                    </a:xfrm>
                    <a:prstGeom prst="rect">
                      <a:avLst/>
                    </a:prstGeom>
                  </pic:spPr>
                </pic:pic>
              </a:graphicData>
            </a:graphic>
          </wp:inline>
        </w:drawing>
      </w:r>
    </w:p>
    <w:p w14:paraId="3A1BE14E">
      <w:pPr>
        <w:tabs>
          <w:tab w:val="left" w:pos="2436"/>
          <w:tab w:val="left" w:pos="4873"/>
          <w:tab w:val="left" w:pos="7309"/>
        </w:tabs>
        <w:spacing w:line="360" w:lineRule="auto"/>
        <w:jc w:val="left"/>
        <w:textAlignment w:val="center"/>
        <w:rPr>
          <w:color w:val="000000"/>
        </w:rPr>
      </w:pPr>
      <w:r>
        <w:t xml:space="preserve">A. </w:t>
      </w:r>
      <w:r>
        <w:rPr>
          <w:rFonts w:ascii="宋体" w:hAnsi="宋体"/>
        </w:rPr>
        <w:t>河姆渡遗址房屋</w:t>
      </w:r>
      <w:r>
        <w:tab/>
      </w:r>
      <w:r>
        <w:t xml:space="preserve">B. </w:t>
      </w:r>
      <w:r>
        <w:rPr>
          <w:rFonts w:ascii="宋体" w:hAnsi="宋体"/>
        </w:rPr>
        <w:t>半坡遗址房屋</w:t>
      </w:r>
      <w:r>
        <w:tab/>
      </w:r>
      <w:r>
        <w:t xml:space="preserve">C. </w:t>
      </w:r>
      <w:r>
        <w:rPr>
          <w:rFonts w:ascii="宋体" w:hAnsi="宋体"/>
        </w:rPr>
        <w:t>二里头遗址一号宫殿</w:t>
      </w:r>
      <w:r>
        <w:tab/>
      </w:r>
      <w:r>
        <w:t xml:space="preserve">D. </w:t>
      </w:r>
      <w:r>
        <w:rPr>
          <w:rFonts w:ascii="宋体" w:hAnsi="宋体"/>
        </w:rPr>
        <w:t>东汉陶院落</w:t>
      </w:r>
    </w:p>
    <w:p w14:paraId="11873D63">
      <w:pPr>
        <w:spacing w:line="360" w:lineRule="auto"/>
        <w:textAlignment w:val="center"/>
        <w:rPr>
          <w:color w:val="000000"/>
        </w:rPr>
      </w:pPr>
      <w:r>
        <w:rPr>
          <w:color w:val="2E75B6"/>
        </w:rPr>
        <w:t>【答案】</w:t>
      </w:r>
      <w:r>
        <w:rPr>
          <w:color w:val="000000"/>
        </w:rPr>
        <w:t>C</w:t>
      </w:r>
    </w:p>
    <w:p w14:paraId="13692C49">
      <w:pPr>
        <w:spacing w:line="360" w:lineRule="auto"/>
        <w:textAlignment w:val="center"/>
        <w:rPr>
          <w:color w:val="000000"/>
        </w:rPr>
      </w:pPr>
      <w:r>
        <w:rPr>
          <w:color w:val="2E75B6"/>
        </w:rPr>
        <w:t>【解析】</w:t>
      </w:r>
    </w:p>
    <w:p w14:paraId="7EAF50B8">
      <w:pPr>
        <w:spacing w:line="360" w:lineRule="auto"/>
        <w:jc w:val="left"/>
        <w:textAlignment w:val="center"/>
        <w:rPr>
          <w:color w:val="000000"/>
        </w:rPr>
      </w:pPr>
      <w:r>
        <w:rPr>
          <w:color w:val="000000"/>
        </w:rPr>
        <w:t>【详解】根据所学知识可知，夏朝是我国历史上第一奴隶制国家。二里头遗址一号宫殿反映的是夏朝出现了辉煌的宫殿，反映了夏朝社会阶级分化情况。C项正确；河姆渡遗址房屋反映的是河姆渡原始居民的生活，河姆渡原始居民居住的是干栏式房屋，与夏朝无关，排除A项；半坡遗址房屋是半地穴式圆形房屋，反映的是原始社会时期黄河流域的半坡原始居民的生活，与夏朝无关，排除B；东汉陶院落，反映的是东汉时期的社会生活，排除D项。故选择C项。</w:t>
      </w:r>
    </w:p>
    <w:p w14:paraId="71274D56">
      <w:pPr>
        <w:spacing w:line="360" w:lineRule="auto"/>
        <w:jc w:val="left"/>
        <w:textAlignment w:val="center"/>
        <w:rPr>
          <w:color w:val="000000"/>
        </w:rPr>
      </w:pPr>
      <w:r>
        <w:rPr>
          <w:color w:val="000000"/>
        </w:rPr>
        <w:t xml:space="preserve">2. </w:t>
      </w:r>
      <w:r>
        <w:rPr>
          <w:rFonts w:ascii="宋体" w:hAnsi="宋体"/>
          <w:color w:val="000000"/>
        </w:rPr>
        <w:t>《宋史》记载：“蜀用铁钱，民苦转贸重，故设法书纸代钱，以便市易。”据此推断，宋代纸币出现的主要原因是（</w:t>
      </w:r>
      <w:r>
        <w:rPr>
          <w:rFonts w:eastAsia="Times New Roman" w:cs="Times New Roman"/>
          <w:color w:val="000000"/>
        </w:rPr>
        <w:t xml:space="preserve">   </w:t>
      </w:r>
      <w:r>
        <w:rPr>
          <w:rFonts w:ascii="宋体" w:hAnsi="宋体"/>
          <w:color w:val="000000"/>
        </w:rPr>
        <w:t>）</w:t>
      </w:r>
    </w:p>
    <w:p w14:paraId="7B8C0C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宋辽盟约的订立</w:t>
      </w:r>
      <w:r>
        <w:rPr>
          <w:color w:val="000000"/>
        </w:rPr>
        <w:tab/>
      </w:r>
      <w:r>
        <w:rPr>
          <w:color w:val="000000"/>
        </w:rPr>
        <w:t xml:space="preserve">B. </w:t>
      </w:r>
      <w:r>
        <w:rPr>
          <w:rFonts w:ascii="宋体" w:hAnsi="宋体"/>
          <w:color w:val="000000"/>
        </w:rPr>
        <w:t>商贸流通的需要</w:t>
      </w:r>
      <w:r>
        <w:rPr>
          <w:color w:val="000000"/>
        </w:rPr>
        <w:tab/>
      </w:r>
      <w:r>
        <w:rPr>
          <w:color w:val="000000"/>
        </w:rPr>
        <w:t xml:space="preserve">C. </w:t>
      </w:r>
      <w:r>
        <w:rPr>
          <w:rFonts w:ascii="宋体" w:hAnsi="宋体"/>
          <w:color w:val="000000"/>
        </w:rPr>
        <w:t>海外贸易的繁荣</w:t>
      </w:r>
      <w:r>
        <w:rPr>
          <w:color w:val="000000"/>
        </w:rPr>
        <w:tab/>
      </w:r>
      <w:r>
        <w:rPr>
          <w:color w:val="000000"/>
        </w:rPr>
        <w:t xml:space="preserve">D. </w:t>
      </w:r>
      <w:r>
        <w:rPr>
          <w:rFonts w:ascii="宋体" w:hAnsi="宋体"/>
          <w:color w:val="000000"/>
        </w:rPr>
        <w:t>造纸技术的改进</w:t>
      </w:r>
    </w:p>
    <w:p w14:paraId="5DFFDE71">
      <w:pPr>
        <w:spacing w:line="360" w:lineRule="auto"/>
        <w:textAlignment w:val="center"/>
        <w:rPr>
          <w:color w:val="000000"/>
        </w:rPr>
      </w:pPr>
      <w:r>
        <w:rPr>
          <w:color w:val="2E75B6"/>
        </w:rPr>
        <w:t>【答案】</w:t>
      </w:r>
      <w:r>
        <w:rPr>
          <w:color w:val="000000"/>
        </w:rPr>
        <w:t>B</w:t>
      </w:r>
    </w:p>
    <w:p w14:paraId="776EA437">
      <w:pPr>
        <w:spacing w:line="360" w:lineRule="auto"/>
        <w:textAlignment w:val="center"/>
        <w:rPr>
          <w:color w:val="000000"/>
        </w:rPr>
      </w:pPr>
      <w:r>
        <w:rPr>
          <w:color w:val="2E75B6"/>
        </w:rPr>
        <w:t>【解析】</w:t>
      </w:r>
    </w:p>
    <w:p w14:paraId="384FB553">
      <w:pPr>
        <w:spacing w:line="360" w:lineRule="auto"/>
        <w:jc w:val="left"/>
        <w:textAlignment w:val="center"/>
        <w:rPr>
          <w:color w:val="000000"/>
        </w:rPr>
      </w:pPr>
      <w:r>
        <w:rPr>
          <w:color w:val="000000"/>
        </w:rPr>
        <w:t>【详解】根据材料，材料表达的意思是蜀地使用铁质钱，人民苦于带着很重的铁钱辗转贸易，所以设想出个书写纸条代替铁钱的办法，以方便经商贸易，B项正确；ACD三项不符合题意，排除ACD三项。故选B项。</w:t>
      </w:r>
    </w:p>
    <w:p w14:paraId="5A4E7C26">
      <w:pPr>
        <w:spacing w:line="360" w:lineRule="auto"/>
        <w:jc w:val="left"/>
        <w:textAlignment w:val="center"/>
        <w:rPr>
          <w:color w:val="000000"/>
        </w:rPr>
      </w:pPr>
      <w:r>
        <w:rPr>
          <w:color w:val="000000"/>
        </w:rPr>
        <w:t xml:space="preserve">3. </w:t>
      </w:r>
      <w:r>
        <w:rPr>
          <w:rFonts w:ascii="宋体" w:hAnsi="宋体"/>
          <w:color w:val="000000"/>
        </w:rPr>
        <w:t>常州籍著名史学家吕思勉说：“清朝的衰机，可说是起于乾隆之世的。”下列可作为该论断依据的是（</w:t>
      </w:r>
      <w:r>
        <w:rPr>
          <w:rFonts w:eastAsia="Times New Roman" w:cs="Times New Roman"/>
          <w:color w:val="000000"/>
        </w:rPr>
        <w:t xml:space="preserve">   </w:t>
      </w:r>
      <w:r>
        <w:rPr>
          <w:rFonts w:ascii="宋体" w:hAnsi="宋体"/>
          <w:color w:val="000000"/>
        </w:rPr>
        <w:t>）</w:t>
      </w:r>
    </w:p>
    <w:p w14:paraId="0FEB2AE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清政府始设军机处</w:t>
      </w:r>
      <w:r>
        <w:rPr>
          <w:color w:val="000000"/>
        </w:rPr>
        <w:tab/>
      </w:r>
      <w:r>
        <w:rPr>
          <w:color w:val="000000"/>
        </w:rPr>
        <w:t xml:space="preserve">B. </w:t>
      </w:r>
      <w:r>
        <w:rPr>
          <w:rFonts w:ascii="宋体" w:hAnsi="宋体"/>
          <w:color w:val="000000"/>
        </w:rPr>
        <w:t>全国人口达到</w:t>
      </w:r>
      <w:r>
        <w:rPr>
          <w:rFonts w:eastAsia="Times New Roman" w:cs="Times New Roman"/>
          <w:color w:val="000000"/>
        </w:rPr>
        <w:t>3</w:t>
      </w:r>
      <w:r>
        <w:rPr>
          <w:rFonts w:ascii="宋体" w:hAnsi="宋体"/>
          <w:color w:val="000000"/>
        </w:rPr>
        <w:t>亿</w:t>
      </w:r>
    </w:p>
    <w:p w14:paraId="6429DB4A">
      <w:pPr>
        <w:tabs>
          <w:tab w:val="left" w:pos="4873"/>
        </w:tabs>
        <w:spacing w:line="360" w:lineRule="auto"/>
        <w:jc w:val="left"/>
        <w:textAlignment w:val="center"/>
        <w:rPr>
          <w:color w:val="000000"/>
        </w:rPr>
      </w:pPr>
      <w:r>
        <w:rPr>
          <w:color w:val="000000"/>
        </w:rPr>
        <w:t xml:space="preserve">C. </w:t>
      </w:r>
      <w:r>
        <w:rPr>
          <w:rFonts w:ascii="宋体" w:hAnsi="宋体"/>
          <w:color w:val="000000"/>
        </w:rPr>
        <w:t>官僚体制整体腐败</w:t>
      </w:r>
      <w:r>
        <w:rPr>
          <w:color w:val="000000"/>
        </w:rPr>
        <w:tab/>
      </w:r>
      <w:r>
        <w:rPr>
          <w:color w:val="000000"/>
        </w:rPr>
        <w:t xml:space="preserve">D. </w:t>
      </w:r>
      <w:r>
        <w:rPr>
          <w:rFonts w:ascii="宋体" w:hAnsi="宋体"/>
          <w:color w:val="000000"/>
        </w:rPr>
        <w:t>四大徽班进京献艺</w:t>
      </w:r>
    </w:p>
    <w:p w14:paraId="33FB160E">
      <w:pPr>
        <w:spacing w:line="360" w:lineRule="auto"/>
        <w:textAlignment w:val="center"/>
        <w:rPr>
          <w:color w:val="000000"/>
        </w:rPr>
      </w:pPr>
      <w:r>
        <w:rPr>
          <w:color w:val="2E75B6"/>
        </w:rPr>
        <w:t>【答案】</w:t>
      </w:r>
      <w:r>
        <w:rPr>
          <w:color w:val="000000"/>
        </w:rPr>
        <w:t>C</w:t>
      </w:r>
    </w:p>
    <w:p w14:paraId="135D66B1">
      <w:pPr>
        <w:spacing w:line="360" w:lineRule="auto"/>
        <w:textAlignment w:val="center"/>
        <w:rPr>
          <w:color w:val="000000"/>
        </w:rPr>
      </w:pPr>
      <w:r>
        <w:rPr>
          <w:color w:val="2E75B6"/>
        </w:rPr>
        <w:t>【解析】</w:t>
      </w:r>
    </w:p>
    <w:p w14:paraId="66F3D97B">
      <w:pPr>
        <w:spacing w:line="360" w:lineRule="auto"/>
        <w:jc w:val="left"/>
        <w:textAlignment w:val="center"/>
        <w:rPr>
          <w:color w:val="000000"/>
        </w:rPr>
      </w:pPr>
      <w:r>
        <w:rPr>
          <w:color w:val="000000"/>
        </w:rPr>
        <w:t>【详解】根据所学知识，乾隆之后，官僚体制整体腐败，造成清朝衰机，C项正确；雍正年间，设立辅助皇帝处理政务的最重要的中枢机构军机处，议政王大臣会议名存实亡，排除A项；B项与题意无关，排除B项；四大徽班进京献艺与“清朝的衰机”无关，排除D项。故选C项。</w:t>
      </w:r>
    </w:p>
    <w:p w14:paraId="18A870D8">
      <w:pPr>
        <w:spacing w:line="360" w:lineRule="auto"/>
        <w:jc w:val="left"/>
        <w:textAlignment w:val="center"/>
        <w:rPr>
          <w:color w:val="000000"/>
        </w:rPr>
      </w:pPr>
      <w:r>
        <w:rPr>
          <w:color w:val="000000"/>
        </w:rPr>
        <w:t xml:space="preserve">4. </w:t>
      </w:r>
      <w:r>
        <w:rPr>
          <w:rFonts w:ascii="宋体" w:hAnsi="宋体"/>
          <w:color w:val="000000"/>
        </w:rPr>
        <w:t>“从香港和五口输入</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外国商品，开始冲击中国的自然经济。”这一现象起因于（</w:t>
      </w:r>
      <w:r>
        <w:rPr>
          <w:rFonts w:eastAsia="Times New Roman" w:cs="Times New Roman"/>
          <w:color w:val="000000"/>
        </w:rPr>
        <w:t xml:space="preserve">   </w:t>
      </w:r>
      <w:r>
        <w:rPr>
          <w:rFonts w:ascii="宋体" w:hAnsi="宋体"/>
          <w:color w:val="000000"/>
        </w:rPr>
        <w:t>）</w:t>
      </w:r>
    </w:p>
    <w:p w14:paraId="34F9A517">
      <w:pPr>
        <w:tabs>
          <w:tab w:val="left" w:pos="4873"/>
        </w:tabs>
        <w:spacing w:line="360" w:lineRule="auto"/>
        <w:jc w:val="left"/>
        <w:textAlignment w:val="center"/>
        <w:rPr>
          <w:color w:val="000000"/>
        </w:rPr>
      </w:pPr>
      <w:r>
        <w:rPr>
          <w:color w:val="000000"/>
        </w:rPr>
        <w:t xml:space="preserve">A. </w:t>
      </w:r>
      <w:r>
        <w:rPr>
          <w:rFonts w:ascii="宋体" w:hAnsi="宋体"/>
          <w:color w:val="000000"/>
        </w:rPr>
        <w:t>《南京条约》的签订</w:t>
      </w:r>
      <w:r>
        <w:rPr>
          <w:color w:val="000000"/>
        </w:rPr>
        <w:tab/>
      </w:r>
      <w:r>
        <w:rPr>
          <w:color w:val="000000"/>
        </w:rPr>
        <w:t xml:space="preserve">B. </w:t>
      </w:r>
      <w:r>
        <w:rPr>
          <w:rFonts w:ascii="宋体" w:hAnsi="宋体"/>
          <w:color w:val="000000"/>
        </w:rPr>
        <w:t>《北京条约》的签订</w:t>
      </w:r>
    </w:p>
    <w:p w14:paraId="07F62069">
      <w:pPr>
        <w:tabs>
          <w:tab w:val="left" w:pos="4873"/>
        </w:tabs>
        <w:spacing w:line="360" w:lineRule="auto"/>
        <w:jc w:val="left"/>
        <w:textAlignment w:val="center"/>
        <w:rPr>
          <w:color w:val="000000"/>
        </w:rPr>
      </w:pPr>
      <w:r>
        <w:rPr>
          <w:color w:val="000000"/>
        </w:rPr>
        <w:t xml:space="preserve">C. </w:t>
      </w:r>
      <w:r>
        <w:rPr>
          <w:rFonts w:ascii="宋体" w:hAnsi="宋体"/>
          <w:color w:val="000000"/>
        </w:rPr>
        <w:t>《马关条约》的签订</w:t>
      </w:r>
      <w:r>
        <w:rPr>
          <w:color w:val="000000"/>
        </w:rPr>
        <w:tab/>
      </w:r>
      <w:r>
        <w:rPr>
          <w:color w:val="000000"/>
        </w:rPr>
        <w:t xml:space="preserve">D. </w:t>
      </w:r>
      <w:r>
        <w:rPr>
          <w:rFonts w:ascii="宋体" w:hAnsi="宋体"/>
          <w:color w:val="000000"/>
        </w:rPr>
        <w:t>《辛丑条约》的签订</w:t>
      </w:r>
    </w:p>
    <w:p w14:paraId="65802139">
      <w:pPr>
        <w:spacing w:line="360" w:lineRule="auto"/>
        <w:textAlignment w:val="center"/>
        <w:rPr>
          <w:color w:val="000000"/>
        </w:rPr>
      </w:pPr>
      <w:r>
        <w:rPr>
          <w:color w:val="2E75B6"/>
        </w:rPr>
        <w:t>【答案】</w:t>
      </w:r>
      <w:r>
        <w:rPr>
          <w:color w:val="000000"/>
        </w:rPr>
        <w:t>A</w:t>
      </w:r>
    </w:p>
    <w:p w14:paraId="713205CE">
      <w:pPr>
        <w:spacing w:line="360" w:lineRule="auto"/>
        <w:textAlignment w:val="center"/>
        <w:rPr>
          <w:color w:val="000000"/>
        </w:rPr>
      </w:pPr>
      <w:r>
        <w:rPr>
          <w:color w:val="2E75B6"/>
        </w:rPr>
        <w:t>【解析】</w:t>
      </w:r>
    </w:p>
    <w:p w14:paraId="5EAD202F">
      <w:pPr>
        <w:spacing w:line="360" w:lineRule="auto"/>
        <w:jc w:val="left"/>
        <w:textAlignment w:val="center"/>
        <w:rPr>
          <w:color w:val="000000"/>
        </w:rPr>
      </w:pPr>
      <w:r>
        <w:rPr>
          <w:color w:val="000000"/>
        </w:rPr>
        <w:t>【详解】根据材料“从香港和五口（五处通商口岸）输入的外国商品，开始冲击中国的自然经济”，结合所学知识可知，材料描述的是中英《南京条约》的影响。1840-1842年，英国发动鸦片战争。中国战败，1842年中国被迫在南京签订中英《南京条约》。《南京条约》规定：割香港岛给英国；赔款2100万元；开放广州、厦门、福州、宁波、上海五处为通商口岸；英商进出口货物缴纳的税款，中国需同英国商定。开始冲击中国的自然经济，几千年来的社会经济结构被侵蚀而逐步瓦解，使中国开始沦为半殖民地半封建社会，A项正确；第二次鸦片战争后签订《北京条约》，使中国的半殖民地化程度进一步加深，排除B项；甲午中日战争后签订《马关条约》，大大加深了中国的半殖民地化程度，排除C项；八国联军侵华战争后签订《辛丑条约》，使中国完全沦为半殖民地半封建，排除D项。故选择A项。</w:t>
      </w:r>
    </w:p>
    <w:p w14:paraId="11C97DC7">
      <w:pPr>
        <w:spacing w:line="360" w:lineRule="auto"/>
        <w:jc w:val="left"/>
        <w:textAlignment w:val="center"/>
        <w:rPr>
          <w:color w:val="000000"/>
        </w:rPr>
      </w:pPr>
      <w:r>
        <w:rPr>
          <w:color w:val="000000"/>
        </w:rPr>
        <w:t xml:space="preserve">5. </w:t>
      </w:r>
      <w:r>
        <w:rPr>
          <w:rFonts w:ascii="宋体" w:hAnsi="宋体"/>
          <w:color w:val="000000"/>
        </w:rPr>
        <w:t>“从实践意义说，这次转移是由城市到农村的历史转折点，是农村包围城市革命道路的开端。”材料中的“这次转移”是指（</w:t>
      </w:r>
      <w:r>
        <w:rPr>
          <w:rFonts w:eastAsia="Times New Roman" w:cs="Times New Roman"/>
          <w:color w:val="000000"/>
        </w:rPr>
        <w:t xml:space="preserve">   </w:t>
      </w:r>
      <w:r>
        <w:rPr>
          <w:rFonts w:ascii="宋体" w:hAnsi="宋体"/>
          <w:color w:val="000000"/>
        </w:rPr>
        <w:t>）</w:t>
      </w:r>
    </w:p>
    <w:p w14:paraId="51B2CE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进军井冈山</w:t>
      </w:r>
      <w:r>
        <w:rPr>
          <w:color w:val="000000"/>
        </w:rPr>
        <w:tab/>
      </w:r>
      <w:r>
        <w:rPr>
          <w:color w:val="000000"/>
        </w:rPr>
        <w:t xml:space="preserve">B. </w:t>
      </w:r>
      <w:r>
        <w:rPr>
          <w:rFonts w:ascii="宋体" w:hAnsi="宋体"/>
          <w:color w:val="000000"/>
        </w:rPr>
        <w:t>红军长征</w:t>
      </w:r>
      <w:r>
        <w:rPr>
          <w:color w:val="000000"/>
        </w:rPr>
        <w:tab/>
      </w:r>
      <w:r>
        <w:rPr>
          <w:color w:val="000000"/>
        </w:rPr>
        <w:t xml:space="preserve">C. </w:t>
      </w:r>
      <w:r>
        <w:rPr>
          <w:rFonts w:ascii="宋体" w:hAnsi="宋体"/>
          <w:color w:val="000000"/>
        </w:rPr>
        <w:t>挺进大别山</w:t>
      </w:r>
      <w:r>
        <w:rPr>
          <w:color w:val="000000"/>
        </w:rPr>
        <w:tab/>
      </w:r>
      <w:r>
        <w:rPr>
          <w:color w:val="000000"/>
        </w:rPr>
        <w:t xml:space="preserve">D. </w:t>
      </w:r>
      <w:r>
        <w:rPr>
          <w:rFonts w:ascii="宋体" w:hAnsi="宋体"/>
          <w:color w:val="000000"/>
        </w:rPr>
        <w:t>转战陕北</w:t>
      </w:r>
    </w:p>
    <w:p w14:paraId="7B6A2178">
      <w:pPr>
        <w:spacing w:line="360" w:lineRule="auto"/>
        <w:textAlignment w:val="center"/>
        <w:rPr>
          <w:color w:val="000000"/>
        </w:rPr>
      </w:pPr>
      <w:r>
        <w:rPr>
          <w:color w:val="2E75B6"/>
        </w:rPr>
        <w:t>【答案】</w:t>
      </w:r>
      <w:r>
        <w:rPr>
          <w:color w:val="000000"/>
        </w:rPr>
        <w:t>A</w:t>
      </w:r>
    </w:p>
    <w:p w14:paraId="172EA079">
      <w:pPr>
        <w:spacing w:line="360" w:lineRule="auto"/>
        <w:textAlignment w:val="center"/>
        <w:rPr>
          <w:color w:val="000000"/>
        </w:rPr>
      </w:pPr>
      <w:r>
        <w:rPr>
          <w:color w:val="2E75B6"/>
        </w:rPr>
        <w:t>【解析】</w:t>
      </w:r>
    </w:p>
    <w:p w14:paraId="2635B3ED">
      <w:pPr>
        <w:spacing w:line="360" w:lineRule="auto"/>
        <w:jc w:val="left"/>
        <w:textAlignment w:val="center"/>
        <w:rPr>
          <w:color w:val="000000"/>
        </w:rPr>
      </w:pPr>
      <w:r>
        <w:rPr>
          <w:color w:val="000000"/>
        </w:rPr>
        <w:t>【详解】根据“从实践意义说，这次转移是由城市到农村的历史转折点，是农村包围城市革命道路的开端。”可得出是走农村包围城市的道路，上井冈山，A项正确；长征不是城市到农村的历史转折点，排除B项；挺进大别山揭开解放战争反攻的序幕，排除C项；转战陕北不是城市到农村的历史转折点，排除D项。故选A项。</w:t>
      </w:r>
    </w:p>
    <w:p w14:paraId="4CD0541B">
      <w:pPr>
        <w:spacing w:line="360" w:lineRule="auto"/>
        <w:jc w:val="left"/>
        <w:textAlignment w:val="center"/>
        <w:rPr>
          <w:color w:val="000000"/>
        </w:rPr>
      </w:pPr>
      <w:r>
        <w:rPr>
          <w:color w:val="000000"/>
        </w:rPr>
        <w:t xml:space="preserve">6. </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年代，中国农民对地主的依附关系被彻底废除。下列与此相关的是（</w:t>
      </w:r>
      <w:r>
        <w:rPr>
          <w:rFonts w:eastAsia="Times New Roman" w:cs="Times New Roman"/>
          <w:color w:val="000000"/>
        </w:rPr>
        <w:t xml:space="preserve">   </w:t>
      </w:r>
      <w:r>
        <w:rPr>
          <w:rFonts w:ascii="宋体" w:hAnsi="宋体"/>
          <w:color w:val="000000"/>
        </w:rPr>
        <w:t>）</w:t>
      </w:r>
    </w:p>
    <w:p w14:paraId="2DCF19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土地改革运动</w:t>
      </w:r>
      <w:r>
        <w:rPr>
          <w:color w:val="000000"/>
        </w:rPr>
        <w:tab/>
      </w:r>
      <w:r>
        <w:rPr>
          <w:color w:val="000000"/>
        </w:rPr>
        <w:t xml:space="preserve">B. </w:t>
      </w:r>
      <w:r>
        <w:rPr>
          <w:rFonts w:ascii="宋体" w:hAnsi="宋体"/>
          <w:color w:val="000000"/>
        </w:rPr>
        <w:t>农业合作化运动</w:t>
      </w:r>
      <w:r>
        <w:rPr>
          <w:color w:val="000000"/>
        </w:rPr>
        <w:tab/>
      </w:r>
      <w:r>
        <w:rPr>
          <w:color w:val="000000"/>
        </w:rPr>
        <w:t xml:space="preserve">C. </w:t>
      </w:r>
      <w:r>
        <w:rPr>
          <w:rFonts w:ascii="宋体" w:hAnsi="宋体"/>
          <w:color w:val="000000"/>
        </w:rPr>
        <w:t>人民公社化运动</w:t>
      </w:r>
      <w:r>
        <w:rPr>
          <w:color w:val="000000"/>
        </w:rPr>
        <w:tab/>
      </w:r>
      <w:r>
        <w:rPr>
          <w:color w:val="000000"/>
        </w:rPr>
        <w:t xml:space="preserve">D. </w:t>
      </w:r>
      <w:r>
        <w:rPr>
          <w:rFonts w:ascii="宋体" w:hAnsi="宋体"/>
          <w:color w:val="000000"/>
        </w:rPr>
        <w:t>家庭联产承包责任制</w:t>
      </w:r>
    </w:p>
    <w:p w14:paraId="54CD95A2">
      <w:pPr>
        <w:spacing w:line="360" w:lineRule="auto"/>
        <w:textAlignment w:val="center"/>
        <w:rPr>
          <w:color w:val="000000"/>
        </w:rPr>
      </w:pPr>
      <w:r>
        <w:rPr>
          <w:color w:val="2E75B6"/>
        </w:rPr>
        <w:t>【答案】</w:t>
      </w:r>
      <w:r>
        <w:rPr>
          <w:color w:val="000000"/>
        </w:rPr>
        <w:t>A</w:t>
      </w:r>
    </w:p>
    <w:p w14:paraId="428BBB8F">
      <w:pPr>
        <w:spacing w:line="360" w:lineRule="auto"/>
        <w:textAlignment w:val="center"/>
        <w:rPr>
          <w:color w:val="000000"/>
        </w:rPr>
      </w:pPr>
      <w:r>
        <w:rPr>
          <w:color w:val="2E75B6"/>
        </w:rPr>
        <w:t>【解析】</w:t>
      </w:r>
    </w:p>
    <w:p w14:paraId="5EA61412">
      <w:pPr>
        <w:spacing w:line="360" w:lineRule="auto"/>
        <w:jc w:val="left"/>
        <w:textAlignment w:val="center"/>
        <w:rPr>
          <w:color w:val="000000"/>
        </w:rPr>
      </w:pPr>
      <w:r>
        <w:rPr>
          <w:color w:val="000000"/>
        </w:rPr>
        <w:t>【详解】根据题意可知，建国后实行土地改革运动，彻底摧毁了我国存在的两千多年的封建土地制度，地主阶级也被消灭，A项正确；农业合作化运动实施于三大改造过程中，排除B项；人民公社化运动损害了群众的利益，挫伤了社员的积极性，而且使农村生产力受到灾难性的破坏，排除C项；家庭联产承包责任制调动农业生产者的积极性，为中国农民脱贫起到重要作用，推动农业生产的快速发展，排除D项。故选A项。</w:t>
      </w:r>
    </w:p>
    <w:p w14:paraId="545CE175">
      <w:pPr>
        <w:spacing w:line="360" w:lineRule="auto"/>
        <w:jc w:val="left"/>
        <w:textAlignment w:val="center"/>
        <w:rPr>
          <w:color w:val="000000"/>
        </w:rPr>
      </w:pPr>
      <w:r>
        <w:rPr>
          <w:color w:val="000000"/>
        </w:rPr>
        <w:t xml:space="preserve">7. </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年代，周恩来明确表示：“中国和美国之间没有别的问题，关键问题就是台湾问题。”因此，发展中美关系必须始终坚持（</w:t>
      </w:r>
      <w:r>
        <w:rPr>
          <w:rFonts w:eastAsia="Times New Roman" w:cs="Times New Roman"/>
          <w:color w:val="000000"/>
        </w:rPr>
        <w:t xml:space="preserve">   </w:t>
      </w:r>
      <w:r>
        <w:rPr>
          <w:rFonts w:ascii="宋体" w:hAnsi="宋体"/>
          <w:color w:val="000000"/>
        </w:rPr>
        <w:t>）</w:t>
      </w:r>
    </w:p>
    <w:p w14:paraId="3D57A6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和平共处原则</w:t>
      </w:r>
      <w:r>
        <w:rPr>
          <w:color w:val="000000"/>
        </w:rPr>
        <w:tab/>
      </w:r>
      <w:r>
        <w:rPr>
          <w:color w:val="000000"/>
        </w:rPr>
        <w:t xml:space="preserve">B. </w:t>
      </w:r>
      <w:r>
        <w:rPr>
          <w:rFonts w:ascii="宋体" w:hAnsi="宋体"/>
          <w:color w:val="000000"/>
        </w:rPr>
        <w:t>求同存异方针</w:t>
      </w:r>
      <w:r>
        <w:rPr>
          <w:color w:val="000000"/>
        </w:rPr>
        <w:tab/>
      </w:r>
      <w:r>
        <w:rPr>
          <w:color w:val="000000"/>
        </w:rPr>
        <w:t xml:space="preserve">C. </w:t>
      </w:r>
      <w:r>
        <w:rPr>
          <w:rFonts w:ascii="宋体" w:hAnsi="宋体"/>
          <w:color w:val="000000"/>
        </w:rPr>
        <w:t>合作共赢方针</w:t>
      </w:r>
      <w:r>
        <w:rPr>
          <w:color w:val="000000"/>
        </w:rPr>
        <w:tab/>
      </w:r>
      <w:r>
        <w:rPr>
          <w:color w:val="000000"/>
        </w:rPr>
        <w:t xml:space="preserve">D. </w:t>
      </w:r>
      <w:r>
        <w:rPr>
          <w:rFonts w:ascii="宋体" w:hAnsi="宋体"/>
          <w:color w:val="000000"/>
        </w:rPr>
        <w:t>一个中国原则</w:t>
      </w:r>
    </w:p>
    <w:p w14:paraId="490DB805">
      <w:pPr>
        <w:spacing w:line="360" w:lineRule="auto"/>
        <w:textAlignment w:val="center"/>
        <w:rPr>
          <w:color w:val="000000"/>
        </w:rPr>
      </w:pPr>
      <w:r>
        <w:rPr>
          <w:color w:val="2E75B6"/>
        </w:rPr>
        <w:t>【答案】</w:t>
      </w:r>
      <w:r>
        <w:rPr>
          <w:color w:val="000000"/>
        </w:rPr>
        <w:t>D</w:t>
      </w:r>
    </w:p>
    <w:p w14:paraId="17B69376">
      <w:pPr>
        <w:spacing w:line="360" w:lineRule="auto"/>
        <w:textAlignment w:val="center"/>
        <w:rPr>
          <w:color w:val="000000"/>
        </w:rPr>
      </w:pPr>
      <w:r>
        <w:rPr>
          <w:color w:val="2E75B6"/>
        </w:rPr>
        <w:t>【解析】</w:t>
      </w:r>
    </w:p>
    <w:p w14:paraId="3ECE580A">
      <w:pPr>
        <w:spacing w:line="360" w:lineRule="auto"/>
        <w:jc w:val="left"/>
        <w:textAlignment w:val="center"/>
        <w:rPr>
          <w:color w:val="000000"/>
        </w:rPr>
      </w:pPr>
      <w:r>
        <w:rPr>
          <w:color w:val="000000"/>
        </w:rPr>
        <w:t>【详解】</w:t>
      </w:r>
      <w:r>
        <w:rPr>
          <w:rFonts w:ascii="宋体" w:hAnsi="宋体"/>
          <w:color w:val="000000"/>
        </w:rPr>
        <w:t>“中国和美国之间没有别</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问题，关键问题就是台湾问题”，</w:t>
      </w:r>
      <w:r>
        <w:rPr>
          <w:color w:val="000000"/>
        </w:rPr>
        <w:t>发展中美关系必须始终坚持一个中国的原则。1972年尼克松访华，中美双方签署并发表了《联合公报》，两国关系开始走向正常化，1979年中美正式建立外交关系，美国承认只有一个中国台湾是中国领土的一部分，承认中华人民共和国政府是中国的唯一合法政府</w:t>
      </w:r>
      <w:r>
        <w:rPr>
          <w:rFonts w:ascii="宋体" w:hAnsi="宋体"/>
          <w:color w:val="000000"/>
        </w:rPr>
        <w:t>，</w:t>
      </w:r>
      <w:r>
        <w:rPr>
          <w:rFonts w:eastAsia="Times New Roman" w:cs="Times New Roman"/>
          <w:color w:val="000000"/>
        </w:rPr>
        <w:t>D</w:t>
      </w:r>
      <w:r>
        <w:rPr>
          <w:rFonts w:ascii="宋体" w:hAnsi="宋体"/>
          <w:color w:val="000000"/>
        </w:rPr>
        <w:t>项正确；和平共处五项原则是</w:t>
      </w:r>
      <w:r>
        <w:rPr>
          <w:rFonts w:eastAsia="Times New Roman" w:cs="Times New Roman"/>
          <w:color w:val="000000"/>
        </w:rPr>
        <w:t>1953</w:t>
      </w:r>
      <w:r>
        <w:rPr>
          <w:rFonts w:ascii="宋体" w:hAnsi="宋体"/>
          <w:color w:val="000000"/>
        </w:rPr>
        <w:t>年，周恩来在接见印度代表团时，首次提出的和平共处五项原则，作为处理两国关系的原则，排除</w:t>
      </w:r>
      <w:r>
        <w:rPr>
          <w:rFonts w:eastAsia="Times New Roman" w:cs="Times New Roman"/>
          <w:color w:val="000000"/>
        </w:rPr>
        <w:t>A</w:t>
      </w:r>
      <w:r>
        <w:rPr>
          <w:rFonts w:ascii="宋体" w:hAnsi="宋体"/>
          <w:color w:val="000000"/>
        </w:rPr>
        <w:t>项；求同存异方针是</w:t>
      </w:r>
      <w:r>
        <w:rPr>
          <w:rFonts w:eastAsia="Times New Roman" w:cs="Times New Roman"/>
          <w:color w:val="000000"/>
        </w:rPr>
        <w:t>1955</w:t>
      </w:r>
      <w:r>
        <w:rPr>
          <w:rFonts w:ascii="宋体" w:hAnsi="宋体"/>
          <w:color w:val="000000"/>
        </w:rPr>
        <w:t>年万隆会议中周恩来总理提出的方针，此方针的提出促进了会议的圆满成功，加强了中国同亚非各国的团结与合作，排除</w:t>
      </w:r>
      <w:r>
        <w:rPr>
          <w:rFonts w:eastAsia="Times New Roman" w:cs="Times New Roman"/>
          <w:color w:val="000000"/>
        </w:rPr>
        <w:t>B</w:t>
      </w:r>
      <w:r>
        <w:rPr>
          <w:rFonts w:ascii="宋体" w:hAnsi="宋体"/>
          <w:color w:val="000000"/>
        </w:rPr>
        <w:t>项；合作共赢方针不是</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年代中美发展外交关系的基础，排除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2FBB7760">
      <w:pPr>
        <w:spacing w:line="360" w:lineRule="auto"/>
        <w:jc w:val="left"/>
        <w:textAlignment w:val="center"/>
        <w:rPr>
          <w:color w:val="000000"/>
        </w:rPr>
      </w:pPr>
      <w:r>
        <w:rPr>
          <w:color w:val="000000"/>
        </w:rPr>
        <w:t xml:space="preserve">8. </w:t>
      </w:r>
      <w:r>
        <w:rPr>
          <w:rFonts w:ascii="宋体" w:hAnsi="宋体"/>
          <w:color w:val="000000"/>
        </w:rPr>
        <w:t>《十二铜表法》是欧洲法学的渊源，是平民与贵族长期斗争的成果。它诞生于（</w:t>
      </w:r>
      <w:r>
        <w:rPr>
          <w:rFonts w:eastAsia="Times New Roman" w:cs="Times New Roman"/>
          <w:color w:val="000000"/>
        </w:rPr>
        <w:t xml:space="preserve">   </w:t>
      </w:r>
      <w:r>
        <w:rPr>
          <w:rFonts w:ascii="宋体" w:hAnsi="宋体"/>
          <w:color w:val="000000"/>
        </w:rPr>
        <w:t>）</w:t>
      </w:r>
    </w:p>
    <w:p w14:paraId="237685D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伯里克利主玫时期</w:t>
      </w:r>
      <w:r>
        <w:rPr>
          <w:color w:val="000000"/>
        </w:rPr>
        <w:tab/>
      </w:r>
      <w:r>
        <w:rPr>
          <w:color w:val="000000"/>
        </w:rPr>
        <w:t xml:space="preserve">B. </w:t>
      </w:r>
      <w:r>
        <w:rPr>
          <w:rFonts w:ascii="宋体" w:hAnsi="宋体"/>
          <w:color w:val="000000"/>
        </w:rPr>
        <w:t>罗马共和国时期</w:t>
      </w:r>
    </w:p>
    <w:p w14:paraId="62F2DF85">
      <w:pPr>
        <w:tabs>
          <w:tab w:val="left" w:pos="4873"/>
        </w:tabs>
        <w:spacing w:line="360" w:lineRule="auto"/>
        <w:jc w:val="left"/>
        <w:textAlignment w:val="center"/>
        <w:rPr>
          <w:color w:val="000000"/>
        </w:rPr>
      </w:pPr>
      <w:r>
        <w:rPr>
          <w:color w:val="000000"/>
        </w:rPr>
        <w:t xml:space="preserve">C. </w:t>
      </w:r>
      <w:r>
        <w:rPr>
          <w:rFonts w:ascii="宋体" w:hAnsi="宋体"/>
          <w:color w:val="000000"/>
        </w:rPr>
        <w:t>查士丁尼执政时期</w:t>
      </w:r>
      <w:r>
        <w:rPr>
          <w:color w:val="000000"/>
        </w:rPr>
        <w:tab/>
      </w:r>
      <w:r>
        <w:rPr>
          <w:color w:val="000000"/>
        </w:rPr>
        <w:t xml:space="preserve">D. </w:t>
      </w:r>
      <w:r>
        <w:rPr>
          <w:rFonts w:ascii="宋体" w:hAnsi="宋体"/>
          <w:color w:val="000000"/>
        </w:rPr>
        <w:t>查理曼帝国时期</w:t>
      </w:r>
    </w:p>
    <w:p w14:paraId="765811B4">
      <w:pPr>
        <w:spacing w:line="360" w:lineRule="auto"/>
        <w:textAlignment w:val="center"/>
        <w:rPr>
          <w:color w:val="000000"/>
        </w:rPr>
      </w:pPr>
      <w:r>
        <w:rPr>
          <w:color w:val="2E75B6"/>
        </w:rPr>
        <w:t>【答案】</w:t>
      </w:r>
      <w:r>
        <w:rPr>
          <w:color w:val="000000"/>
        </w:rPr>
        <w:t>B</w:t>
      </w:r>
    </w:p>
    <w:p w14:paraId="436E6FC8">
      <w:pPr>
        <w:spacing w:line="360" w:lineRule="auto"/>
        <w:textAlignment w:val="center"/>
        <w:rPr>
          <w:color w:val="000000"/>
        </w:rPr>
      </w:pPr>
      <w:r>
        <w:rPr>
          <w:color w:val="2E75B6"/>
        </w:rPr>
        <w:t>【解析】</w:t>
      </w:r>
    </w:p>
    <w:p w14:paraId="06D5FC92">
      <w:pPr>
        <w:spacing w:line="360" w:lineRule="auto"/>
        <w:jc w:val="left"/>
        <w:textAlignment w:val="center"/>
        <w:rPr>
          <w:color w:val="000000"/>
        </w:rPr>
      </w:pPr>
      <w:r>
        <w:rPr>
          <w:color w:val="000000"/>
        </w:rPr>
        <w:t>【详解】根据所学知识，罗马共和国时期颁布了《十二铜表法》，使量刑定罪有了文字依据，在一定程度上遏制了贵族对法律的曲解和滥用，B项正确；伯里克利主政时期，雅典达到全盛，民主政治发展到高峰，排除A项；查士丁尼时期编纂了《查士丁尼法典》，排除C项；查理曼帝国时期是 中世纪西欧早期的封建帝国，排除D项。故选B项。</w:t>
      </w:r>
    </w:p>
    <w:p w14:paraId="3C5BC845">
      <w:pPr>
        <w:spacing w:line="360" w:lineRule="auto"/>
        <w:jc w:val="left"/>
        <w:textAlignment w:val="center"/>
        <w:rPr>
          <w:color w:val="000000"/>
        </w:rPr>
      </w:pPr>
      <w:r>
        <w:rPr>
          <w:color w:val="000000"/>
        </w:rPr>
        <w:t xml:space="preserve">9. </w:t>
      </w:r>
      <w:r>
        <w:rPr>
          <w:rFonts w:ascii="宋体" w:hAnsi="宋体"/>
          <w:color w:val="000000"/>
        </w:rPr>
        <w:t>阿拉伯文化承前启后、沟通东西，被认为是“居于中间的文明”。下列史实可以证明这一观点的是（</w:t>
      </w:r>
      <w:r>
        <w:rPr>
          <w:rFonts w:eastAsia="Times New Roman" w:cs="Times New Roman"/>
          <w:color w:val="000000"/>
        </w:rPr>
        <w:t xml:space="preserve">   </w:t>
      </w:r>
      <w:r>
        <w:rPr>
          <w:rFonts w:ascii="宋体" w:hAnsi="宋体"/>
          <w:color w:val="000000"/>
        </w:rPr>
        <w:t>）</w:t>
      </w:r>
    </w:p>
    <w:p w14:paraId="62A440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金字塔的修建</w:t>
      </w:r>
      <w:r>
        <w:rPr>
          <w:color w:val="000000"/>
        </w:rPr>
        <w:tab/>
      </w:r>
      <w:r>
        <w:rPr>
          <w:color w:val="000000"/>
        </w:rPr>
        <w:t xml:space="preserve">B. </w:t>
      </w:r>
      <w:r>
        <w:rPr>
          <w:rFonts w:ascii="宋体" w:hAnsi="宋体"/>
          <w:color w:val="000000"/>
        </w:rPr>
        <w:t>阿拉伯数字形成</w:t>
      </w:r>
      <w:r>
        <w:rPr>
          <w:color w:val="000000"/>
        </w:rPr>
        <w:tab/>
      </w:r>
      <w:r>
        <w:rPr>
          <w:color w:val="000000"/>
        </w:rPr>
        <w:t xml:space="preserve">C. </w:t>
      </w:r>
      <w:r>
        <w:rPr>
          <w:rFonts w:ascii="宋体" w:hAnsi="宋体"/>
          <w:color w:val="000000"/>
        </w:rPr>
        <w:t>三角贸易兴盛</w:t>
      </w:r>
      <w:r>
        <w:rPr>
          <w:color w:val="000000"/>
        </w:rPr>
        <w:tab/>
      </w:r>
      <w:r>
        <w:rPr>
          <w:color w:val="000000"/>
        </w:rPr>
        <w:t xml:space="preserve">D. </w:t>
      </w:r>
      <w:r>
        <w:rPr>
          <w:rFonts w:ascii="宋体" w:hAnsi="宋体"/>
          <w:color w:val="000000"/>
        </w:rPr>
        <w:t>美洲州作物的传播</w:t>
      </w:r>
    </w:p>
    <w:p w14:paraId="1E8317E8">
      <w:pPr>
        <w:spacing w:line="360" w:lineRule="auto"/>
        <w:textAlignment w:val="center"/>
        <w:rPr>
          <w:color w:val="000000"/>
        </w:rPr>
      </w:pPr>
      <w:r>
        <w:rPr>
          <w:color w:val="2E75B6"/>
        </w:rPr>
        <w:t>【答案】</w:t>
      </w:r>
      <w:r>
        <w:rPr>
          <w:color w:val="000000"/>
        </w:rPr>
        <w:t>B</w:t>
      </w:r>
    </w:p>
    <w:p w14:paraId="1D969143">
      <w:pPr>
        <w:spacing w:line="360" w:lineRule="auto"/>
        <w:textAlignment w:val="center"/>
        <w:rPr>
          <w:color w:val="000000"/>
        </w:rPr>
      </w:pPr>
      <w:r>
        <w:rPr>
          <w:color w:val="2E75B6"/>
        </w:rPr>
        <w:t>【解析】</w:t>
      </w:r>
    </w:p>
    <w:p w14:paraId="2F3CB292">
      <w:pPr>
        <w:spacing w:line="360" w:lineRule="auto"/>
        <w:jc w:val="left"/>
        <w:textAlignment w:val="center"/>
        <w:rPr>
          <w:color w:val="000000"/>
        </w:rPr>
      </w:pPr>
      <w:r>
        <w:rPr>
          <w:color w:val="000000"/>
        </w:rPr>
        <w:t>【详解】根据所学知识，阿拉伯人担当起了东西方文化交流的角色，为世界文化的发展作出了卓越的贡献，阿拉伯数字就是阿拉伯文化的典型代表，B项正确；金字塔是埃及人修建的，排除A项；三角贸易兴盛与阿拉伯人无关，排除C项；美洲作物的传播与三角贸易有关，排除D项。故选B项。</w:t>
      </w:r>
    </w:p>
    <w:p w14:paraId="0480AB1B">
      <w:pPr>
        <w:spacing w:line="360" w:lineRule="auto"/>
        <w:jc w:val="left"/>
        <w:textAlignment w:val="center"/>
        <w:rPr>
          <w:color w:val="000000"/>
        </w:rPr>
      </w:pPr>
      <w:r>
        <w:rPr>
          <w:color w:val="000000"/>
        </w:rPr>
        <w:t xml:space="preserve">10. </w:t>
      </w:r>
      <w:r>
        <w:rPr>
          <w:rFonts w:eastAsia="Times New Roman" w:cs="Times New Roman"/>
          <w:color w:val="000000"/>
        </w:rPr>
        <w:t>16</w:t>
      </w:r>
      <w:r>
        <w:rPr>
          <w:rFonts w:ascii="宋体" w:hAnsi="宋体"/>
          <w:color w:val="000000"/>
        </w:rPr>
        <w:t>世纪上半叶，欧洲人看待世界的方式被探险家的发现改变了。这些探险家在证实世界广阔无垠的同时，也（</w:t>
      </w:r>
      <w:r>
        <w:rPr>
          <w:rFonts w:eastAsia="Times New Roman" w:cs="Times New Roman"/>
          <w:color w:val="000000"/>
        </w:rPr>
        <w:t xml:space="preserve">   </w:t>
      </w:r>
      <w:r>
        <w:rPr>
          <w:rFonts w:ascii="宋体" w:hAnsi="宋体"/>
          <w:color w:val="000000"/>
        </w:rPr>
        <w:t>）</w:t>
      </w:r>
    </w:p>
    <w:p w14:paraId="2FE07A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开始了殖民掠夺</w:t>
      </w:r>
      <w:r>
        <w:rPr>
          <w:color w:val="000000"/>
        </w:rPr>
        <w:tab/>
      </w:r>
      <w:r>
        <w:rPr>
          <w:color w:val="000000"/>
        </w:rPr>
        <w:t xml:space="preserve">B. </w:t>
      </w:r>
      <w:r>
        <w:rPr>
          <w:rFonts w:ascii="宋体" w:hAnsi="宋体"/>
          <w:color w:val="000000"/>
        </w:rPr>
        <w:t>推翻了等级制度</w:t>
      </w:r>
      <w:r>
        <w:rPr>
          <w:color w:val="000000"/>
        </w:rPr>
        <w:tab/>
      </w:r>
      <w:r>
        <w:rPr>
          <w:color w:val="000000"/>
        </w:rPr>
        <w:t xml:space="preserve">C. </w:t>
      </w:r>
      <w:r>
        <w:rPr>
          <w:rFonts w:ascii="宋体" w:hAnsi="宋体"/>
          <w:color w:val="000000"/>
        </w:rPr>
        <w:t>传播了民主思想</w:t>
      </w:r>
      <w:r>
        <w:rPr>
          <w:color w:val="000000"/>
        </w:rPr>
        <w:tab/>
      </w:r>
      <w:r>
        <w:rPr>
          <w:color w:val="000000"/>
        </w:rPr>
        <w:t xml:space="preserve">D. </w:t>
      </w:r>
      <w:r>
        <w:rPr>
          <w:rFonts w:ascii="宋体" w:hAnsi="宋体"/>
          <w:color w:val="000000"/>
        </w:rPr>
        <w:t>终结了君主专制</w:t>
      </w:r>
    </w:p>
    <w:p w14:paraId="66D88F40">
      <w:pPr>
        <w:spacing w:line="360" w:lineRule="auto"/>
        <w:textAlignment w:val="center"/>
        <w:rPr>
          <w:color w:val="000000"/>
        </w:rPr>
      </w:pPr>
      <w:r>
        <w:rPr>
          <w:color w:val="2E75B6"/>
        </w:rPr>
        <w:t>【答案】</w:t>
      </w:r>
      <w:r>
        <w:rPr>
          <w:color w:val="000000"/>
        </w:rPr>
        <w:t>A</w:t>
      </w:r>
    </w:p>
    <w:p w14:paraId="7DAC591D">
      <w:pPr>
        <w:spacing w:line="360" w:lineRule="auto"/>
        <w:textAlignment w:val="center"/>
        <w:rPr>
          <w:color w:val="000000"/>
        </w:rPr>
      </w:pPr>
      <w:r>
        <w:rPr>
          <w:color w:val="2E75B6"/>
        </w:rPr>
        <w:t>【解析】</w:t>
      </w:r>
    </w:p>
    <w:p w14:paraId="3F3DF7A4">
      <w:pPr>
        <w:spacing w:line="360" w:lineRule="auto"/>
        <w:jc w:val="left"/>
        <w:textAlignment w:val="center"/>
        <w:rPr>
          <w:color w:val="000000"/>
        </w:rPr>
      </w:pPr>
      <w:r>
        <w:rPr>
          <w:color w:val="000000"/>
        </w:rPr>
        <w:t>【详解】根据所学知识，新航路开辟后，也开始了殖民掠夺之路，给亚非拉人民带来巨大灾难，A项正确；法国大革命后，推翻了等级制度，排除B项；CD两项均与题意无关，排除CD两项。故选A项。</w:t>
      </w:r>
    </w:p>
    <w:p w14:paraId="6901F3FD">
      <w:pPr>
        <w:spacing w:line="360" w:lineRule="auto"/>
        <w:jc w:val="left"/>
        <w:textAlignment w:val="center"/>
        <w:rPr>
          <w:color w:val="000000"/>
        </w:rPr>
      </w:pPr>
      <w:r>
        <w:rPr>
          <w:color w:val="000000"/>
        </w:rPr>
        <w:t xml:space="preserve">11. </w:t>
      </w:r>
      <w:r>
        <w:rPr>
          <w:rFonts w:ascii="宋体" w:hAnsi="宋体"/>
          <w:color w:val="000000"/>
        </w:rPr>
        <w:t>“市场总是在扩大，需求总是在增加。甚至工场手工业也不再能满足需要了。于是，蒸汽和机器引起了工业生产的革命。”这揭示了（</w:t>
      </w:r>
      <w:r>
        <w:rPr>
          <w:rFonts w:eastAsia="Times New Roman" w:cs="Times New Roman"/>
          <w:color w:val="000000"/>
        </w:rPr>
        <w:t xml:space="preserve">   </w:t>
      </w:r>
      <w:r>
        <w:rPr>
          <w:rFonts w:ascii="宋体" w:hAnsi="宋体"/>
          <w:color w:val="000000"/>
        </w:rPr>
        <w:t>）</w:t>
      </w:r>
    </w:p>
    <w:p w14:paraId="0EF85898">
      <w:pPr>
        <w:tabs>
          <w:tab w:val="left" w:pos="4873"/>
        </w:tabs>
        <w:spacing w:line="360" w:lineRule="auto"/>
        <w:jc w:val="left"/>
        <w:textAlignment w:val="center"/>
        <w:rPr>
          <w:color w:val="000000"/>
        </w:rPr>
      </w:pPr>
      <w:r>
        <w:rPr>
          <w:color w:val="000000"/>
        </w:rPr>
        <w:t xml:space="preserve">A. </w:t>
      </w:r>
      <w:r>
        <w:rPr>
          <w:rFonts w:ascii="宋体" w:hAnsi="宋体"/>
          <w:color w:val="000000"/>
        </w:rPr>
        <w:t>光荣革命的影响</w:t>
      </w:r>
      <w:r>
        <w:rPr>
          <w:color w:val="000000"/>
        </w:rPr>
        <w:tab/>
      </w:r>
      <w:r>
        <w:rPr>
          <w:color w:val="000000"/>
        </w:rPr>
        <w:t xml:space="preserve">B. </w:t>
      </w:r>
      <w:r>
        <w:rPr>
          <w:rFonts w:ascii="宋体" w:hAnsi="宋体"/>
          <w:color w:val="000000"/>
        </w:rPr>
        <w:t>资本主义萌芽的出现</w:t>
      </w:r>
    </w:p>
    <w:p w14:paraId="5BBDA9BC">
      <w:pPr>
        <w:tabs>
          <w:tab w:val="left" w:pos="4873"/>
        </w:tabs>
        <w:spacing w:line="360" w:lineRule="auto"/>
        <w:jc w:val="left"/>
        <w:textAlignment w:val="center"/>
        <w:rPr>
          <w:color w:val="000000"/>
        </w:rPr>
      </w:pPr>
      <w:r>
        <w:rPr>
          <w:color w:val="000000"/>
        </w:rPr>
        <w:t xml:space="preserve">C. </w:t>
      </w:r>
      <w:r>
        <w:rPr>
          <w:rFonts w:ascii="宋体" w:hAnsi="宋体"/>
          <w:color w:val="000000"/>
        </w:rPr>
        <w:t>工业革命的背景</w:t>
      </w:r>
      <w:r>
        <w:rPr>
          <w:color w:val="000000"/>
        </w:rPr>
        <w:tab/>
      </w:r>
      <w:r>
        <w:rPr>
          <w:color w:val="000000"/>
        </w:rPr>
        <w:t xml:space="preserve">D. </w:t>
      </w:r>
      <w:r>
        <w:rPr>
          <w:rFonts w:ascii="宋体" w:hAnsi="宋体"/>
          <w:color w:val="000000"/>
        </w:rPr>
        <w:t>美国独立战争的起因</w:t>
      </w:r>
    </w:p>
    <w:p w14:paraId="1E01025D">
      <w:pPr>
        <w:spacing w:line="360" w:lineRule="auto"/>
        <w:textAlignment w:val="center"/>
        <w:rPr>
          <w:color w:val="000000"/>
        </w:rPr>
      </w:pPr>
      <w:r>
        <w:rPr>
          <w:color w:val="2E75B6"/>
        </w:rPr>
        <w:t>【答案】</w:t>
      </w:r>
      <w:r>
        <w:rPr>
          <w:color w:val="000000"/>
        </w:rPr>
        <w:t>C</w:t>
      </w:r>
    </w:p>
    <w:p w14:paraId="66933909">
      <w:pPr>
        <w:spacing w:line="360" w:lineRule="auto"/>
        <w:textAlignment w:val="center"/>
        <w:rPr>
          <w:color w:val="000000"/>
        </w:rPr>
      </w:pPr>
      <w:r>
        <w:rPr>
          <w:color w:val="2E75B6"/>
        </w:rPr>
        <w:t>【解析】</w:t>
      </w:r>
    </w:p>
    <w:p w14:paraId="6B1D161A">
      <w:pPr>
        <w:spacing w:line="360" w:lineRule="auto"/>
        <w:jc w:val="left"/>
        <w:textAlignment w:val="center"/>
        <w:rPr>
          <w:color w:val="000000"/>
        </w:rPr>
      </w:pPr>
      <w:r>
        <w:rPr>
          <w:color w:val="000000"/>
        </w:rPr>
        <w:t>【详解】根据“市场总是在扩大，需求总是在增加。甚至工场手工业也不再能满足需要了。于是，蒸汽和机器引起了工业生产的革命。”可得出材料强调了因市场的不断扩大面导致技术领域的革新，从而引发了工业革命，因此提示的是背景，C项正确；综合以上分析，ABD项与材料主旨无关，排除ABD项。故选C项。</w:t>
      </w:r>
    </w:p>
    <w:p w14:paraId="6A3AB761">
      <w:pPr>
        <w:spacing w:line="360" w:lineRule="auto"/>
        <w:jc w:val="left"/>
        <w:textAlignment w:val="center"/>
        <w:rPr>
          <w:color w:val="000000"/>
        </w:rPr>
      </w:pPr>
      <w:r>
        <w:rPr>
          <w:color w:val="000000"/>
        </w:rPr>
        <w:t xml:space="preserve">12. </w:t>
      </w:r>
      <w:r>
        <w:rPr>
          <w:rFonts w:ascii="宋体" w:hAnsi="宋体"/>
          <w:color w:val="000000"/>
        </w:rPr>
        <w:t>某文献写道：“随着大工业的发展，资产阶级赖以生产和占有产品的基础本身也就从它的脚下被挖掉了。它首先生产的是它自身的掘墓人。”此处“掘墓人”是指（</w:t>
      </w:r>
      <w:r>
        <w:rPr>
          <w:rFonts w:eastAsia="Times New Roman" w:cs="Times New Roman"/>
          <w:color w:val="000000"/>
        </w:rPr>
        <w:t xml:space="preserve">   </w:t>
      </w:r>
      <w:r>
        <w:rPr>
          <w:rFonts w:ascii="宋体" w:hAnsi="宋体"/>
          <w:color w:val="000000"/>
        </w:rPr>
        <w:t>）</w:t>
      </w:r>
    </w:p>
    <w:p w14:paraId="24AD52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庄园农奴</w:t>
      </w:r>
      <w:r>
        <w:rPr>
          <w:color w:val="000000"/>
        </w:rPr>
        <w:tab/>
      </w:r>
      <w:r>
        <w:rPr>
          <w:color w:val="000000"/>
        </w:rPr>
        <w:t xml:space="preserve">B. </w:t>
      </w:r>
      <w:r>
        <w:rPr>
          <w:rFonts w:ascii="宋体" w:hAnsi="宋体"/>
          <w:color w:val="000000"/>
        </w:rPr>
        <w:t>市民阶层</w:t>
      </w:r>
      <w:r>
        <w:rPr>
          <w:color w:val="000000"/>
        </w:rPr>
        <w:tab/>
      </w:r>
      <w:r>
        <w:rPr>
          <w:color w:val="000000"/>
        </w:rPr>
        <w:t xml:space="preserve">C. </w:t>
      </w:r>
      <w:r>
        <w:rPr>
          <w:rFonts w:ascii="宋体" w:hAnsi="宋体"/>
          <w:color w:val="000000"/>
        </w:rPr>
        <w:t>黑人奴隶</w:t>
      </w:r>
      <w:r>
        <w:rPr>
          <w:color w:val="000000"/>
        </w:rPr>
        <w:tab/>
      </w:r>
      <w:r>
        <w:rPr>
          <w:color w:val="000000"/>
        </w:rPr>
        <w:t xml:space="preserve">D. </w:t>
      </w:r>
      <w:r>
        <w:rPr>
          <w:rFonts w:ascii="宋体" w:hAnsi="宋体"/>
          <w:color w:val="000000"/>
        </w:rPr>
        <w:t>无产阶级</w:t>
      </w:r>
    </w:p>
    <w:p w14:paraId="74836A45">
      <w:pPr>
        <w:spacing w:line="360" w:lineRule="auto"/>
        <w:textAlignment w:val="center"/>
        <w:rPr>
          <w:color w:val="000000"/>
        </w:rPr>
      </w:pPr>
      <w:r>
        <w:rPr>
          <w:color w:val="2E75B6"/>
        </w:rPr>
        <w:t>【答案】</w:t>
      </w:r>
      <w:r>
        <w:rPr>
          <w:color w:val="000000"/>
        </w:rPr>
        <w:t>D</w:t>
      </w:r>
    </w:p>
    <w:p w14:paraId="59FD1029">
      <w:pPr>
        <w:spacing w:line="360" w:lineRule="auto"/>
        <w:textAlignment w:val="center"/>
        <w:rPr>
          <w:color w:val="000000"/>
        </w:rPr>
      </w:pPr>
      <w:r>
        <w:rPr>
          <w:color w:val="2E75B6"/>
        </w:rPr>
        <w:t>【解析】</w:t>
      </w:r>
    </w:p>
    <w:p w14:paraId="4B1207D7">
      <w:pPr>
        <w:spacing w:line="360" w:lineRule="auto"/>
        <w:jc w:val="left"/>
        <w:textAlignment w:val="center"/>
        <w:rPr>
          <w:color w:val="000000"/>
        </w:rPr>
      </w:pPr>
      <w:r>
        <w:rPr>
          <w:color w:val="000000"/>
        </w:rPr>
        <w:t>【详解】根据所学可知，工业革命产生了工业资产阶级和无产阶级，这是资本主义社会的主要矛盾，正如马克思所说的“随着大工业的发展，资产阶级赖以生产和占有产品的基础本身也就从它的脚下被挖掉了。它首先生产的是它自身的掘墓人”——无产阶级，D项正确；庄园农奴是欧洲中世纪的被压迫阶级， 欧洲中世纪的市民阶层是瓦解欧洲封建社会的力量， 黑人奴隶最初是三角贸易的产物，排除ABC三项。故选D项。</w:t>
      </w:r>
    </w:p>
    <w:p w14:paraId="3F74383A">
      <w:pPr>
        <w:spacing w:line="360" w:lineRule="auto"/>
        <w:jc w:val="left"/>
        <w:textAlignment w:val="center"/>
        <w:rPr>
          <w:color w:val="000000"/>
        </w:rPr>
      </w:pPr>
      <w:r>
        <w:rPr>
          <w:color w:val="000000"/>
        </w:rPr>
        <w:t xml:space="preserve">13. </w:t>
      </w:r>
      <w:r>
        <w:rPr>
          <w:rFonts w:ascii="宋体" w:hAnsi="宋体"/>
          <w:color w:val="000000"/>
        </w:rPr>
        <w:t>“当第一次世界大战结束时，曾经酿成这场战争的那个大问题一一德国问题，仍引旧摆在国际事务的中心。”这预示着（</w:t>
      </w:r>
      <w:r>
        <w:rPr>
          <w:rFonts w:eastAsia="Times New Roman" w:cs="Times New Roman"/>
          <w:color w:val="000000"/>
        </w:rPr>
        <w:t xml:space="preserve">   </w:t>
      </w:r>
      <w:r>
        <w:rPr>
          <w:rFonts w:ascii="宋体" w:hAnsi="宋体"/>
          <w:color w:val="000000"/>
        </w:rPr>
        <w:t>）</w:t>
      </w:r>
    </w:p>
    <w:p w14:paraId="6D0751BF">
      <w:pPr>
        <w:tabs>
          <w:tab w:val="left" w:pos="4873"/>
        </w:tabs>
        <w:spacing w:line="360" w:lineRule="auto"/>
        <w:jc w:val="left"/>
        <w:textAlignment w:val="center"/>
        <w:rPr>
          <w:color w:val="000000"/>
        </w:rPr>
      </w:pPr>
      <w:r>
        <w:rPr>
          <w:color w:val="000000"/>
        </w:rPr>
        <w:t xml:space="preserve">A. </w:t>
      </w:r>
      <w:r>
        <w:rPr>
          <w:rFonts w:ascii="宋体" w:hAnsi="宋体"/>
          <w:color w:val="000000"/>
        </w:rPr>
        <w:t>德、奥、意三国同盟正式形成</w:t>
      </w:r>
      <w:r>
        <w:rPr>
          <w:color w:val="000000"/>
        </w:rPr>
        <w:tab/>
      </w:r>
      <w:r>
        <w:rPr>
          <w:color w:val="000000"/>
        </w:rPr>
        <w:t xml:space="preserve">B. </w:t>
      </w:r>
      <w:r>
        <w:rPr>
          <w:rFonts w:ascii="宋体" w:hAnsi="宋体"/>
          <w:color w:val="000000"/>
        </w:rPr>
        <w:t>第二次世界大战祸根已然埋下</w:t>
      </w:r>
    </w:p>
    <w:p w14:paraId="4B85EC09">
      <w:pPr>
        <w:tabs>
          <w:tab w:val="left" w:pos="4873"/>
        </w:tabs>
        <w:spacing w:line="360" w:lineRule="auto"/>
        <w:jc w:val="left"/>
        <w:textAlignment w:val="center"/>
        <w:rPr>
          <w:color w:val="000000"/>
        </w:rPr>
      </w:pPr>
      <w:r>
        <w:rPr>
          <w:color w:val="000000"/>
        </w:rPr>
        <w:t xml:space="preserve">C. </w:t>
      </w:r>
      <w:r>
        <w:rPr>
          <w:rFonts w:ascii="宋体" w:hAnsi="宋体"/>
          <w:color w:val="000000"/>
        </w:rPr>
        <w:t>欧洲冷战对峙的局面基本形成</w:t>
      </w:r>
      <w:r>
        <w:rPr>
          <w:color w:val="000000"/>
        </w:rPr>
        <w:tab/>
      </w:r>
      <w:r>
        <w:rPr>
          <w:color w:val="000000"/>
        </w:rPr>
        <w:t xml:space="preserve">D. </w:t>
      </w:r>
      <w:r>
        <w:rPr>
          <w:rFonts w:ascii="宋体" w:hAnsi="宋体"/>
          <w:color w:val="000000"/>
        </w:rPr>
        <w:t>欧洲各国将“用一个声音说话”</w:t>
      </w:r>
    </w:p>
    <w:p w14:paraId="4005D5C9">
      <w:pPr>
        <w:spacing w:line="360" w:lineRule="auto"/>
        <w:textAlignment w:val="center"/>
        <w:rPr>
          <w:color w:val="000000"/>
        </w:rPr>
      </w:pPr>
      <w:r>
        <w:rPr>
          <w:color w:val="2E75B6"/>
        </w:rPr>
        <w:t>【答案】</w:t>
      </w:r>
      <w:r>
        <w:rPr>
          <w:color w:val="000000"/>
        </w:rPr>
        <w:t>B</w:t>
      </w:r>
    </w:p>
    <w:p w14:paraId="0085A733">
      <w:pPr>
        <w:spacing w:line="360" w:lineRule="auto"/>
        <w:textAlignment w:val="center"/>
        <w:rPr>
          <w:color w:val="000000"/>
        </w:rPr>
      </w:pPr>
      <w:r>
        <w:rPr>
          <w:color w:val="2E75B6"/>
        </w:rPr>
        <w:t>【解析】</w:t>
      </w:r>
    </w:p>
    <w:p w14:paraId="3D52053A">
      <w:pPr>
        <w:spacing w:line="360" w:lineRule="auto"/>
        <w:jc w:val="left"/>
        <w:textAlignment w:val="center"/>
        <w:rPr>
          <w:color w:val="000000"/>
        </w:rPr>
      </w:pPr>
      <w:r>
        <w:rPr>
          <w:color w:val="000000"/>
        </w:rPr>
        <w:t>【详解】根据材</w:t>
      </w:r>
      <w:r>
        <w:rPr>
          <w:rFonts w:ascii="宋体" w:hAnsi="宋体"/>
          <w:color w:val="000000"/>
        </w:rPr>
        <w:t>料“当第一次世界大战结束时，曾经酿成这场战争</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那个大问题一一德国问题，仍引旧摆在国际事务的中心”可知，第一次战争结束时德国问题仍是大问题，说明与德国有关的问题还未解决，这为第二次世界大战的爆发埋下了祸根，B项正确；德、奥、意三国同盟正式形成是在第一次世界大战过程中，与题干时间不符，排除A项；材料内容说的是第一次世界大战结束时，一战结束后还没有出现冷战对峙局面，与题干内容不符，排除C项；欧洲各国将“用一个声音说话”发生在第二次世界大战后欧洲各国加强联合的结果，与题干不符，排除D项。故选B项。</w:t>
      </w:r>
    </w:p>
    <w:p w14:paraId="5F57E535">
      <w:pPr>
        <w:spacing w:line="360" w:lineRule="auto"/>
        <w:jc w:val="left"/>
        <w:textAlignment w:val="center"/>
        <w:rPr>
          <w:color w:val="000000"/>
        </w:rPr>
      </w:pPr>
      <w:r>
        <w:rPr>
          <w:color w:val="000000"/>
        </w:rPr>
        <w:t xml:space="preserve">14. </w:t>
      </w:r>
      <w:r>
        <w:rPr>
          <w:rFonts w:ascii="宋体" w:hAnsi="宋体"/>
          <w:color w:val="000000"/>
        </w:rPr>
        <w:t>下图为《西方主要国家妇女获得选举权时间表》，据此，可以推断（</w:t>
      </w:r>
      <w:r>
        <w:rPr>
          <w:rFonts w:eastAsia="Times New Roman" w:cs="Times New Roman"/>
          <w:color w:val="000000"/>
        </w:rPr>
        <w:t xml:space="preserve">   </w:t>
      </w:r>
      <w:r>
        <w:rPr>
          <w:rFonts w:ascii="宋体" w:hAnsi="宋体"/>
          <w:color w:val="000000"/>
        </w:rPr>
        <w:t>）</w:t>
      </w:r>
    </w:p>
    <w:tbl>
      <w:tblPr>
        <w:tblStyle w:val="5"/>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2130"/>
      </w:tblGrid>
      <w:tr w14:paraId="2302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8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B78504">
            <w:pPr>
              <w:spacing w:line="360" w:lineRule="auto"/>
              <w:jc w:val="center"/>
              <w:textAlignment w:val="center"/>
              <w:rPr>
                <w:color w:val="000000"/>
              </w:rPr>
            </w:pPr>
            <w:r>
              <w:rPr>
                <w:rFonts w:ascii="宋体" w:hAnsi="宋体"/>
                <w:color w:val="000000"/>
              </w:rPr>
              <w:t>西方主要国家妇女获得选举权时间表</w:t>
            </w:r>
          </w:p>
        </w:tc>
      </w:tr>
      <w:tr w14:paraId="1AC0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058165">
            <w:pPr>
              <w:spacing w:line="360" w:lineRule="auto"/>
              <w:jc w:val="left"/>
              <w:textAlignment w:val="center"/>
              <w:rPr>
                <w:color w:val="000000"/>
              </w:rPr>
            </w:pPr>
            <w:r>
              <w:rPr>
                <w:rFonts w:ascii="宋体" w:hAnsi="宋体"/>
                <w:color w:val="000000"/>
              </w:rPr>
              <w:t>澳大利亚</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6C6C3">
            <w:pPr>
              <w:spacing w:line="360" w:lineRule="auto"/>
              <w:jc w:val="left"/>
              <w:textAlignment w:val="center"/>
              <w:rPr>
                <w:color w:val="000000"/>
              </w:rPr>
            </w:pPr>
            <w:r>
              <w:rPr>
                <w:rFonts w:eastAsia="Times New Roman" w:cs="Times New Roman"/>
                <w:color w:val="000000"/>
              </w:rPr>
              <w:t>1902</w:t>
            </w:r>
            <w:r>
              <w:rPr>
                <w:rFonts w:ascii="宋体" w:hAnsi="宋体"/>
                <w:color w:val="000000"/>
              </w:rPr>
              <w:t>年</w:t>
            </w:r>
          </w:p>
        </w:tc>
      </w:tr>
      <w:tr w14:paraId="1401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5B875">
            <w:pPr>
              <w:spacing w:line="360" w:lineRule="auto"/>
              <w:jc w:val="left"/>
              <w:textAlignment w:val="center"/>
              <w:rPr>
                <w:color w:val="000000"/>
              </w:rPr>
            </w:pPr>
            <w:r>
              <w:rPr>
                <w:rFonts w:ascii="宋体" w:hAnsi="宋体"/>
                <w:color w:val="000000"/>
              </w:rPr>
              <w:t>加拿大</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867458">
            <w:pPr>
              <w:spacing w:line="360" w:lineRule="auto"/>
              <w:jc w:val="left"/>
              <w:textAlignment w:val="center"/>
              <w:rPr>
                <w:color w:val="000000"/>
              </w:rPr>
            </w:pPr>
            <w:r>
              <w:rPr>
                <w:rFonts w:eastAsia="Times New Roman" w:cs="Times New Roman"/>
                <w:color w:val="000000"/>
              </w:rPr>
              <w:t>1918</w:t>
            </w:r>
            <w:r>
              <w:rPr>
                <w:rFonts w:ascii="宋体" w:hAnsi="宋体"/>
                <w:color w:val="000000"/>
              </w:rPr>
              <w:t>年</w:t>
            </w:r>
          </w:p>
        </w:tc>
      </w:tr>
      <w:tr w14:paraId="737F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427F72">
            <w:pPr>
              <w:spacing w:line="360" w:lineRule="auto"/>
              <w:jc w:val="left"/>
              <w:textAlignment w:val="center"/>
              <w:rPr>
                <w:color w:val="000000"/>
              </w:rPr>
            </w:pPr>
            <w:r>
              <w:rPr>
                <w:rFonts w:ascii="宋体" w:hAnsi="宋体"/>
                <w:color w:val="000000"/>
              </w:rPr>
              <w:t>德国、奥地利</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2BDB19">
            <w:pPr>
              <w:spacing w:line="360" w:lineRule="auto"/>
              <w:jc w:val="left"/>
              <w:textAlignment w:val="center"/>
              <w:rPr>
                <w:color w:val="000000"/>
              </w:rPr>
            </w:pPr>
            <w:r>
              <w:rPr>
                <w:rFonts w:eastAsia="Times New Roman" w:cs="Times New Roman"/>
                <w:color w:val="000000"/>
              </w:rPr>
              <w:t>1919</w:t>
            </w:r>
            <w:r>
              <w:rPr>
                <w:rFonts w:ascii="宋体" w:hAnsi="宋体"/>
                <w:color w:val="000000"/>
              </w:rPr>
              <w:t>年</w:t>
            </w:r>
          </w:p>
        </w:tc>
      </w:tr>
      <w:tr w14:paraId="1349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2CDBDE">
            <w:pPr>
              <w:spacing w:line="360" w:lineRule="auto"/>
              <w:jc w:val="left"/>
              <w:textAlignment w:val="center"/>
              <w:rPr>
                <w:color w:val="000000"/>
              </w:rPr>
            </w:pPr>
            <w:r>
              <w:rPr>
                <w:rFonts w:ascii="宋体" w:hAnsi="宋体"/>
                <w:color w:val="000000"/>
              </w:rPr>
              <w:t>美国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46D337">
            <w:pPr>
              <w:spacing w:line="360" w:lineRule="auto"/>
              <w:jc w:val="left"/>
              <w:textAlignment w:val="center"/>
              <w:rPr>
                <w:color w:val="000000"/>
              </w:rPr>
            </w:pPr>
            <w:r>
              <w:rPr>
                <w:rFonts w:eastAsia="Times New Roman" w:cs="Times New Roman"/>
                <w:color w:val="000000"/>
              </w:rPr>
              <w:t>1920</w:t>
            </w:r>
            <w:r>
              <w:rPr>
                <w:rFonts w:ascii="宋体" w:hAnsi="宋体"/>
                <w:color w:val="000000"/>
              </w:rPr>
              <w:t>年</w:t>
            </w:r>
          </w:p>
        </w:tc>
      </w:tr>
      <w:tr w14:paraId="767EC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334F8">
            <w:pPr>
              <w:spacing w:line="360" w:lineRule="auto"/>
              <w:jc w:val="left"/>
              <w:textAlignment w:val="center"/>
              <w:rPr>
                <w:color w:val="000000"/>
              </w:rPr>
            </w:pPr>
            <w:r>
              <w:rPr>
                <w:rFonts w:ascii="宋体" w:hAnsi="宋体"/>
                <w:color w:val="000000"/>
              </w:rPr>
              <w:t>英国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B8A5CF">
            <w:pPr>
              <w:spacing w:line="360" w:lineRule="auto"/>
              <w:jc w:val="left"/>
              <w:textAlignment w:val="center"/>
              <w:rPr>
                <w:color w:val="000000"/>
              </w:rPr>
            </w:pPr>
            <w:r>
              <w:rPr>
                <w:rFonts w:eastAsia="Times New Roman" w:cs="Times New Roman"/>
                <w:color w:val="000000"/>
              </w:rPr>
              <w:t>1928</w:t>
            </w:r>
            <w:r>
              <w:rPr>
                <w:rFonts w:ascii="宋体" w:hAnsi="宋体"/>
                <w:color w:val="000000"/>
              </w:rPr>
              <w:t>年</w:t>
            </w:r>
          </w:p>
        </w:tc>
      </w:tr>
      <w:tr w14:paraId="3AF4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33A874">
            <w:pPr>
              <w:spacing w:line="360" w:lineRule="auto"/>
              <w:jc w:val="left"/>
              <w:textAlignment w:val="center"/>
              <w:rPr>
                <w:color w:val="000000"/>
              </w:rPr>
            </w:pPr>
            <w:r>
              <w:rPr>
                <w:rFonts w:ascii="宋体" w:hAnsi="宋体"/>
                <w:color w:val="000000"/>
              </w:rPr>
              <w:t>西班牙</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E55DEC">
            <w:pPr>
              <w:spacing w:line="360" w:lineRule="auto"/>
              <w:jc w:val="left"/>
              <w:textAlignment w:val="center"/>
              <w:rPr>
                <w:color w:val="000000"/>
              </w:rPr>
            </w:pPr>
            <w:r>
              <w:rPr>
                <w:rFonts w:eastAsia="Times New Roman" w:cs="Times New Roman"/>
                <w:color w:val="000000"/>
              </w:rPr>
              <w:t>1931</w:t>
            </w:r>
            <w:r>
              <w:rPr>
                <w:rFonts w:ascii="宋体" w:hAnsi="宋体"/>
                <w:color w:val="000000"/>
              </w:rPr>
              <w:t>年</w:t>
            </w:r>
          </w:p>
        </w:tc>
      </w:tr>
      <w:tr w14:paraId="6F7F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73E169">
            <w:pPr>
              <w:spacing w:line="360" w:lineRule="auto"/>
              <w:jc w:val="left"/>
              <w:textAlignment w:val="center"/>
              <w:rPr>
                <w:color w:val="000000"/>
              </w:rPr>
            </w:pPr>
            <w:r>
              <w:rPr>
                <w:rFonts w:ascii="宋体" w:hAnsi="宋体"/>
                <w:color w:val="000000"/>
              </w:rPr>
              <w:t>法国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99B1E">
            <w:pPr>
              <w:spacing w:line="360" w:lineRule="auto"/>
              <w:jc w:val="left"/>
              <w:textAlignment w:val="center"/>
              <w:rPr>
                <w:color w:val="000000"/>
              </w:rPr>
            </w:pPr>
            <w:r>
              <w:rPr>
                <w:rFonts w:eastAsia="Times New Roman" w:cs="Times New Roman"/>
                <w:color w:val="000000"/>
              </w:rPr>
              <w:t>1944</w:t>
            </w:r>
            <w:r>
              <w:rPr>
                <w:rFonts w:ascii="宋体" w:hAnsi="宋体"/>
                <w:color w:val="000000"/>
              </w:rPr>
              <w:t>年</w:t>
            </w:r>
          </w:p>
        </w:tc>
      </w:tr>
      <w:tr w14:paraId="3883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03CE1">
            <w:pPr>
              <w:spacing w:line="360" w:lineRule="auto"/>
              <w:jc w:val="left"/>
              <w:textAlignment w:val="center"/>
              <w:rPr>
                <w:color w:val="000000"/>
              </w:rPr>
            </w:pPr>
            <w:r>
              <w:rPr>
                <w:rFonts w:ascii="宋体" w:hAnsi="宋体"/>
                <w:color w:val="000000"/>
              </w:rPr>
              <w:t>意大利</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4DB187">
            <w:pPr>
              <w:spacing w:line="360" w:lineRule="auto"/>
              <w:jc w:val="left"/>
              <w:textAlignment w:val="center"/>
              <w:rPr>
                <w:color w:val="000000"/>
              </w:rPr>
            </w:pPr>
            <w:r>
              <w:rPr>
                <w:rFonts w:eastAsia="Times New Roman" w:cs="Times New Roman"/>
                <w:color w:val="000000"/>
              </w:rPr>
              <w:t>1945</w:t>
            </w:r>
            <w:r>
              <w:rPr>
                <w:rFonts w:ascii="宋体" w:hAnsi="宋体"/>
                <w:color w:val="000000"/>
              </w:rPr>
              <w:t>年</w:t>
            </w:r>
          </w:p>
        </w:tc>
      </w:tr>
      <w:tr w14:paraId="0567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3B59DE">
            <w:pPr>
              <w:spacing w:line="360" w:lineRule="auto"/>
              <w:jc w:val="left"/>
              <w:textAlignment w:val="center"/>
              <w:rPr>
                <w:color w:val="000000"/>
              </w:rPr>
            </w:pPr>
            <w:r>
              <w:rPr>
                <w:rFonts w:ascii="宋体" w:hAnsi="宋体"/>
                <w:color w:val="000000"/>
              </w:rPr>
              <w:t>瑞士</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C7453A">
            <w:pPr>
              <w:spacing w:line="360" w:lineRule="auto"/>
              <w:jc w:val="left"/>
              <w:textAlignment w:val="center"/>
              <w:rPr>
                <w:color w:val="000000"/>
              </w:rPr>
            </w:pPr>
            <w:r>
              <w:rPr>
                <w:rFonts w:eastAsia="Times New Roman" w:cs="Times New Roman"/>
                <w:color w:val="000000"/>
              </w:rPr>
              <w:t>1971</w:t>
            </w:r>
            <w:r>
              <w:rPr>
                <w:rFonts w:ascii="宋体" w:hAnsi="宋体"/>
                <w:color w:val="000000"/>
              </w:rPr>
              <w:t>年</w:t>
            </w:r>
          </w:p>
        </w:tc>
      </w:tr>
    </w:tbl>
    <w:p w14:paraId="425FF54B">
      <w:pPr>
        <w:spacing w:line="360" w:lineRule="auto"/>
        <w:jc w:val="left"/>
        <w:textAlignment w:val="center"/>
        <w:rPr>
          <w:color w:val="000000"/>
        </w:rPr>
      </w:pPr>
    </w:p>
    <w:p w14:paraId="6304A5EB">
      <w:pPr>
        <w:tabs>
          <w:tab w:val="left" w:pos="4873"/>
        </w:tabs>
        <w:spacing w:line="360" w:lineRule="auto"/>
        <w:jc w:val="left"/>
        <w:textAlignment w:val="center"/>
        <w:rPr>
          <w:color w:val="000000"/>
        </w:rPr>
      </w:pPr>
      <w:r>
        <w:rPr>
          <w:color w:val="000000"/>
        </w:rPr>
        <w:t xml:space="preserve">A. </w:t>
      </w:r>
      <w:r>
        <w:rPr>
          <w:rFonts w:ascii="宋体" w:hAnsi="宋体"/>
          <w:color w:val="000000"/>
        </w:rPr>
        <w:t>民主制度消除男女差别</w:t>
      </w:r>
      <w:r>
        <w:rPr>
          <w:color w:val="000000"/>
        </w:rPr>
        <w:tab/>
      </w:r>
      <w:r>
        <w:rPr>
          <w:color w:val="000000"/>
        </w:rPr>
        <w:t xml:space="preserve">B. </w:t>
      </w:r>
      <w:r>
        <w:rPr>
          <w:rFonts w:ascii="宋体" w:hAnsi="宋体"/>
          <w:color w:val="000000"/>
        </w:rPr>
        <w:t>教育普及推动男女平等</w:t>
      </w:r>
    </w:p>
    <w:p w14:paraId="5275CFF7">
      <w:pPr>
        <w:tabs>
          <w:tab w:val="left" w:pos="4873"/>
        </w:tabs>
        <w:spacing w:line="360" w:lineRule="auto"/>
        <w:jc w:val="left"/>
        <w:textAlignment w:val="center"/>
        <w:rPr>
          <w:color w:val="000000"/>
        </w:rPr>
      </w:pPr>
      <w:r>
        <w:rPr>
          <w:color w:val="000000"/>
        </w:rPr>
        <w:t xml:space="preserve">C. </w:t>
      </w:r>
      <w:r>
        <w:rPr>
          <w:rFonts w:ascii="宋体" w:hAnsi="宋体"/>
          <w:color w:val="000000"/>
        </w:rPr>
        <w:t>社会保障制度日趋完善</w:t>
      </w:r>
      <w:r>
        <w:rPr>
          <w:color w:val="000000"/>
        </w:rPr>
        <w:tab/>
      </w:r>
      <w:r>
        <w:rPr>
          <w:color w:val="000000"/>
        </w:rPr>
        <w:t xml:space="preserve">D. </w:t>
      </w:r>
      <w:r>
        <w:rPr>
          <w:rFonts w:ascii="宋体" w:hAnsi="宋体"/>
          <w:color w:val="000000"/>
        </w:rPr>
        <w:t>妇女政治权利有所提高</w:t>
      </w:r>
    </w:p>
    <w:p w14:paraId="46BD36B1">
      <w:pPr>
        <w:spacing w:line="360" w:lineRule="auto"/>
        <w:textAlignment w:val="center"/>
        <w:rPr>
          <w:color w:val="000000"/>
        </w:rPr>
      </w:pPr>
      <w:r>
        <w:rPr>
          <w:color w:val="2E75B6"/>
        </w:rPr>
        <w:t>【答案】</w:t>
      </w:r>
      <w:r>
        <w:rPr>
          <w:color w:val="000000"/>
        </w:rPr>
        <w:t>D</w:t>
      </w:r>
    </w:p>
    <w:p w14:paraId="7E306B71">
      <w:pPr>
        <w:spacing w:line="360" w:lineRule="auto"/>
        <w:textAlignment w:val="center"/>
        <w:rPr>
          <w:color w:val="000000"/>
        </w:rPr>
      </w:pPr>
      <w:r>
        <w:rPr>
          <w:color w:val="2E75B6"/>
        </w:rPr>
        <w:t>【解析】</w:t>
      </w:r>
    </w:p>
    <w:p w14:paraId="1FC80009">
      <w:pPr>
        <w:spacing w:line="360" w:lineRule="auto"/>
        <w:jc w:val="left"/>
        <w:textAlignment w:val="center"/>
        <w:rPr>
          <w:color w:val="000000"/>
        </w:rPr>
      </w:pPr>
      <w:r>
        <w:rPr>
          <w:color w:val="000000"/>
        </w:rPr>
        <w:t>【详解】根据材料信息可知，材料数据可知，1902年至1971年期间澳大利亚、加拿大等主要西方国家妇女都获得选举权，这有利于提高西方主要国家妇女的政治权利，D项正确；根据所学知识可知，民主制度不能消除男女平等，表述错误，排除A项；材料内容主要体现了西方主要国家妇女获得的选举权统计表，没有体现教育普及带来的影响，排除B项；材料内容没有涉及社会保障制度，排除C项。故选D项。</w:t>
      </w:r>
    </w:p>
    <w:p w14:paraId="00E51B21">
      <w:pPr>
        <w:spacing w:line="360" w:lineRule="auto"/>
        <w:jc w:val="left"/>
        <w:textAlignment w:val="center"/>
        <w:rPr>
          <w:color w:val="000000"/>
        </w:rPr>
      </w:pPr>
      <w:r>
        <w:rPr>
          <w:rFonts w:ascii="宋体" w:hAnsi="宋体"/>
          <w:b/>
          <w:color w:val="000000"/>
          <w:sz w:val="24"/>
        </w:rPr>
        <w:t>二、材料解折题：本大题共</w:t>
      </w:r>
      <w:r>
        <w:rPr>
          <w:rFonts w:eastAsia="Times New Roman" w:cs="Times New Roman"/>
          <w:b/>
          <w:color w:val="000000"/>
          <w:sz w:val="24"/>
        </w:rPr>
        <w:t>3</w:t>
      </w:r>
      <w:r>
        <w:rPr>
          <w:rFonts w:ascii="宋体" w:hAnsi="宋体"/>
          <w:b/>
          <w:color w:val="000000"/>
          <w:sz w:val="24"/>
        </w:rPr>
        <w:t>小题，第</w:t>
      </w:r>
      <w:r>
        <w:rPr>
          <w:rFonts w:eastAsia="Times New Roman" w:cs="Times New Roman"/>
          <w:b/>
          <w:color w:val="000000"/>
          <w:sz w:val="24"/>
        </w:rPr>
        <w:t>15</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分，第</w:t>
      </w:r>
      <w:r>
        <w:rPr>
          <w:rFonts w:eastAsia="Times New Roman" w:cs="Times New Roman"/>
          <w:b/>
          <w:color w:val="000000"/>
          <w:sz w:val="24"/>
        </w:rPr>
        <w:t>16</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分，第</w:t>
      </w:r>
      <w:r>
        <w:rPr>
          <w:rFonts w:eastAsia="Times New Roman" w:cs="Times New Roman"/>
          <w:b/>
          <w:color w:val="000000"/>
          <w:sz w:val="24"/>
        </w:rPr>
        <w:t>17</w:t>
      </w:r>
      <w:r>
        <w:rPr>
          <w:rFonts w:ascii="宋体" w:hAnsi="宋体"/>
          <w:b/>
          <w:color w:val="000000"/>
          <w:sz w:val="24"/>
        </w:rPr>
        <w:t>题</w:t>
      </w:r>
      <w:r>
        <w:rPr>
          <w:rFonts w:eastAsia="Times New Roman" w:cs="Times New Roman"/>
          <w:b/>
          <w:color w:val="000000"/>
          <w:sz w:val="24"/>
        </w:rPr>
        <w:t>11</w:t>
      </w:r>
      <w:r>
        <w:rPr>
          <w:rFonts w:ascii="宋体" w:hAnsi="宋体"/>
          <w:b/>
          <w:color w:val="000000"/>
          <w:sz w:val="24"/>
        </w:rPr>
        <w:t>分，共</w:t>
      </w:r>
      <w:r>
        <w:rPr>
          <w:rFonts w:eastAsia="Times New Roman" w:cs="Times New Roman"/>
          <w:b/>
          <w:color w:val="000000"/>
          <w:sz w:val="24"/>
        </w:rPr>
        <w:t>29</w:t>
      </w:r>
      <w:r>
        <w:rPr>
          <w:rFonts w:ascii="宋体" w:hAnsi="宋体"/>
          <w:b/>
          <w:color w:val="000000"/>
          <w:sz w:val="24"/>
        </w:rPr>
        <w:t>分。</w:t>
      </w:r>
    </w:p>
    <w:p w14:paraId="15818E1E">
      <w:pPr>
        <w:spacing w:line="360" w:lineRule="auto"/>
        <w:jc w:val="left"/>
        <w:textAlignment w:val="center"/>
        <w:rPr>
          <w:color w:val="000000"/>
        </w:rPr>
      </w:pPr>
      <w:r>
        <w:rPr>
          <w:color w:val="000000"/>
        </w:rPr>
        <w:t xml:space="preserve">15. </w:t>
      </w:r>
      <w:r>
        <w:rPr>
          <w:rFonts w:ascii="宋体" w:hAnsi="宋体"/>
          <w:color w:val="000000"/>
        </w:rPr>
        <w:t>阅读下列材料：</w:t>
      </w:r>
    </w:p>
    <w:p w14:paraId="3DD4437E">
      <w:pPr>
        <w:spacing w:line="360" w:lineRule="auto"/>
        <w:ind w:firstLine="420"/>
        <w:jc w:val="left"/>
        <w:textAlignment w:val="center"/>
        <w:rPr>
          <w:color w:val="000000"/>
        </w:rPr>
      </w:pPr>
      <w:r>
        <w:rPr>
          <w:rFonts w:ascii="楷体" w:hAnsi="楷体" w:eastAsia="楷体" w:cs="楷体"/>
          <w:color w:val="000000"/>
        </w:rPr>
        <w:t>材料一：儒家强调民心向背在治国平天下中的重要。这种思想出发点是为了求得统治地位的稳固，但“得民心者得天下”确是古今中外屡试不爽的真理。</w:t>
      </w:r>
    </w:p>
    <w:p w14:paraId="49596E92">
      <w:pPr>
        <w:spacing w:line="360" w:lineRule="auto"/>
        <w:ind w:firstLine="420"/>
        <w:jc w:val="right"/>
        <w:textAlignment w:val="center"/>
        <w:rPr>
          <w:color w:val="000000"/>
        </w:rPr>
      </w:pPr>
      <w:r>
        <w:rPr>
          <w:rFonts w:ascii="楷体" w:hAnsi="楷体" w:eastAsia="楷体" w:cs="楷体"/>
          <w:color w:val="000000"/>
        </w:rPr>
        <w:t>——摘编自张岂之主编《中国历史·先秦卷》</w:t>
      </w:r>
    </w:p>
    <w:p w14:paraId="57E69F73">
      <w:pPr>
        <w:spacing w:line="360" w:lineRule="auto"/>
        <w:ind w:firstLine="420"/>
        <w:jc w:val="left"/>
        <w:textAlignment w:val="center"/>
        <w:rPr>
          <w:color w:val="000000"/>
        </w:rPr>
      </w:pPr>
      <w:r>
        <w:rPr>
          <w:rFonts w:ascii="楷体" w:hAnsi="楷体" w:eastAsia="楷体" w:cs="楷体"/>
          <w:color w:val="000000"/>
        </w:rPr>
        <w:t>材料二：汉初与民休息之时，为汉文帝所重用的贾谊，提出民为一切之本，为政以此为要为大，应当厚民、安民，切戒薄民、害民。</w:t>
      </w:r>
    </w:p>
    <w:p w14:paraId="41599342">
      <w:pPr>
        <w:spacing w:line="360" w:lineRule="auto"/>
        <w:ind w:firstLine="420"/>
        <w:jc w:val="right"/>
        <w:textAlignment w:val="center"/>
        <w:rPr>
          <w:color w:val="000000"/>
        </w:rPr>
      </w:pPr>
      <w:r>
        <w:rPr>
          <w:rFonts w:ascii="楷体" w:hAnsi="楷体" w:eastAsia="楷体" w:cs="楷体"/>
          <w:color w:val="000000"/>
        </w:rPr>
        <w:t>——摘编自施丁《贵谊的“民本”思想》</w:t>
      </w:r>
    </w:p>
    <w:p w14:paraId="016E1893">
      <w:pPr>
        <w:spacing w:line="360" w:lineRule="auto"/>
        <w:ind w:firstLine="420"/>
        <w:jc w:val="left"/>
        <w:textAlignment w:val="center"/>
        <w:rPr>
          <w:color w:val="000000"/>
        </w:rPr>
      </w:pPr>
      <w:r>
        <w:rPr>
          <w:rFonts w:ascii="楷体" w:hAnsi="楷体" w:eastAsia="楷体" w:cs="楷体"/>
          <w:color w:val="000000"/>
        </w:rPr>
        <w:t>材料三：历史反复证明，凡是在民本问题上处理得比较好的时期，大一统社会发展就比较平稳；凡是在这个问题上处理不好以致尖锐对立的时期，社会就会动荡，甚至导致政权的灭亡。</w:t>
      </w:r>
    </w:p>
    <w:p w14:paraId="1E54E7C0">
      <w:pPr>
        <w:spacing w:line="360" w:lineRule="auto"/>
        <w:ind w:firstLine="420"/>
        <w:jc w:val="right"/>
        <w:textAlignment w:val="center"/>
        <w:rPr>
          <w:color w:val="000000"/>
        </w:rPr>
      </w:pPr>
      <w:r>
        <w:rPr>
          <w:rFonts w:ascii="楷体" w:hAnsi="楷体" w:eastAsia="楷体" w:cs="楷体"/>
          <w:color w:val="000000"/>
        </w:rPr>
        <w:t>——摘自卜宪群《谈我国历史上的“大一统”思想与国家治理》</w:t>
      </w:r>
    </w:p>
    <w:p w14:paraId="5B2BF845">
      <w:pPr>
        <w:spacing w:line="360" w:lineRule="auto"/>
        <w:jc w:val="left"/>
        <w:textAlignment w:val="center"/>
        <w:rPr>
          <w:color w:val="000000"/>
        </w:rPr>
      </w:pPr>
      <w:r>
        <w:rPr>
          <w:rFonts w:ascii="宋体" w:hAnsi="宋体"/>
          <w:color w:val="000000"/>
        </w:rPr>
        <w:t>请回答：</w:t>
      </w:r>
    </w:p>
    <w:p w14:paraId="75DD986E">
      <w:pPr>
        <w:spacing w:line="360" w:lineRule="auto"/>
        <w:jc w:val="left"/>
        <w:textAlignment w:val="center"/>
        <w:rPr>
          <w:color w:val="000000"/>
        </w:rPr>
      </w:pPr>
      <w:r>
        <w:rPr>
          <w:color w:val="000000"/>
        </w:rPr>
        <w:t>（1）</w:t>
      </w:r>
      <w:r>
        <w:rPr>
          <w:rFonts w:ascii="宋体" w:hAnsi="宋体"/>
          <w:color w:val="000000"/>
        </w:rPr>
        <w:t>据材料一并结合所学，概括儒家学派在“民心”问题上的主要主张。</w:t>
      </w:r>
    </w:p>
    <w:p w14:paraId="2F677C77">
      <w:pPr>
        <w:spacing w:line="360" w:lineRule="auto"/>
        <w:jc w:val="left"/>
        <w:textAlignment w:val="center"/>
        <w:rPr>
          <w:color w:val="000000"/>
        </w:rPr>
      </w:pPr>
      <w:r>
        <w:rPr>
          <w:color w:val="000000"/>
        </w:rPr>
        <w:t>（2）</w:t>
      </w:r>
      <w:r>
        <w:rPr>
          <w:rFonts w:ascii="宋体" w:hAnsi="宋体"/>
          <w:color w:val="000000"/>
        </w:rPr>
        <w:t>据材料二并结合所学，简述汉文帝是如何实践贾谊的主张的。</w:t>
      </w:r>
    </w:p>
    <w:p w14:paraId="566F1807">
      <w:pPr>
        <w:spacing w:line="360" w:lineRule="auto"/>
        <w:jc w:val="left"/>
        <w:textAlignment w:val="center"/>
        <w:rPr>
          <w:color w:val="000000"/>
        </w:rPr>
      </w:pPr>
      <w:r>
        <w:rPr>
          <w:color w:val="000000"/>
        </w:rPr>
        <w:t>（3）</w:t>
      </w:r>
      <w:r>
        <w:rPr>
          <w:rFonts w:ascii="宋体" w:hAnsi="宋体"/>
          <w:color w:val="000000"/>
        </w:rPr>
        <w:t>结合所学，请用隋唐时期的史实从正反两方面说明材料三的观点。</w:t>
      </w:r>
    </w:p>
    <w:p w14:paraId="503836CC">
      <w:pPr>
        <w:spacing w:line="360" w:lineRule="auto"/>
        <w:jc w:val="left"/>
        <w:textAlignment w:val="center"/>
        <w:rPr>
          <w:color w:val="000000"/>
        </w:rPr>
      </w:pPr>
      <w:r>
        <w:rPr>
          <w:color w:val="000000"/>
        </w:rPr>
        <w:t>（4）</w:t>
      </w:r>
      <w:r>
        <w:rPr>
          <w:rFonts w:ascii="宋体" w:hAnsi="宋体"/>
          <w:color w:val="000000"/>
        </w:rPr>
        <w:t>综合上述材料，统治者重视“民心”、“民本”的根本目的是什么？</w:t>
      </w:r>
    </w:p>
    <w:p w14:paraId="4C8F2257">
      <w:pPr>
        <w:spacing w:line="360" w:lineRule="auto"/>
        <w:textAlignment w:val="center"/>
        <w:rPr>
          <w:color w:val="000000"/>
        </w:rPr>
      </w:pPr>
      <w:r>
        <w:rPr>
          <w:color w:val="2E75B6"/>
        </w:rPr>
        <w:t>【答案】</w:t>
      </w:r>
      <w:r>
        <w:rPr>
          <w:color w:val="000000"/>
        </w:rPr>
        <w:t>（1）</w:t>
      </w:r>
      <w:r>
        <w:rPr>
          <w:rFonts w:ascii="宋体" w:hAnsi="宋体"/>
          <w:color w:val="000000"/>
        </w:rPr>
        <w:t>主张：以德治国、爱惜民力、反对苛政，仁政、民贵君轻，得民心者得天下。</w:t>
      </w:r>
      <w:r>
        <w:rPr>
          <w:color w:val="000000"/>
        </w:rPr>
        <w:t xml:space="preserve">    </w:t>
      </w:r>
    </w:p>
    <w:p w14:paraId="162D8D2F">
      <w:pPr>
        <w:spacing w:line="360" w:lineRule="auto"/>
        <w:textAlignment w:val="center"/>
        <w:rPr>
          <w:color w:val="000000"/>
        </w:rPr>
      </w:pPr>
      <w:r>
        <w:rPr>
          <w:color w:val="000000"/>
        </w:rPr>
        <w:t>（2）</w:t>
      </w:r>
      <w:r>
        <w:rPr>
          <w:rFonts w:ascii="宋体" w:hAnsi="宋体"/>
          <w:color w:val="000000"/>
        </w:rPr>
        <w:t>实践：提倡以农为本，减轻赋税和徭役，重视以德化民，废除严刑峻法，提倡勤俭治国。</w:t>
      </w:r>
      <w:r>
        <w:rPr>
          <w:color w:val="000000"/>
        </w:rPr>
        <w:t xml:space="preserve">    </w:t>
      </w:r>
    </w:p>
    <w:p w14:paraId="095D8AB4">
      <w:pPr>
        <w:spacing w:line="360" w:lineRule="auto"/>
        <w:textAlignment w:val="center"/>
        <w:rPr>
          <w:color w:val="000000"/>
        </w:rPr>
      </w:pPr>
      <w:r>
        <w:rPr>
          <w:color w:val="000000"/>
        </w:rPr>
        <w:t>（3）</w:t>
      </w:r>
      <w:r>
        <w:rPr>
          <w:rFonts w:ascii="宋体" w:hAnsi="宋体"/>
          <w:color w:val="000000"/>
        </w:rPr>
        <w:t>正面：唐朝贞观之治（或隋文帝统治时期、唐朝开元盛世等），统治者注意爱惜民力、发展生产、减轻负担，国家政治清明、经济发展、社会安定，大一统国家得到巩固；反面：隋炀帝暴政（或唐玄宗统治后期等</w:t>
      </w:r>
      <w:r>
        <w:rPr>
          <w:rFonts w:eastAsia="Times New Roman" w:cs="Times New Roman"/>
          <w:color w:val="000000"/>
        </w:rPr>
        <w:t>)</w:t>
      </w:r>
      <w:r>
        <w:rPr>
          <w:rFonts w:ascii="宋体" w:hAnsi="宋体"/>
          <w:color w:val="000000"/>
        </w:rPr>
        <w:t>，统治者滥用民力，奢修享受，人民负担沉重，导致政权灭亡（或战乱）。</w:t>
      </w:r>
      <w:r>
        <w:rPr>
          <w:color w:val="000000"/>
        </w:rPr>
        <w:t xml:space="preserve">    </w:t>
      </w:r>
    </w:p>
    <w:p w14:paraId="20DD86F5">
      <w:pPr>
        <w:spacing w:line="360" w:lineRule="auto"/>
        <w:textAlignment w:val="center"/>
        <w:rPr>
          <w:color w:val="000000"/>
        </w:rPr>
      </w:pPr>
      <w:r>
        <w:rPr>
          <w:color w:val="000000"/>
        </w:rPr>
        <w:t>（4）</w:t>
      </w:r>
      <w:r>
        <w:rPr>
          <w:rFonts w:ascii="宋体" w:hAnsi="宋体"/>
          <w:color w:val="000000"/>
        </w:rPr>
        <w:t>根本目的：巩固统治。</w:t>
      </w:r>
    </w:p>
    <w:p w14:paraId="1B425093">
      <w:pPr>
        <w:spacing w:line="360" w:lineRule="auto"/>
        <w:textAlignment w:val="center"/>
        <w:rPr>
          <w:color w:val="000000"/>
        </w:rPr>
      </w:pPr>
      <w:r>
        <w:rPr>
          <w:color w:val="2E75B6"/>
        </w:rPr>
        <w:t>【解析】</w:t>
      </w:r>
    </w:p>
    <w:p w14:paraId="25384DAF">
      <w:pPr>
        <w:spacing w:line="360" w:lineRule="auto"/>
        <w:jc w:val="left"/>
        <w:textAlignment w:val="center"/>
        <w:rPr>
          <w:color w:val="000000"/>
        </w:rPr>
      </w:pPr>
      <w:r>
        <w:rPr>
          <w:color w:val="000000"/>
        </w:rPr>
        <w:t>【详解】</w:t>
      </w:r>
      <w:r>
        <w:rPr>
          <w:rFonts w:ascii="宋体" w:hAnsi="宋体"/>
          <w:color w:val="000000"/>
        </w:rPr>
        <w:t>(1）</w:t>
      </w:r>
      <w:r>
        <w:rPr>
          <w:color w:val="000000"/>
        </w:rPr>
        <w:t>据材料一</w:t>
      </w:r>
      <w:r>
        <w:rPr>
          <w:rFonts w:ascii="宋体" w:hAnsi="宋体"/>
          <w:color w:val="000000"/>
        </w:rPr>
        <w:t>“儒家强调民心向背在治国平天下中的重要。这种思想出发点是为了求得统治地位的稳固，但‘得民心者得天下’确是古</w:t>
      </w:r>
      <w:r>
        <w:rPr>
          <w:color w:val="000000"/>
        </w:rPr>
        <w:t>今中外屡试不爽的真理。</w:t>
      </w:r>
      <w:r>
        <w:rPr>
          <w:rFonts w:ascii="宋体" w:hAnsi="宋体"/>
          <w:color w:val="000000"/>
        </w:rPr>
        <w:t>”并</w:t>
      </w:r>
      <w:r>
        <w:rPr>
          <w:color w:val="000000"/>
        </w:rPr>
        <w:t>结合所学可知，儒家学派在</w:t>
      </w:r>
      <w:r>
        <w:rPr>
          <w:rFonts w:ascii="宋体" w:hAnsi="宋体"/>
          <w:color w:val="000000"/>
        </w:rPr>
        <w:t>“民心”问题上主要主张以德治国、爱惜民力、反对苛政，仁政、民贵君轻、得民心者得天下。儒家思想的核心是“仁”，孔子提出仁者爱人，即要有爱心和同情心，在政治上推崇西周的制度，主张以德治国，要求统治者爱惜民力，体察民意，他反对苛政，认为统治者只有实行德政，使人民心悦诚服，社会才会稳定。</w:t>
      </w:r>
    </w:p>
    <w:p w14:paraId="736292ED">
      <w:pPr>
        <w:spacing w:line="360" w:lineRule="auto"/>
        <w:jc w:val="left"/>
        <w:textAlignment w:val="center"/>
        <w:rPr>
          <w:color w:val="000000"/>
        </w:rPr>
      </w:pPr>
      <w:r>
        <w:rPr>
          <w:rFonts w:ascii="宋体" w:hAnsi="宋体"/>
          <w:color w:val="000000"/>
        </w:rPr>
        <w:t>(2）据材料二“汉初与民休息之时，为汉文帝所重用的贾谊，提出民为一切之本，为政以此为要为大，应当厚民、安民，切戒薄民、害民。”并结合所学知识可知，汉文帝提倡以农为本，减轻赋税和徭役，重视以德化民，废除严刑峻法，提倡勤俭治国等实践了贾谊的主张。汉文帝注重农业生产，提倡以农为本，要求各级官吏关心农桑，并进一步减轻赋税和徭役，重视“以德化民”，废除一些严刑峻法，提倡勤俭治国，反对奢侈浮华。</w:t>
      </w:r>
    </w:p>
    <w:p w14:paraId="736C2497">
      <w:pPr>
        <w:spacing w:line="360" w:lineRule="auto"/>
        <w:jc w:val="left"/>
        <w:textAlignment w:val="center"/>
        <w:rPr>
          <w:color w:val="000000"/>
        </w:rPr>
      </w:pPr>
      <w:r>
        <w:rPr>
          <w:rFonts w:ascii="宋体" w:hAnsi="宋体"/>
          <w:color w:val="000000"/>
        </w:rPr>
        <w:t>(3）据所学知</w:t>
      </w:r>
      <w:r>
        <w:rPr>
          <w:color w:val="000000"/>
        </w:rPr>
        <w:t>识可知，唐太宗统治时期，注意爱惜民力、发展生产、减轻负担，国家政治清明、经济发展、社会安定，大一统国家得到巩固，出现了</w:t>
      </w:r>
      <w:r>
        <w:rPr>
          <w:rFonts w:ascii="宋体" w:hAnsi="宋体"/>
          <w:color w:val="000000"/>
        </w:rPr>
        <w:t>“贞观之治”的局面；</w:t>
      </w:r>
      <w:r>
        <w:rPr>
          <w:color w:val="000000"/>
        </w:rPr>
        <w:t>隋炀帝统治时期，滥用民力，奢侈享受，人民负担沉重，爆发农民起义，最终政权灭亡（或战乱）。</w:t>
      </w:r>
    </w:p>
    <w:p w14:paraId="7B4E80E9">
      <w:pPr>
        <w:spacing w:line="360" w:lineRule="auto"/>
        <w:jc w:val="left"/>
        <w:textAlignment w:val="center"/>
        <w:rPr>
          <w:color w:val="000000"/>
        </w:rPr>
      </w:pPr>
      <w:r>
        <w:rPr>
          <w:rFonts w:ascii="宋体" w:hAnsi="宋体"/>
          <w:color w:val="000000"/>
        </w:rPr>
        <w:t>(4）</w:t>
      </w:r>
      <w:r>
        <w:rPr>
          <w:color w:val="000000"/>
        </w:rPr>
        <w:t>综合上述材料可知，统治者重视</w:t>
      </w:r>
      <w:r>
        <w:rPr>
          <w:rFonts w:ascii="宋体" w:hAnsi="宋体"/>
          <w:color w:val="000000"/>
        </w:rPr>
        <w:t>“民心”“民本”的</w:t>
      </w:r>
      <w:r>
        <w:rPr>
          <w:color w:val="000000"/>
        </w:rPr>
        <w:t>根本目的是巩固统治，只有得民心者，才能得天下。</w:t>
      </w:r>
    </w:p>
    <w:p w14:paraId="411C7BD9">
      <w:pPr>
        <w:spacing w:line="360" w:lineRule="auto"/>
        <w:jc w:val="left"/>
        <w:textAlignment w:val="center"/>
        <w:rPr>
          <w:color w:val="000000"/>
        </w:rPr>
      </w:pPr>
      <w:r>
        <w:rPr>
          <w:color w:val="000000"/>
        </w:rPr>
        <w:t xml:space="preserve">16. </w:t>
      </w:r>
      <w:r>
        <w:rPr>
          <w:rFonts w:ascii="宋体" w:hAnsi="宋体"/>
          <w:color w:val="000000"/>
        </w:rPr>
        <w:t>阅读下列材料：</w:t>
      </w:r>
    </w:p>
    <w:p w14:paraId="7960BD3B">
      <w:pPr>
        <w:spacing w:line="360" w:lineRule="auto"/>
        <w:ind w:firstLine="420"/>
        <w:jc w:val="left"/>
        <w:textAlignment w:val="center"/>
        <w:rPr>
          <w:color w:val="000000"/>
        </w:rPr>
      </w:pPr>
      <w:r>
        <w:rPr>
          <w:rFonts w:ascii="楷体" w:hAnsi="楷体" w:eastAsia="楷体" w:cs="楷体"/>
          <w:color w:val="000000"/>
        </w:rPr>
        <w:t>材料一：辛亥革命对推动中国社会进步、促进中国人民思想解放所起的作用是不能低估的。但它以同旧势力妥协告终。它的失败使人们逐渐觉悟到在中国的历史条件下建立资产阶级共和国是不可能的，必须另外探索新的道路来求得国家的独立富强和人民的自由幸福。</w:t>
      </w:r>
    </w:p>
    <w:p w14:paraId="3FA85BD0">
      <w:pPr>
        <w:spacing w:line="360" w:lineRule="auto"/>
        <w:ind w:firstLine="420"/>
        <w:jc w:val="right"/>
        <w:textAlignment w:val="center"/>
        <w:rPr>
          <w:color w:val="000000"/>
        </w:rPr>
      </w:pPr>
      <w:r>
        <w:rPr>
          <w:rFonts w:ascii="楷体" w:hAnsi="楷体" w:eastAsia="楷体" w:cs="楷体"/>
          <w:color w:val="000000"/>
        </w:rPr>
        <w:t>——摘编自胡绳主编《中国共产党的七十年》</w:t>
      </w:r>
    </w:p>
    <w:p w14:paraId="23FF9E18">
      <w:pPr>
        <w:spacing w:line="360" w:lineRule="auto"/>
        <w:ind w:firstLine="420"/>
        <w:jc w:val="left"/>
        <w:textAlignment w:val="center"/>
        <w:rPr>
          <w:color w:val="000000"/>
        </w:rPr>
      </w:pPr>
      <w:r>
        <w:rPr>
          <w:rFonts w:ascii="楷体" w:hAnsi="楷体" w:eastAsia="楷体" w:cs="楷体"/>
          <w:color w:val="000000"/>
        </w:rPr>
        <w:t>材料二：刚刚成立的中国共产党，深刻认识到，如果不先推倒祸国殃民的大小军阀及帝国主义，一切英好理想的实现都无从谈起。</w:t>
      </w:r>
    </w:p>
    <w:p w14:paraId="29570FE4">
      <w:pPr>
        <w:spacing w:line="360" w:lineRule="auto"/>
        <w:ind w:firstLine="420"/>
        <w:jc w:val="right"/>
        <w:textAlignment w:val="center"/>
        <w:rPr>
          <w:color w:val="000000"/>
        </w:rPr>
      </w:pPr>
      <w:r>
        <w:rPr>
          <w:rFonts w:ascii="楷体" w:hAnsi="楷体" w:eastAsia="楷体" w:cs="楷体"/>
          <w:color w:val="000000"/>
        </w:rPr>
        <w:t>——摘编自《中国共产党简史》(2021年版)</w:t>
      </w:r>
    </w:p>
    <w:p w14:paraId="6D52C512">
      <w:pPr>
        <w:spacing w:line="360" w:lineRule="auto"/>
        <w:ind w:firstLine="420"/>
        <w:jc w:val="left"/>
        <w:textAlignment w:val="center"/>
        <w:rPr>
          <w:color w:val="000000"/>
        </w:rPr>
      </w:pPr>
      <w:r>
        <w:rPr>
          <w:rFonts w:ascii="楷体" w:hAnsi="楷体" w:eastAsia="楷体" w:cs="楷体"/>
          <w:color w:val="000000"/>
        </w:rPr>
        <w:t>材料三：1992年，邓小平发表重要淡话，从理论上深刻回答了长期困扰和束缚人们思想的许多重大认识问题，为中国改革开放注入新的生机和活力。</w:t>
      </w:r>
    </w:p>
    <w:p w14:paraId="703ADD47">
      <w:pPr>
        <w:spacing w:line="360" w:lineRule="auto"/>
        <w:ind w:firstLine="420"/>
        <w:jc w:val="right"/>
        <w:textAlignment w:val="center"/>
        <w:rPr>
          <w:color w:val="000000"/>
        </w:rPr>
      </w:pPr>
      <w:r>
        <w:rPr>
          <w:rFonts w:ascii="楷体" w:hAnsi="楷体" w:eastAsia="楷体" w:cs="楷体"/>
          <w:color w:val="000000"/>
        </w:rPr>
        <w:t>——摘编自《新中国70年》</w:t>
      </w:r>
    </w:p>
    <w:p w14:paraId="1EA21D2B">
      <w:pPr>
        <w:spacing w:line="360" w:lineRule="auto"/>
        <w:jc w:val="left"/>
        <w:textAlignment w:val="center"/>
        <w:rPr>
          <w:color w:val="000000"/>
        </w:rPr>
      </w:pPr>
      <w:r>
        <w:rPr>
          <w:rFonts w:ascii="宋体" w:hAnsi="宋体"/>
          <w:color w:val="000000"/>
        </w:rPr>
        <w:t>请回答：</w:t>
      </w:r>
    </w:p>
    <w:p w14:paraId="1B340476">
      <w:pPr>
        <w:spacing w:line="360" w:lineRule="auto"/>
        <w:jc w:val="left"/>
        <w:textAlignment w:val="center"/>
        <w:rPr>
          <w:color w:val="000000"/>
        </w:rPr>
      </w:pPr>
      <w:r>
        <w:rPr>
          <w:color w:val="000000"/>
        </w:rPr>
        <w:t>（1）</w:t>
      </w:r>
      <w:r>
        <w:rPr>
          <w:rFonts w:ascii="宋体" w:hAnsi="宋体"/>
          <w:color w:val="000000"/>
        </w:rPr>
        <w:t>据材料一，概括辛革命的历史影响。此后中国人找到了怎样的“新道路”？</w:t>
      </w:r>
    </w:p>
    <w:p w14:paraId="0A9E966D">
      <w:pPr>
        <w:spacing w:line="360" w:lineRule="auto"/>
        <w:jc w:val="left"/>
        <w:textAlignment w:val="center"/>
        <w:rPr>
          <w:color w:val="000000"/>
        </w:rPr>
      </w:pPr>
      <w:r>
        <w:rPr>
          <w:color w:val="000000"/>
        </w:rPr>
        <w:t>（2）</w:t>
      </w:r>
      <w:r>
        <w:rPr>
          <w:rFonts w:ascii="宋体" w:hAnsi="宋体"/>
          <w:color w:val="000000"/>
        </w:rPr>
        <w:t>依据材料二的“认识”，中国共产党提出了怎样的革命纲领？</w:t>
      </w:r>
    </w:p>
    <w:p w14:paraId="6D1ECB6E">
      <w:pPr>
        <w:spacing w:line="360" w:lineRule="auto"/>
        <w:jc w:val="left"/>
        <w:textAlignment w:val="center"/>
        <w:rPr>
          <w:color w:val="000000"/>
        </w:rPr>
      </w:pPr>
      <w:r>
        <w:rPr>
          <w:color w:val="000000"/>
        </w:rPr>
        <w:t>（3）</w:t>
      </w:r>
      <w:r>
        <w:rPr>
          <w:rFonts w:ascii="宋体" w:hAnsi="宋体"/>
          <w:color w:val="000000"/>
        </w:rPr>
        <w:t>据材料三并结合所学，概述邓小平回答了哪些“重大认识问题”。</w:t>
      </w:r>
    </w:p>
    <w:p w14:paraId="209B9903">
      <w:pPr>
        <w:spacing w:line="360" w:lineRule="auto"/>
        <w:jc w:val="left"/>
        <w:textAlignment w:val="center"/>
        <w:rPr>
          <w:color w:val="000000"/>
        </w:rPr>
      </w:pPr>
      <w:r>
        <w:rPr>
          <w:color w:val="000000"/>
        </w:rPr>
        <w:t>（4）</w:t>
      </w:r>
      <w:r>
        <w:rPr>
          <w:rFonts w:ascii="宋体" w:hAnsi="宋体"/>
          <w:color w:val="000000"/>
        </w:rPr>
        <w:t>从上述中国共产党的探索历程中，可以总结得出那些历史经验？</w:t>
      </w:r>
    </w:p>
    <w:p w14:paraId="40EBB767">
      <w:pPr>
        <w:spacing w:line="360" w:lineRule="auto"/>
        <w:textAlignment w:val="center"/>
        <w:rPr>
          <w:color w:val="000000"/>
        </w:rPr>
      </w:pPr>
      <w:r>
        <w:rPr>
          <w:color w:val="2E75B6"/>
        </w:rPr>
        <w:t>【答案】</w:t>
      </w:r>
      <w:r>
        <w:rPr>
          <w:color w:val="000000"/>
        </w:rPr>
        <w:t>（1）</w:t>
      </w:r>
      <w:r>
        <w:rPr>
          <w:rFonts w:ascii="宋体" w:hAnsi="宋体"/>
          <w:color w:val="000000"/>
        </w:rPr>
        <w:t>影响：辛亥革命极大推动了中华民族的思想解放，打开了中国进步潮流的闸门。辛亥革命的胜利果实被袁世凯窃取，革命没有从根本上改变中国半殖民地半封建社会性质；新道路：新民主主义革命。</w:t>
      </w:r>
      <w:r>
        <w:rPr>
          <w:color w:val="000000"/>
        </w:rPr>
        <w:t xml:space="preserve">    </w:t>
      </w:r>
    </w:p>
    <w:p w14:paraId="56DCE42C">
      <w:pPr>
        <w:spacing w:line="360" w:lineRule="auto"/>
        <w:textAlignment w:val="center"/>
        <w:rPr>
          <w:color w:val="000000"/>
        </w:rPr>
      </w:pPr>
      <w:r>
        <w:rPr>
          <w:color w:val="000000"/>
        </w:rPr>
        <w:t>（2）</w:t>
      </w:r>
      <w:r>
        <w:rPr>
          <w:rFonts w:ascii="宋体" w:hAnsi="宋体"/>
          <w:color w:val="000000"/>
        </w:rPr>
        <w:t>革命纲领：在民主革命阶段，党的主要任务是打倒军阀，推翻帝国主义的压迫，将中国统一为真正的民主共和国。</w:t>
      </w:r>
      <w:r>
        <w:rPr>
          <w:color w:val="000000"/>
        </w:rPr>
        <w:t xml:space="preserve">    </w:t>
      </w:r>
    </w:p>
    <w:p w14:paraId="2747B1E8">
      <w:pPr>
        <w:spacing w:line="360" w:lineRule="auto"/>
        <w:textAlignment w:val="center"/>
        <w:rPr>
          <w:color w:val="000000"/>
        </w:rPr>
      </w:pPr>
      <w:r>
        <w:rPr>
          <w:color w:val="000000"/>
        </w:rPr>
        <w:t>（3）</w:t>
      </w:r>
      <w:r>
        <w:rPr>
          <w:rFonts w:ascii="宋体" w:hAnsi="宋体"/>
          <w:color w:val="000000"/>
        </w:rPr>
        <w:t>重大认识问题：什么是社会主义，怎样建设社会主义，社会主义的本质，计划和市场的关系问题等。</w:t>
      </w:r>
      <w:r>
        <w:rPr>
          <w:color w:val="000000"/>
        </w:rPr>
        <w:t xml:space="preserve">    </w:t>
      </w:r>
    </w:p>
    <w:p w14:paraId="5B31BA2C">
      <w:pPr>
        <w:spacing w:line="360" w:lineRule="auto"/>
        <w:textAlignment w:val="center"/>
        <w:rPr>
          <w:color w:val="000000"/>
        </w:rPr>
      </w:pPr>
      <w:r>
        <w:rPr>
          <w:color w:val="000000"/>
        </w:rPr>
        <w:t>（4）</w:t>
      </w:r>
      <w:r>
        <w:rPr>
          <w:rFonts w:ascii="宋体" w:hAnsi="宋体"/>
          <w:color w:val="000000"/>
        </w:rPr>
        <w:t>历史经验：坚持实事求是，坚持理论创新，坚持独立自主，坚持人民至上等。</w:t>
      </w:r>
    </w:p>
    <w:p w14:paraId="11A00EB2">
      <w:pPr>
        <w:spacing w:line="360" w:lineRule="auto"/>
        <w:textAlignment w:val="center"/>
        <w:rPr>
          <w:color w:val="000000"/>
        </w:rPr>
      </w:pPr>
      <w:r>
        <w:rPr>
          <w:color w:val="2E75B6"/>
        </w:rPr>
        <w:t>【解析】</w:t>
      </w:r>
    </w:p>
    <w:p w14:paraId="322B5E00">
      <w:pPr>
        <w:spacing w:line="360" w:lineRule="auto"/>
        <w:jc w:val="left"/>
        <w:textAlignment w:val="center"/>
        <w:rPr>
          <w:color w:val="000000"/>
        </w:rPr>
      </w:pPr>
      <w:r>
        <w:rPr>
          <w:color w:val="000000"/>
        </w:rPr>
        <w:t>【详解】（1）影响：根据材料“辛亥革命对推动中国社会进步、促进中国人民思想解放所起的作用是不能低估的......它的失败使人们逐渐觉悟到在中国的历史条件下建立资产阶级共和国是不可能的，必须另外探索新的道路来求得国家的独立富强和人民的自由幸福。”结合所学知识，可知辛亥革命极大推动了中华民族的思想解放，打开了中国进步潮流的闸门。辛亥革命的胜利果实被袁世凯窃取，革命没有从根本上改变中国半殖民地半封建社会性质；新道路：根据所学知识，辛亥革命后进行了五四运动，进入新民主主义革命时期。</w:t>
      </w:r>
    </w:p>
    <w:p w14:paraId="44734D7E">
      <w:pPr>
        <w:spacing w:line="360" w:lineRule="auto"/>
        <w:jc w:val="left"/>
        <w:textAlignment w:val="center"/>
        <w:rPr>
          <w:color w:val="000000"/>
        </w:rPr>
      </w:pPr>
      <w:r>
        <w:rPr>
          <w:color w:val="000000"/>
        </w:rPr>
        <w:t>（2）革命纲领：根据材料“如果不先推倒祸国殃民的大小军阀及帝国主义，一切美好理想的实现都无从谈起。”结合所学知识，在民主革命阶段，党的主要任务是打倒军阀，推翻帝国主义的压迫，将中国统一为真正的民主共和国。</w:t>
      </w:r>
      <w:r>
        <w:rPr>
          <w:color w:val="000000"/>
        </w:rPr>
        <w:br w:type="textWrapping"/>
      </w:r>
      <w:r>
        <w:rPr>
          <w:color w:val="000000"/>
        </w:rPr>
        <w:t>（3）重大认识问题：根据材料“1992年，邓小平发表重要淡话，从理论上深刻回答了长期困扰和束缚人们思想的许多重大认识问题”可知，邓小平回答了什么是社会主义，怎样建设社会主义，社会主义的本质，在1992年进行了南方谈话，回答计划和市场的关系问题等。</w:t>
      </w:r>
      <w:r>
        <w:rPr>
          <w:color w:val="000000"/>
        </w:rPr>
        <w:br w:type="textWrapping"/>
      </w:r>
      <w:r>
        <w:rPr>
          <w:color w:val="000000"/>
        </w:rPr>
        <w:t>（4）历史经验：本题为开放性题目，言之有理即可。从上述中国共产党的探索历程中，可以总结得出的经验是坚持实事求是，坚持理论创新，坚持独立自主，坚持人民至上等。</w:t>
      </w:r>
    </w:p>
    <w:p w14:paraId="3FB1F24A">
      <w:pPr>
        <w:spacing w:line="360" w:lineRule="auto"/>
        <w:jc w:val="left"/>
        <w:textAlignment w:val="center"/>
        <w:rPr>
          <w:color w:val="000000"/>
        </w:rPr>
      </w:pPr>
      <w:r>
        <w:rPr>
          <w:color w:val="000000"/>
        </w:rPr>
        <w:t xml:space="preserve">17. </w:t>
      </w:r>
      <w:r>
        <w:rPr>
          <w:rFonts w:ascii="宋体" w:hAnsi="宋体"/>
          <w:color w:val="000000"/>
        </w:rPr>
        <w:t>阅读下列材料：</w:t>
      </w:r>
    </w:p>
    <w:p w14:paraId="5D068304">
      <w:pPr>
        <w:spacing w:line="360" w:lineRule="auto"/>
        <w:ind w:firstLine="420"/>
        <w:jc w:val="left"/>
        <w:textAlignment w:val="center"/>
        <w:rPr>
          <w:color w:val="000000"/>
        </w:rPr>
      </w:pPr>
      <w:r>
        <w:rPr>
          <w:rFonts w:ascii="楷体" w:hAnsi="楷体" w:eastAsia="楷体" w:cs="楷体"/>
          <w:color w:val="000000"/>
        </w:rPr>
        <w:t>材料一：德川幕府统治下的1865至1867年间，平均每年发生的农民起义为50余次，城市贫民起义超过16次。19世纪中期，欧美列强纷纷侵入亚洲各国，日本也不可避免地成为殖民的对象。</w:t>
      </w:r>
    </w:p>
    <w:p w14:paraId="03FFAA62">
      <w:pPr>
        <w:spacing w:line="360" w:lineRule="auto"/>
        <w:ind w:firstLine="420"/>
        <w:jc w:val="right"/>
        <w:textAlignment w:val="center"/>
        <w:rPr>
          <w:color w:val="000000"/>
        </w:rPr>
      </w:pPr>
      <w:r>
        <w:rPr>
          <w:rFonts w:ascii="楷体" w:hAnsi="楷体" w:eastAsia="楷体" w:cs="楷体"/>
          <w:color w:val="000000"/>
        </w:rPr>
        <w:t>——摘编自徐蓝《世界近现代史》</w:t>
      </w:r>
    </w:p>
    <w:p w14:paraId="1F778981">
      <w:pPr>
        <w:spacing w:line="360" w:lineRule="auto"/>
        <w:ind w:firstLine="420"/>
        <w:jc w:val="left"/>
        <w:textAlignment w:val="center"/>
        <w:rPr>
          <w:color w:val="000000"/>
        </w:rPr>
      </w:pPr>
      <w:r>
        <w:rPr>
          <w:rFonts w:ascii="楷体" w:hAnsi="楷体" w:eastAsia="楷体" w:cs="楷体"/>
          <w:color w:val="000000"/>
        </w:rPr>
        <w:t>材料二：从1919年起实行粮食征收制，农民无偿地按摊派的数额把</w:t>
      </w:r>
      <w:r>
        <w:rPr>
          <w:rFonts w:ascii="宋体" w:hAnsi="宋体"/>
          <w:color w:val="000000"/>
        </w:rPr>
        <w:t>“余粮”</w:t>
      </w:r>
      <w:r>
        <w:rPr>
          <w:rFonts w:ascii="楷体" w:hAnsi="楷体" w:eastAsia="楷体" w:cs="楷体"/>
          <w:color w:val="000000"/>
        </w:rPr>
        <w:t>交给国家，却很少能得到补偿。农民对此此其不满，暴动此起彼伏。</w:t>
      </w:r>
    </w:p>
    <w:p w14:paraId="726EE9B7">
      <w:pPr>
        <w:spacing w:line="360" w:lineRule="auto"/>
        <w:ind w:firstLine="420"/>
        <w:jc w:val="right"/>
        <w:textAlignment w:val="center"/>
        <w:rPr>
          <w:color w:val="000000"/>
        </w:rPr>
      </w:pPr>
      <w:r>
        <w:rPr>
          <w:rFonts w:ascii="楷体" w:hAnsi="楷体" w:eastAsia="楷体" w:cs="楷体"/>
          <w:color w:val="000000"/>
        </w:rPr>
        <w:t>——摘编自左凤荣、沈志华《俄国现代化的曲折历程》</w:t>
      </w:r>
    </w:p>
    <w:p w14:paraId="27D237DA">
      <w:pPr>
        <w:spacing w:line="360" w:lineRule="auto"/>
        <w:ind w:firstLine="420"/>
        <w:jc w:val="left"/>
        <w:textAlignment w:val="center"/>
        <w:rPr>
          <w:color w:val="000000"/>
        </w:rPr>
      </w:pPr>
      <w:r>
        <w:rPr>
          <w:rFonts w:ascii="楷体" w:hAnsi="楷体" w:eastAsia="楷体" w:cs="楷体"/>
          <w:color w:val="000000"/>
        </w:rPr>
        <w:t>材料三：</w:t>
      </w:r>
    </w:p>
    <w:tbl>
      <w:tblPr>
        <w:tblStyle w:val="5"/>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1695"/>
        <w:gridCol w:w="1275"/>
        <w:gridCol w:w="1425"/>
      </w:tblGrid>
      <w:tr w14:paraId="5F7E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4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923A7E">
            <w:pPr>
              <w:spacing w:line="360" w:lineRule="auto"/>
              <w:jc w:val="left"/>
              <w:textAlignment w:val="center"/>
              <w:rPr>
                <w:color w:val="000000"/>
              </w:rPr>
            </w:pPr>
            <w:r>
              <w:rPr>
                <w:rFonts w:eastAsia="Times New Roman" w:cs="Times New Roman"/>
                <w:color w:val="000000"/>
              </w:rPr>
              <w:t>1931-1932</w:t>
            </w:r>
            <w:r>
              <w:rPr>
                <w:rFonts w:ascii="楷体" w:hAnsi="楷体" w:eastAsia="楷体" w:cs="楷体"/>
                <w:color w:val="000000"/>
              </w:rPr>
              <w:t>年美国经济指标（部分）（以</w:t>
            </w:r>
            <w:r>
              <w:rPr>
                <w:rFonts w:eastAsia="Times New Roman" w:cs="Times New Roman"/>
                <w:color w:val="000000"/>
              </w:rPr>
              <w:t>1925</w:t>
            </w:r>
            <w:r>
              <w:rPr>
                <w:rFonts w:ascii="楷体" w:hAnsi="楷体" w:eastAsia="楷体" w:cs="楷体"/>
                <w:color w:val="000000"/>
              </w:rPr>
              <w:t>年为</w:t>
            </w:r>
            <w:r>
              <w:rPr>
                <w:rFonts w:eastAsia="Times New Roman" w:cs="Times New Roman"/>
                <w:color w:val="000000"/>
              </w:rPr>
              <w:t>100</w:t>
            </w:r>
            <w:r>
              <w:rPr>
                <w:rFonts w:ascii="楷体" w:hAnsi="楷体" w:eastAsia="楷体" w:cs="楷体"/>
                <w:color w:val="000000"/>
              </w:rPr>
              <w:t>）</w:t>
            </w:r>
          </w:p>
        </w:tc>
      </w:tr>
      <w:tr w14:paraId="4B08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666B63">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B3C760">
            <w:pPr>
              <w:spacing w:line="360" w:lineRule="auto"/>
              <w:jc w:val="left"/>
              <w:textAlignment w:val="center"/>
              <w:rPr>
                <w:color w:val="000000"/>
              </w:rPr>
            </w:pPr>
            <w:r>
              <w:rPr>
                <w:rFonts w:ascii="楷体" w:hAnsi="楷体" w:eastAsia="楷体" w:cs="楷体"/>
                <w:color w:val="000000"/>
              </w:rPr>
              <w:t>工业生产</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3FAC31">
            <w:pPr>
              <w:spacing w:line="360" w:lineRule="auto"/>
              <w:jc w:val="left"/>
              <w:textAlignment w:val="center"/>
              <w:rPr>
                <w:color w:val="000000"/>
              </w:rPr>
            </w:pPr>
            <w:r>
              <w:rPr>
                <w:rFonts w:ascii="楷体" w:hAnsi="楷体" w:eastAsia="楷体" w:cs="楷体"/>
                <w:color w:val="000000"/>
              </w:rPr>
              <w:t>工厂就业</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7AC8DC">
            <w:pPr>
              <w:spacing w:line="360" w:lineRule="auto"/>
              <w:jc w:val="left"/>
              <w:textAlignment w:val="center"/>
              <w:rPr>
                <w:color w:val="000000"/>
              </w:rPr>
            </w:pPr>
            <w:r>
              <w:rPr>
                <w:rFonts w:ascii="楷体" w:hAnsi="楷体" w:eastAsia="楷体" w:cs="楷体"/>
                <w:color w:val="000000"/>
              </w:rPr>
              <w:t>工厂工资额</w:t>
            </w:r>
          </w:p>
        </w:tc>
      </w:tr>
      <w:tr w14:paraId="29C38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37E69D">
            <w:pPr>
              <w:spacing w:line="360" w:lineRule="auto"/>
              <w:jc w:val="left"/>
              <w:textAlignment w:val="center"/>
              <w:rPr>
                <w:color w:val="000000"/>
              </w:rPr>
            </w:pPr>
            <w:r>
              <w:rPr>
                <w:rFonts w:eastAsia="Times New Roman" w:cs="Times New Roman"/>
                <w:color w:val="000000"/>
              </w:rPr>
              <w:t>1931</w:t>
            </w:r>
            <w:r>
              <w:rPr>
                <w:rFonts w:ascii="楷体" w:hAnsi="楷体" w:eastAsia="楷体" w:cs="楷体"/>
                <w:color w:val="000000"/>
              </w:rPr>
              <w:t>年</w:t>
            </w:r>
            <w:r>
              <w:rPr>
                <w:rFonts w:eastAsia="Times New Roman" w:cs="Times New Roman"/>
                <w:color w:val="000000"/>
              </w:rPr>
              <w:t>3</w:t>
            </w:r>
            <w:r>
              <w:rPr>
                <w:rFonts w:ascii="楷体" w:hAnsi="楷体" w:eastAsia="楷体" w:cs="楷体"/>
                <w:color w:val="000000"/>
              </w:rPr>
              <w:t>月</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21D57F">
            <w:pPr>
              <w:spacing w:line="360" w:lineRule="auto"/>
              <w:jc w:val="left"/>
              <w:textAlignment w:val="center"/>
              <w:rPr>
                <w:color w:val="000000"/>
              </w:rPr>
            </w:pPr>
            <w:r>
              <w:rPr>
                <w:rFonts w:eastAsia="Times New Roman" w:cs="Times New Roman"/>
                <w:color w:val="000000"/>
              </w:rPr>
              <w:t>87</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16AA2D">
            <w:pPr>
              <w:spacing w:line="360" w:lineRule="auto"/>
              <w:jc w:val="left"/>
              <w:textAlignment w:val="center"/>
              <w:rPr>
                <w:color w:val="000000"/>
              </w:rPr>
            </w:pPr>
            <w:r>
              <w:rPr>
                <w:rFonts w:eastAsia="Times New Roman" w:cs="Times New Roman"/>
                <w:color w:val="000000"/>
              </w:rPr>
              <w:t>78</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4DE974">
            <w:pPr>
              <w:spacing w:line="360" w:lineRule="auto"/>
              <w:jc w:val="left"/>
              <w:textAlignment w:val="center"/>
              <w:rPr>
                <w:color w:val="000000"/>
              </w:rPr>
            </w:pPr>
            <w:r>
              <w:rPr>
                <w:rFonts w:eastAsia="Times New Roman" w:cs="Times New Roman"/>
                <w:color w:val="000000"/>
              </w:rPr>
              <w:t>75</w:t>
            </w:r>
          </w:p>
        </w:tc>
      </w:tr>
      <w:tr w14:paraId="7E18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01F7A2">
            <w:pPr>
              <w:spacing w:line="360" w:lineRule="auto"/>
              <w:jc w:val="left"/>
              <w:textAlignment w:val="center"/>
              <w:rPr>
                <w:color w:val="000000"/>
              </w:rPr>
            </w:pPr>
            <w:r>
              <w:rPr>
                <w:rFonts w:eastAsia="Times New Roman" w:cs="Times New Roman"/>
                <w:color w:val="000000"/>
              </w:rPr>
              <w:t>1931</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94E68">
            <w:pPr>
              <w:spacing w:line="360" w:lineRule="auto"/>
              <w:jc w:val="left"/>
              <w:textAlignment w:val="center"/>
              <w:rPr>
                <w:color w:val="000000"/>
              </w:rPr>
            </w:pPr>
            <w:r>
              <w:rPr>
                <w:rFonts w:eastAsia="Times New Roman" w:cs="Times New Roman"/>
                <w:color w:val="000000"/>
              </w:rPr>
              <w:t>76</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9C35D3">
            <w:pPr>
              <w:spacing w:line="360" w:lineRule="auto"/>
              <w:jc w:val="left"/>
              <w:textAlignment w:val="center"/>
              <w:rPr>
                <w:color w:val="000000"/>
              </w:rPr>
            </w:pPr>
            <w:r>
              <w:rPr>
                <w:rFonts w:eastAsia="Times New Roman" w:cs="Times New Roman"/>
                <w:color w:val="000000"/>
              </w:rPr>
              <w:t>73</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2C20E">
            <w:pPr>
              <w:spacing w:line="360" w:lineRule="auto"/>
              <w:jc w:val="left"/>
              <w:textAlignment w:val="center"/>
              <w:rPr>
                <w:color w:val="000000"/>
              </w:rPr>
            </w:pPr>
            <w:r>
              <w:rPr>
                <w:rFonts w:eastAsia="Times New Roman" w:cs="Times New Roman"/>
                <w:color w:val="000000"/>
              </w:rPr>
              <w:t>62</w:t>
            </w:r>
          </w:p>
        </w:tc>
      </w:tr>
      <w:tr w14:paraId="7D5D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74F47C">
            <w:pPr>
              <w:spacing w:line="360" w:lineRule="auto"/>
              <w:jc w:val="left"/>
              <w:textAlignment w:val="center"/>
              <w:rPr>
                <w:color w:val="000000"/>
              </w:rPr>
            </w:pPr>
            <w:r>
              <w:rPr>
                <w:rFonts w:eastAsia="Times New Roman" w:cs="Times New Roman"/>
                <w:color w:val="000000"/>
              </w:rPr>
              <w:t>1932</w:t>
            </w:r>
            <w:r>
              <w:rPr>
                <w:rFonts w:ascii="楷体" w:hAnsi="楷体" w:eastAsia="楷体" w:cs="楷体"/>
                <w:color w:val="000000"/>
              </w:rPr>
              <w:t>年</w:t>
            </w:r>
            <w:r>
              <w:rPr>
                <w:rFonts w:eastAsia="Times New Roman" w:cs="Times New Roman"/>
                <w:color w:val="000000"/>
              </w:rPr>
              <w:t>6</w:t>
            </w:r>
            <w:r>
              <w:rPr>
                <w:rFonts w:ascii="楷体" w:hAnsi="楷体" w:eastAsia="楷体" w:cs="楷体"/>
                <w:color w:val="000000"/>
              </w:rPr>
              <w:t>月</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C3BEF6">
            <w:pPr>
              <w:spacing w:line="360" w:lineRule="auto"/>
              <w:jc w:val="left"/>
              <w:textAlignment w:val="center"/>
              <w:rPr>
                <w:color w:val="000000"/>
              </w:rPr>
            </w:pPr>
            <w:r>
              <w:rPr>
                <w:rFonts w:eastAsia="Times New Roman" w:cs="Times New Roman"/>
                <w:color w:val="000000"/>
              </w:rPr>
              <w:t>59</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C86C92">
            <w:pPr>
              <w:spacing w:line="360" w:lineRule="auto"/>
              <w:jc w:val="left"/>
              <w:textAlignment w:val="center"/>
              <w:rPr>
                <w:color w:val="000000"/>
              </w:rPr>
            </w:pPr>
            <w:r>
              <w:rPr>
                <w:rFonts w:eastAsia="Times New Roman" w:cs="Times New Roman"/>
                <w:color w:val="000000"/>
              </w:rPr>
              <w:t>60</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5049B">
            <w:pPr>
              <w:spacing w:line="360" w:lineRule="auto"/>
              <w:jc w:val="left"/>
              <w:textAlignment w:val="center"/>
              <w:rPr>
                <w:color w:val="000000"/>
              </w:rPr>
            </w:pPr>
            <w:r>
              <w:rPr>
                <w:rFonts w:eastAsia="Times New Roman" w:cs="Times New Roman"/>
                <w:color w:val="000000"/>
              </w:rPr>
              <w:t>43</w:t>
            </w:r>
          </w:p>
        </w:tc>
      </w:tr>
    </w:tbl>
    <w:p w14:paraId="792BFE5E">
      <w:pPr>
        <w:spacing w:line="360" w:lineRule="auto"/>
        <w:ind w:firstLine="420"/>
        <w:jc w:val="right"/>
        <w:textAlignment w:val="center"/>
        <w:rPr>
          <w:color w:val="000000"/>
        </w:rPr>
      </w:pPr>
      <w:r>
        <w:rPr>
          <w:rFonts w:ascii="楷体" w:hAnsi="楷体" w:eastAsia="楷体" w:cs="楷体"/>
          <w:color w:val="000000"/>
        </w:rPr>
        <w:t>——摘编自金德尔伯格《1929-1939世界经济萧条》</w:t>
      </w:r>
    </w:p>
    <w:p w14:paraId="0B18F690">
      <w:pPr>
        <w:spacing w:line="360" w:lineRule="auto"/>
        <w:jc w:val="left"/>
        <w:textAlignment w:val="center"/>
        <w:rPr>
          <w:color w:val="000000"/>
        </w:rPr>
      </w:pPr>
      <w:r>
        <w:rPr>
          <w:rFonts w:ascii="宋体" w:hAnsi="宋体"/>
          <w:color w:val="000000"/>
        </w:rPr>
        <w:t>请回答：</w:t>
      </w:r>
    </w:p>
    <w:p w14:paraId="2B639957">
      <w:pPr>
        <w:spacing w:line="360" w:lineRule="auto"/>
        <w:jc w:val="left"/>
        <w:textAlignment w:val="center"/>
        <w:rPr>
          <w:color w:val="000000"/>
        </w:rPr>
      </w:pPr>
      <w:r>
        <w:rPr>
          <w:color w:val="000000"/>
        </w:rPr>
        <w:t>（1）</w:t>
      </w:r>
      <w:r>
        <w:rPr>
          <w:rFonts w:ascii="宋体" w:hAnsi="宋体"/>
          <w:color w:val="000000"/>
        </w:rPr>
        <w:t>据材料一，概括当时日本面临的内忧外患。结合所学，指出日本为解决危机而采取的重大行动。</w:t>
      </w:r>
    </w:p>
    <w:p w14:paraId="6C9BD9CC">
      <w:pPr>
        <w:spacing w:line="360" w:lineRule="auto"/>
        <w:jc w:val="left"/>
        <w:textAlignment w:val="center"/>
        <w:rPr>
          <w:color w:val="000000"/>
        </w:rPr>
      </w:pPr>
      <w:r>
        <w:rPr>
          <w:color w:val="000000"/>
        </w:rPr>
        <w:t>（2）</w:t>
      </w:r>
      <w:r>
        <w:rPr>
          <w:rFonts w:ascii="宋体" w:hAnsi="宋体"/>
          <w:color w:val="000000"/>
        </w:rPr>
        <w:t>据材料二并结合所学，针对农民的“不满”，列宁采取了哪些举措？这产生了怎样的政治影响？</w:t>
      </w:r>
    </w:p>
    <w:p w14:paraId="0F1459AD">
      <w:pPr>
        <w:spacing w:line="360" w:lineRule="auto"/>
        <w:jc w:val="left"/>
        <w:textAlignment w:val="center"/>
        <w:rPr>
          <w:color w:val="000000"/>
        </w:rPr>
      </w:pPr>
      <w:r>
        <w:rPr>
          <w:color w:val="000000"/>
        </w:rPr>
        <w:t>（3）</w:t>
      </w:r>
      <w:r>
        <w:rPr>
          <w:rFonts w:ascii="宋体" w:hAnsi="宋体"/>
          <w:color w:val="000000"/>
        </w:rPr>
        <w:t>据材料三并结合所学，评述美国政府解决这些经济问题的对策。</w:t>
      </w:r>
    </w:p>
    <w:p w14:paraId="013AF483">
      <w:pPr>
        <w:spacing w:line="360" w:lineRule="auto"/>
        <w:jc w:val="left"/>
        <w:textAlignment w:val="center"/>
        <w:rPr>
          <w:color w:val="000000"/>
        </w:rPr>
      </w:pPr>
      <w:r>
        <w:rPr>
          <w:color w:val="000000"/>
        </w:rPr>
        <w:t>（4）</w:t>
      </w:r>
      <w:r>
        <w:rPr>
          <w:rFonts w:ascii="宋体" w:hAnsi="宋体"/>
          <w:color w:val="000000"/>
        </w:rPr>
        <w:t>综合上述材料，概括以上各国解决危机的共同策略。</w:t>
      </w:r>
    </w:p>
    <w:p w14:paraId="3AC402DD">
      <w:pPr>
        <w:spacing w:line="360" w:lineRule="auto"/>
        <w:textAlignment w:val="center"/>
        <w:rPr>
          <w:color w:val="000000"/>
        </w:rPr>
      </w:pPr>
      <w:r>
        <w:rPr>
          <w:color w:val="2E75B6"/>
        </w:rPr>
        <w:t>【答案】</w:t>
      </w:r>
      <w:r>
        <w:rPr>
          <w:color w:val="000000"/>
        </w:rPr>
        <w:t>（1）</w:t>
      </w:r>
      <w:r>
        <w:rPr>
          <w:rFonts w:ascii="宋体" w:hAnsi="宋体"/>
          <w:color w:val="000000"/>
        </w:rPr>
        <w:t>内忧：社会矛盾尖锐；外患：西方列强入侵。重大行动：明治维新。</w:t>
      </w:r>
      <w:r>
        <w:rPr>
          <w:color w:val="000000"/>
        </w:rPr>
        <w:t xml:space="preserve">    </w:t>
      </w:r>
    </w:p>
    <w:p w14:paraId="2444D359">
      <w:pPr>
        <w:spacing w:line="360" w:lineRule="auto"/>
        <w:textAlignment w:val="center"/>
        <w:rPr>
          <w:color w:val="000000"/>
        </w:rPr>
      </w:pPr>
      <w:r>
        <w:rPr>
          <w:color w:val="000000"/>
        </w:rPr>
        <w:t>（2）</w:t>
      </w:r>
      <w:r>
        <w:rPr>
          <w:rFonts w:ascii="宋体" w:hAnsi="宋体"/>
          <w:color w:val="000000"/>
        </w:rPr>
        <w:t>举措：以征收粮食税代替余粮征集制；允许使用雇佣劳动力和出租土地；农民可以自由买卖纳税后的剩余产品，实行自由贸易。政治影响：巩固了工农联盟。</w:t>
      </w:r>
      <w:r>
        <w:rPr>
          <w:color w:val="000000"/>
        </w:rPr>
        <w:t xml:space="preserve">    </w:t>
      </w:r>
    </w:p>
    <w:p w14:paraId="5F92154F">
      <w:pPr>
        <w:spacing w:line="360" w:lineRule="auto"/>
        <w:textAlignment w:val="center"/>
        <w:rPr>
          <w:color w:val="000000"/>
        </w:rPr>
      </w:pPr>
      <w:r>
        <w:rPr>
          <w:color w:val="000000"/>
        </w:rPr>
        <w:t>（3）</w:t>
      </w:r>
      <w:r>
        <w:rPr>
          <w:rFonts w:ascii="宋体" w:hAnsi="宋体"/>
          <w:color w:val="000000"/>
        </w:rPr>
        <w:t>评述：美国通过《全国工业复兴法以《全国劳工关系法》《社会保障法》开展失业救济，推行“以工代赈”，兴建公共设施等，使工业生产有所恢复，就业人数逐步增加，经济开始缓慢复苏，人民生活得到改善；有助于完善公共基础设施，完善资本主义制度。但这些措施，没有改变资本主义的本质，无法解决美国社会的根本矛盾。</w:t>
      </w:r>
      <w:r>
        <w:rPr>
          <w:color w:val="000000"/>
        </w:rPr>
        <w:t xml:space="preserve">    </w:t>
      </w:r>
    </w:p>
    <w:p w14:paraId="6309695A">
      <w:pPr>
        <w:spacing w:line="360" w:lineRule="auto"/>
        <w:textAlignment w:val="center"/>
        <w:rPr>
          <w:color w:val="000000"/>
        </w:rPr>
      </w:pPr>
      <w:r>
        <w:rPr>
          <w:color w:val="000000"/>
        </w:rPr>
        <w:t>（4）</w:t>
      </w:r>
      <w:r>
        <w:rPr>
          <w:rFonts w:ascii="宋体" w:hAnsi="宋体"/>
          <w:color w:val="000000"/>
        </w:rPr>
        <w:t>策略：进行改革或政策的调整。</w:t>
      </w:r>
    </w:p>
    <w:p w14:paraId="3B7162FF">
      <w:pPr>
        <w:spacing w:line="360" w:lineRule="auto"/>
        <w:textAlignment w:val="center"/>
        <w:rPr>
          <w:color w:val="000000"/>
        </w:rPr>
      </w:pPr>
      <w:r>
        <w:rPr>
          <w:color w:val="2E75B6"/>
        </w:rPr>
        <w:t>【解析】</w:t>
      </w:r>
    </w:p>
    <w:p w14:paraId="04225D04">
      <w:pPr>
        <w:spacing w:line="360" w:lineRule="auto"/>
        <w:textAlignment w:val="center"/>
        <w:rPr>
          <w:color w:val="000000"/>
        </w:rPr>
      </w:pPr>
      <w:r>
        <w:rPr>
          <w:color w:val="000000"/>
        </w:rPr>
        <w:t>【小问1详解】</w:t>
      </w:r>
    </w:p>
    <w:p w14:paraId="0D6FBD27">
      <w:pPr>
        <w:spacing w:line="360" w:lineRule="auto"/>
        <w:jc w:val="left"/>
        <w:textAlignment w:val="center"/>
        <w:rPr>
          <w:color w:val="000000"/>
        </w:rPr>
      </w:pPr>
      <w:r>
        <w:rPr>
          <w:color w:val="000000"/>
        </w:rPr>
        <w:t>根据所学和材料一“德川幕府统治下的1865至1867年间，平均每年发生的农民起义为50余次，城市贫民起义超过16次。19世纪中期，欧美列强纷纷侵入亚洲各国，日本也不可避免地成为殖民的对象”可知，内忧是社会矛盾尖锐，外患是西方列强入侵，为此，日本进行了明治维新。</w:t>
      </w:r>
    </w:p>
    <w:p w14:paraId="416FD6E8">
      <w:pPr>
        <w:spacing w:line="360" w:lineRule="auto"/>
        <w:jc w:val="left"/>
        <w:textAlignment w:val="center"/>
        <w:rPr>
          <w:color w:val="000000"/>
        </w:rPr>
      </w:pPr>
      <w:r>
        <w:rPr>
          <w:color w:val="000000"/>
        </w:rPr>
        <w:t>【小问2详解】</w:t>
      </w:r>
    </w:p>
    <w:p w14:paraId="37812B5D">
      <w:pPr>
        <w:spacing w:line="360" w:lineRule="auto"/>
        <w:jc w:val="left"/>
        <w:textAlignment w:val="center"/>
        <w:rPr>
          <w:color w:val="000000"/>
        </w:rPr>
      </w:pPr>
      <w:r>
        <w:rPr>
          <w:color w:val="000000"/>
        </w:rPr>
        <w:t>根据所学和材料二“农民无偿地按摊派的数额把“余粮”交给国家，却很少能得到补偿。农民对此此其不满，暴动此起彼伏”可知，为此，以征收粮食税代替余粮征集制，允许使用雇佣劳动力和出租土地，农民可以自由买卖纳税后的剩余产品，实行自由贸易，它巩固了工农联盟。</w:t>
      </w:r>
    </w:p>
    <w:p w14:paraId="040CF110">
      <w:pPr>
        <w:spacing w:line="360" w:lineRule="auto"/>
        <w:jc w:val="left"/>
        <w:textAlignment w:val="center"/>
        <w:rPr>
          <w:color w:val="000000"/>
        </w:rPr>
      </w:pPr>
      <w:r>
        <w:rPr>
          <w:color w:val="000000"/>
        </w:rPr>
        <w:t>【小问3详解】</w:t>
      </w:r>
    </w:p>
    <w:p w14:paraId="501BD4B9">
      <w:pPr>
        <w:spacing w:line="360" w:lineRule="auto"/>
        <w:jc w:val="left"/>
        <w:textAlignment w:val="center"/>
        <w:rPr>
          <w:color w:val="000000"/>
        </w:rPr>
      </w:pPr>
      <w:r>
        <w:rPr>
          <w:color w:val="000000"/>
        </w:rPr>
        <w:t>根据所学和材料三表格可知，面对经济危机，美国通过《全国工业复兴法》《全国劳工关系法》《社会保障法》开展失业救济，推行“以工代赈”，兴建公共设施等，使工业生产有所恢复，就业人数逐步增加，经济开始缓慢复苏，人民生活得到改善；这有助于完善公共基础设施，完善资本主义制度，但这些措施，没有改变资本主义的本质，无法解决美国社会的根本矛盾。</w:t>
      </w:r>
    </w:p>
    <w:p w14:paraId="498ACDED">
      <w:pPr>
        <w:spacing w:line="360" w:lineRule="auto"/>
        <w:jc w:val="left"/>
        <w:textAlignment w:val="center"/>
        <w:rPr>
          <w:color w:val="000000"/>
        </w:rPr>
      </w:pPr>
      <w:r>
        <w:rPr>
          <w:color w:val="000000"/>
        </w:rPr>
        <w:t>【小问4详解】</w:t>
      </w:r>
    </w:p>
    <w:p w14:paraId="492A9BE3">
      <w:pPr>
        <w:spacing w:line="360" w:lineRule="auto"/>
        <w:jc w:val="left"/>
        <w:textAlignment w:val="center"/>
        <w:rPr>
          <w:color w:val="000000"/>
        </w:rPr>
      </w:pPr>
      <w:r>
        <w:rPr>
          <w:color w:val="000000"/>
        </w:rPr>
        <w:t>根据所学和材料可知，解决危机的共同策略是进行改革，进行政策的调整。</w:t>
      </w:r>
    </w:p>
    <w:p w14:paraId="10C9F67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96A758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ECC0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9493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4D8C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A789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46CA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A06B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29EF"/>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4343"/>
    <w:rsid w:val="00F676FD"/>
    <w:rsid w:val="00F72514"/>
    <w:rsid w:val="00FA0944"/>
    <w:rsid w:val="00FB34D2"/>
    <w:rsid w:val="00FB4B17"/>
    <w:rsid w:val="00FC5860"/>
    <w:rsid w:val="00FD377B"/>
    <w:rsid w:val="00FF2D79"/>
    <w:rsid w:val="00FF517A"/>
    <w:rsid w:val="2B1F5496"/>
    <w:rsid w:val="2BA5117D"/>
    <w:rsid w:val="38274566"/>
    <w:rsid w:val="6E1A2AB3"/>
    <w:rsid w:val="76002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0AF4B-2E82-45BF-B0B7-D5AC5F45125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7591</Words>
  <Characters>7843</Characters>
  <Lines>58</Lines>
  <Paragraphs>16</Paragraphs>
  <TotalTime>4</TotalTime>
  <ScaleCrop>false</ScaleCrop>
  <LinksUpToDate>false</LinksUpToDate>
  <CharactersWithSpaces>8033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2022-09-06T15:01:00Z</dcterms:created>
  <dc:creator>学科网试题生产平台</dc:creator>
  <dc:description>3057685572247552</dc:description>
  <cp:lastModifiedBy>上帝掷骰子吗</cp:lastModifiedBy>
  <dcterms:modified xsi:type="dcterms:W3CDTF">2024-07-20T16:00:06Z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57BB5C95F68A4E63B00C19A27C24F6FE</vt:lpwstr>
  </property>
</Properties>
</file>