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15B4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11861800</wp:posOffset>
            </wp:positionV>
            <wp:extent cx="495300" cy="3429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年甘肃省金昌市中考历史真题</w:t>
      </w:r>
    </w:p>
    <w:p w14:paraId="1ED63279">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分。在每小题列出的四个选项中，只有一项是最符合题目要求的。）</w:t>
      </w:r>
    </w:p>
    <w:p w14:paraId="0C027A10">
      <w:pPr>
        <w:spacing w:line="360" w:lineRule="auto"/>
        <w:jc w:val="left"/>
      </w:pPr>
      <w:r>
        <w:rPr>
          <w:color w:val="auto"/>
        </w:rPr>
        <w:t xml:space="preserve">1. </w:t>
      </w:r>
      <w:r>
        <w:rPr>
          <w:rFonts w:ascii="宋体" w:hAnsi="宋体" w:eastAsia="宋体" w:cs="宋体"/>
          <w:color w:val="auto"/>
        </w:rPr>
        <w:t>原始人类经历了从群居到聚族而居，从采集到种植，从狩猎到饲养家畜的演进过程。推动上述演进的主要因素是（</w:t>
      </w:r>
      <w:r>
        <w:rPr>
          <w:rFonts w:ascii="Times New Roman" w:hAnsi="Times New Roman" w:eastAsia="Times New Roman" w:cs="Times New Roman"/>
          <w:color w:val="auto"/>
        </w:rPr>
        <w:t xml:space="preserve">    </w:t>
      </w:r>
      <w:r>
        <w:rPr>
          <w:rFonts w:ascii="宋体" w:hAnsi="宋体" w:eastAsia="宋体" w:cs="宋体"/>
          <w:color w:val="auto"/>
        </w:rPr>
        <w:t>）</w:t>
      </w:r>
    </w:p>
    <w:p w14:paraId="60845E25">
      <w:pPr>
        <w:tabs>
          <w:tab w:val="left" w:pos="4873"/>
        </w:tabs>
        <w:spacing w:line="360" w:lineRule="auto"/>
        <w:jc w:val="left"/>
        <w:textAlignment w:val="center"/>
        <w:rPr>
          <w:color w:val="auto"/>
        </w:rPr>
      </w:pPr>
      <w:r>
        <w:t xml:space="preserve">A. </w:t>
      </w:r>
      <w:r>
        <w:rPr>
          <w:rFonts w:ascii="宋体" w:hAnsi="宋体" w:eastAsia="宋体" w:cs="宋体"/>
          <w:color w:val="auto"/>
        </w:rPr>
        <w:t>建筑技术的进步</w:t>
      </w:r>
      <w:r>
        <w:tab/>
      </w:r>
      <w:r>
        <w:t xml:space="preserve">B. </w:t>
      </w:r>
      <w:r>
        <w:rPr>
          <w:rFonts w:ascii="宋体" w:hAnsi="宋体" w:eastAsia="宋体" w:cs="宋体"/>
          <w:color w:val="auto"/>
        </w:rPr>
        <w:t>生活方式的转变</w:t>
      </w:r>
    </w:p>
    <w:p w14:paraId="540A4BC1">
      <w:pPr>
        <w:tabs>
          <w:tab w:val="left" w:pos="4873"/>
        </w:tabs>
        <w:spacing w:line="360" w:lineRule="auto"/>
        <w:jc w:val="left"/>
        <w:textAlignment w:val="center"/>
        <w:rPr>
          <w:color w:val="000000"/>
        </w:rPr>
      </w:pPr>
      <w:r>
        <w:t xml:space="preserve">C. </w:t>
      </w:r>
      <w:r>
        <w:rPr>
          <w:rFonts w:ascii="宋体" w:hAnsi="宋体" w:eastAsia="宋体" w:cs="宋体"/>
          <w:color w:val="auto"/>
        </w:rPr>
        <w:t>饲养水平的提高</w:t>
      </w:r>
      <w:r>
        <w:tab/>
      </w:r>
      <w:r>
        <w:t xml:space="preserve">D. </w:t>
      </w:r>
      <w:r>
        <w:rPr>
          <w:rFonts w:ascii="宋体" w:hAnsi="宋体" w:eastAsia="宋体" w:cs="宋体"/>
          <w:color w:val="auto"/>
        </w:rPr>
        <w:t>生产工具的改进</w:t>
      </w:r>
    </w:p>
    <w:p w14:paraId="3C9F849B">
      <w:pPr>
        <w:spacing w:line="360" w:lineRule="auto"/>
        <w:jc w:val="left"/>
        <w:textAlignment w:val="center"/>
        <w:rPr>
          <w:color w:val="000000"/>
        </w:rPr>
      </w:pPr>
      <w:r>
        <w:rPr>
          <w:color w:val="000000"/>
        </w:rPr>
        <w:t xml:space="preserve">2. </w:t>
      </w:r>
      <w:r>
        <w:rPr>
          <w:rFonts w:ascii="宋体" w:hAnsi="宋体" w:eastAsia="宋体" w:cs="宋体"/>
          <w:color w:val="000000"/>
        </w:rPr>
        <w:t>这一学派认为“道”是宇宙万物的本原，主张道法自然，顺其自然，提倡清静无为，政治理想是“无为而治”。这一学派是（</w:t>
      </w:r>
      <w:r>
        <w:rPr>
          <w:rFonts w:ascii="Times New Roman" w:hAnsi="Times New Roman" w:eastAsia="Times New Roman" w:cs="Times New Roman"/>
          <w:color w:val="000000"/>
        </w:rPr>
        <w:t xml:space="preserve">    </w:t>
      </w:r>
      <w:r>
        <w:rPr>
          <w:rFonts w:ascii="宋体" w:hAnsi="宋体" w:eastAsia="宋体" w:cs="宋体"/>
          <w:color w:val="000000"/>
        </w:rPr>
        <w:t>）</w:t>
      </w:r>
    </w:p>
    <w:p w14:paraId="20E05F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儒家学派</w:t>
      </w:r>
      <w:r>
        <w:rPr>
          <w:color w:val="000000"/>
        </w:rPr>
        <w:tab/>
      </w:r>
      <w:r>
        <w:rPr>
          <w:color w:val="000000"/>
        </w:rPr>
        <w:t xml:space="preserve">B. </w:t>
      </w:r>
      <w:r>
        <w:rPr>
          <w:rFonts w:ascii="宋体" w:hAnsi="宋体" w:eastAsia="宋体" w:cs="宋体"/>
          <w:color w:val="000000"/>
        </w:rPr>
        <w:t>道家学派</w:t>
      </w:r>
    </w:p>
    <w:p w14:paraId="4E0FA0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法家学派</w:t>
      </w:r>
      <w:r>
        <w:rPr>
          <w:color w:val="000000"/>
        </w:rPr>
        <w:tab/>
      </w:r>
      <w:r>
        <w:rPr>
          <w:color w:val="000000"/>
        </w:rPr>
        <w:t xml:space="preserve">D. </w:t>
      </w:r>
      <w:r>
        <w:rPr>
          <w:rFonts w:ascii="宋体" w:hAnsi="宋体" w:eastAsia="宋体" w:cs="宋体"/>
          <w:color w:val="000000"/>
        </w:rPr>
        <w:t>墨家学派</w:t>
      </w:r>
    </w:p>
    <w:p w14:paraId="39697AD7">
      <w:pPr>
        <w:spacing w:line="360" w:lineRule="auto"/>
        <w:jc w:val="left"/>
        <w:textAlignment w:val="center"/>
        <w:rPr>
          <w:color w:val="000000"/>
        </w:rPr>
      </w:pPr>
      <w:r>
        <w:rPr>
          <w:color w:val="000000"/>
        </w:rPr>
        <w:t xml:space="preserve">3. </w:t>
      </w:r>
      <w:r>
        <w:rPr>
          <w:rFonts w:ascii="宋体" w:hAnsi="宋体" w:eastAsia="宋体" w:cs="宋体"/>
          <w:color w:val="000000"/>
        </w:rPr>
        <w:t>汉武帝时期，主父偃提出“令诸侯得推恩分子弟，以地侯之”的建议。该建议的采纳和实施（</w:t>
      </w:r>
      <w:r>
        <w:rPr>
          <w:rFonts w:ascii="Times New Roman" w:hAnsi="Times New Roman" w:eastAsia="Times New Roman" w:cs="Times New Roman"/>
          <w:color w:val="000000"/>
        </w:rPr>
        <w:t xml:space="preserve">    </w:t>
      </w:r>
      <w:r>
        <w:rPr>
          <w:rFonts w:ascii="宋体" w:hAnsi="宋体" w:eastAsia="宋体" w:cs="宋体"/>
          <w:color w:val="000000"/>
        </w:rPr>
        <w:t>）</w:t>
      </w:r>
    </w:p>
    <w:p w14:paraId="638CD8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促进了文化的繁荣与传播</w:t>
      </w:r>
      <w:r>
        <w:rPr>
          <w:color w:val="000000"/>
        </w:rPr>
        <w:tab/>
      </w:r>
      <w:r>
        <w:rPr>
          <w:color w:val="000000"/>
        </w:rPr>
        <w:t xml:space="preserve">B. </w:t>
      </w:r>
      <w:r>
        <w:rPr>
          <w:rFonts w:ascii="宋体" w:hAnsi="宋体" w:eastAsia="宋体" w:cs="宋体"/>
          <w:color w:val="000000"/>
        </w:rPr>
        <w:t>加强了中央对地方的控制</w:t>
      </w:r>
    </w:p>
    <w:p w14:paraId="2AD7DC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便利了经济的交流与发展</w:t>
      </w:r>
      <w:r>
        <w:rPr>
          <w:color w:val="000000"/>
        </w:rPr>
        <w:tab/>
      </w:r>
      <w:r>
        <w:rPr>
          <w:color w:val="000000"/>
        </w:rPr>
        <w:t xml:space="preserve">D. </w:t>
      </w:r>
      <w:r>
        <w:rPr>
          <w:rFonts w:ascii="宋体" w:hAnsi="宋体" w:eastAsia="宋体" w:cs="宋体"/>
          <w:color w:val="000000"/>
        </w:rPr>
        <w:t>确立了儒家学说正统地位</w:t>
      </w:r>
    </w:p>
    <w:p w14:paraId="49EB711C">
      <w:pPr>
        <w:spacing w:line="360" w:lineRule="auto"/>
        <w:jc w:val="left"/>
        <w:textAlignment w:val="center"/>
        <w:rPr>
          <w:color w:val="000000"/>
        </w:rPr>
      </w:pPr>
      <w:r>
        <w:rPr>
          <w:color w:val="000000"/>
        </w:rPr>
        <w:t xml:space="preserve">4. </w:t>
      </w:r>
      <w:r>
        <w:rPr>
          <w:rFonts w:ascii="宋体" w:hAnsi="宋体" w:eastAsia="宋体" w:cs="宋体"/>
          <w:color w:val="000000"/>
        </w:rPr>
        <w:t>魏晋南北朝时期，各民族杂居相处，相互依存，相互吸收，共同创造出新的制度和文化，呈现出新的社会面貌，进而形成新的“中国”——隋唐国家。这说明，这一时期的民族交融（</w:t>
      </w:r>
      <w:r>
        <w:rPr>
          <w:rFonts w:ascii="Times New Roman" w:hAnsi="Times New Roman" w:eastAsia="Times New Roman" w:cs="Times New Roman"/>
          <w:color w:val="000000"/>
        </w:rPr>
        <w:t xml:space="preserve">    </w:t>
      </w:r>
      <w:r>
        <w:rPr>
          <w:rFonts w:ascii="宋体" w:hAnsi="宋体" w:eastAsia="宋体" w:cs="宋体"/>
          <w:color w:val="000000"/>
        </w:rPr>
        <w:t>）</w:t>
      </w:r>
    </w:p>
    <w:p w14:paraId="7860E2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推动了统一多民族国家</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建立</w:t>
      </w:r>
      <w:r>
        <w:rPr>
          <w:color w:val="000000"/>
        </w:rPr>
        <w:tab/>
      </w:r>
      <w:r>
        <w:rPr>
          <w:color w:val="000000"/>
        </w:rPr>
        <w:t xml:space="preserve">B. </w:t>
      </w:r>
      <w:r>
        <w:rPr>
          <w:rFonts w:ascii="宋体" w:hAnsi="宋体" w:eastAsia="宋体" w:cs="宋体"/>
          <w:color w:val="000000"/>
        </w:rPr>
        <w:t>彻底消除了民族之间的隔阂</w:t>
      </w:r>
    </w:p>
    <w:p w14:paraId="2B4117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奠定了隋唐繁荣与发展的基础</w:t>
      </w:r>
      <w:r>
        <w:rPr>
          <w:color w:val="000000"/>
        </w:rPr>
        <w:tab/>
      </w:r>
      <w:r>
        <w:rPr>
          <w:color w:val="000000"/>
        </w:rPr>
        <w:t xml:space="preserve">D. </w:t>
      </w:r>
      <w:r>
        <w:rPr>
          <w:rFonts w:ascii="宋体" w:hAnsi="宋体" w:eastAsia="宋体" w:cs="宋体"/>
          <w:color w:val="000000"/>
        </w:rPr>
        <w:t>加速了全国经济重心的南移</w:t>
      </w:r>
    </w:p>
    <w:p w14:paraId="6A6C1605">
      <w:pPr>
        <w:spacing w:line="360" w:lineRule="auto"/>
        <w:jc w:val="left"/>
        <w:textAlignment w:val="center"/>
        <w:rPr>
          <w:color w:val="000000"/>
        </w:rPr>
      </w:pPr>
      <w:r>
        <w:rPr>
          <w:color w:val="000000"/>
        </w:rPr>
        <w:t xml:space="preserve">5. </w:t>
      </w:r>
      <w:r>
        <w:rPr>
          <w:rFonts w:ascii="宋体" w:hAnsi="宋体" w:eastAsia="宋体" w:cs="宋体"/>
          <w:color w:val="000000"/>
        </w:rPr>
        <w:t>隋朝时，始开科举，科举不分门第，不论贵贱，唯才是举；科举士子读万卷书，方可有“鱼跃龙门”之巨变。这说明科举制度在选拔官吏时（</w:t>
      </w:r>
      <w:r>
        <w:rPr>
          <w:rFonts w:ascii="Times New Roman" w:hAnsi="Times New Roman" w:eastAsia="Times New Roman" w:cs="Times New Roman"/>
          <w:color w:val="000000"/>
        </w:rPr>
        <w:t xml:space="preserve">    </w:t>
      </w:r>
      <w:r>
        <w:rPr>
          <w:rFonts w:ascii="宋体" w:hAnsi="宋体" w:eastAsia="宋体" w:cs="宋体"/>
          <w:color w:val="000000"/>
        </w:rPr>
        <w:t>）</w:t>
      </w:r>
    </w:p>
    <w:p w14:paraId="3BAE7C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依据家世门第</w:t>
      </w:r>
      <w:r>
        <w:rPr>
          <w:color w:val="000000"/>
        </w:rPr>
        <w:tab/>
      </w:r>
      <w:r>
        <w:rPr>
          <w:color w:val="000000"/>
        </w:rPr>
        <w:t xml:space="preserve">B. </w:t>
      </w:r>
      <w:r>
        <w:rPr>
          <w:rFonts w:ascii="宋体" w:hAnsi="宋体" w:eastAsia="宋体" w:cs="宋体"/>
          <w:color w:val="000000"/>
        </w:rPr>
        <w:t>注重真才实学</w:t>
      </w:r>
    </w:p>
    <w:p w14:paraId="40A1A7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重视道德品质</w:t>
      </w:r>
      <w:r>
        <w:rPr>
          <w:color w:val="000000"/>
        </w:rPr>
        <w:tab/>
      </w:r>
      <w:r>
        <w:rPr>
          <w:color w:val="000000"/>
        </w:rPr>
        <w:t xml:space="preserve">D. </w:t>
      </w:r>
      <w:r>
        <w:rPr>
          <w:rFonts w:ascii="宋体" w:hAnsi="宋体" w:eastAsia="宋体" w:cs="宋体"/>
          <w:color w:val="000000"/>
        </w:rPr>
        <w:t>看重身份资历</w:t>
      </w:r>
    </w:p>
    <w:p w14:paraId="23C429B5">
      <w:pPr>
        <w:spacing w:line="360" w:lineRule="auto"/>
        <w:jc w:val="left"/>
        <w:textAlignment w:val="center"/>
        <w:rPr>
          <w:color w:val="000000"/>
        </w:rPr>
      </w:pPr>
      <w:r>
        <w:rPr>
          <w:color w:val="000000"/>
        </w:rPr>
        <w:t xml:space="preserve">6. </w:t>
      </w:r>
      <w:r>
        <w:rPr>
          <w:rFonts w:ascii="宋体" w:hAnsi="宋体" w:eastAsia="宋体" w:cs="宋体"/>
          <w:color w:val="000000"/>
        </w:rPr>
        <w:t>谢弗在《唐代的外来文明》中说：“在唐朝统治的万花筒般的三个世纪中，几乎亚洲的每个国家都有人曾经进入过唐朝这片神奇的土地。”下列能印证这一论述的史事是（</w:t>
      </w:r>
      <w:r>
        <w:rPr>
          <w:rFonts w:ascii="Times New Roman" w:hAnsi="Times New Roman" w:eastAsia="Times New Roman" w:cs="Times New Roman"/>
          <w:color w:val="000000"/>
        </w:rPr>
        <w:t xml:space="preserve">    </w:t>
      </w:r>
      <w:r>
        <w:rPr>
          <w:rFonts w:ascii="宋体" w:hAnsi="宋体" w:eastAsia="宋体" w:cs="宋体"/>
          <w:color w:val="000000"/>
        </w:rPr>
        <w:t>）</w:t>
      </w:r>
    </w:p>
    <w:p w14:paraId="01ED6AB8">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鉴真六次东渡日本传授佛经</w:t>
      </w:r>
      <w:r>
        <w:rPr>
          <w:color w:val="000000"/>
        </w:rPr>
        <w:tab/>
      </w:r>
      <w:r>
        <w:rPr>
          <w:color w:val="000000"/>
        </w:rPr>
        <w:t xml:space="preserve">B. </w:t>
      </w:r>
      <w:r>
        <w:rPr>
          <w:rFonts w:ascii="宋体" w:hAnsi="宋体" w:eastAsia="宋体" w:cs="宋体"/>
          <w:color w:val="000000"/>
        </w:rPr>
        <w:t>玄奘西行取经游历</w:t>
      </w:r>
      <w:r>
        <w:rPr>
          <w:rFonts w:ascii="Times New Roman" w:hAnsi="Times New Roman" w:eastAsia="Times New Roman" w:cs="Times New Roman"/>
          <w:color w:val="000000"/>
        </w:rPr>
        <w:t>100</w:t>
      </w:r>
      <w:r>
        <w:rPr>
          <w:rFonts w:ascii="宋体" w:hAnsi="宋体" w:eastAsia="宋体" w:cs="宋体"/>
          <w:color w:val="000000"/>
        </w:rPr>
        <w:t>多个国家</w:t>
      </w:r>
    </w:p>
    <w:p w14:paraId="1EEBD2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w:t>
      </w:r>
      <w:r>
        <w:rPr>
          <w:rFonts w:ascii="Times New Roman" w:hAnsi="Times New Roman" w:eastAsia="Times New Roman" w:cs="Times New Roman"/>
          <w:color w:val="000000"/>
        </w:rPr>
        <w:t>70</w:t>
      </w:r>
      <w:r>
        <w:rPr>
          <w:rFonts w:ascii="宋体" w:hAnsi="宋体" w:eastAsia="宋体" w:cs="宋体"/>
          <w:color w:val="000000"/>
        </w:rPr>
        <w:t>多个国家与唐朝有来往</w:t>
      </w:r>
      <w:r>
        <w:rPr>
          <w:color w:val="000000"/>
        </w:rPr>
        <w:tab/>
      </w:r>
      <w:r>
        <w:rPr>
          <w:color w:val="000000"/>
        </w:rPr>
        <w:t xml:space="preserve">D. </w:t>
      </w:r>
      <w:r>
        <w:rPr>
          <w:rFonts w:ascii="宋体" w:hAnsi="宋体" w:eastAsia="宋体" w:cs="宋体"/>
          <w:color w:val="000000"/>
        </w:rPr>
        <w:t>马可·波罗在中国生活了</w:t>
      </w:r>
      <w:r>
        <w:rPr>
          <w:rFonts w:ascii="Times New Roman" w:hAnsi="Times New Roman" w:eastAsia="Times New Roman" w:cs="Times New Roman"/>
          <w:color w:val="000000"/>
        </w:rPr>
        <w:t>17</w:t>
      </w:r>
      <w:r>
        <w:rPr>
          <w:rFonts w:ascii="宋体" w:hAnsi="宋体" w:eastAsia="宋体" w:cs="宋体"/>
          <w:color w:val="000000"/>
        </w:rPr>
        <w:t>年</w:t>
      </w:r>
    </w:p>
    <w:p w14:paraId="296C643A">
      <w:pPr>
        <w:spacing w:line="360" w:lineRule="auto"/>
        <w:jc w:val="left"/>
        <w:textAlignment w:val="center"/>
        <w:rPr>
          <w:color w:val="000000"/>
        </w:rPr>
      </w:pPr>
      <w:r>
        <w:rPr>
          <w:color w:val="000000"/>
        </w:rPr>
        <w:t xml:space="preserve">7. </w:t>
      </w:r>
      <w:r>
        <w:rPr>
          <w:rFonts w:ascii="宋体" w:hAnsi="宋体" w:eastAsia="宋体" w:cs="宋体"/>
          <w:color w:val="000000"/>
        </w:rPr>
        <w:t>据记载，北宋后期全国镇市</w:t>
      </w:r>
      <w:r>
        <w:rPr>
          <w:rFonts w:ascii="Times New Roman" w:hAnsi="Times New Roman" w:eastAsia="Times New Roman" w:cs="Times New Roman"/>
          <w:color w:val="000000"/>
        </w:rPr>
        <w:t>1900</w:t>
      </w:r>
      <w:r>
        <w:rPr>
          <w:rFonts w:ascii="宋体" w:hAnsi="宋体" w:eastAsia="宋体" w:cs="宋体"/>
          <w:color w:val="000000"/>
        </w:rPr>
        <w:t>有余，草市作为乡村定期集市更加普遍，初步形成了江南、川陕、北方、西北几个较大的区域市场。这反映出宋代（</w:t>
      </w:r>
      <w:r>
        <w:rPr>
          <w:rFonts w:ascii="Times New Roman" w:hAnsi="Times New Roman" w:eastAsia="Times New Roman" w:cs="Times New Roman"/>
          <w:color w:val="000000"/>
        </w:rPr>
        <w:t xml:space="preserve">    </w:t>
      </w:r>
      <w:r>
        <w:rPr>
          <w:rFonts w:ascii="宋体" w:hAnsi="宋体" w:eastAsia="宋体" w:cs="宋体"/>
          <w:color w:val="000000"/>
        </w:rPr>
        <w:t>）</w:t>
      </w:r>
    </w:p>
    <w:p w14:paraId="723726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农业进步</w:t>
      </w:r>
      <w:r>
        <w:rPr>
          <w:color w:val="000000"/>
        </w:rPr>
        <w:tab/>
      </w:r>
      <w:r>
        <w:rPr>
          <w:color w:val="000000"/>
        </w:rPr>
        <w:t xml:space="preserve">B. </w:t>
      </w:r>
      <w:r>
        <w:rPr>
          <w:rFonts w:ascii="宋体" w:hAnsi="宋体" w:eastAsia="宋体" w:cs="宋体"/>
          <w:color w:val="000000"/>
        </w:rPr>
        <w:t>文教昌盛</w:t>
      </w:r>
      <w:r>
        <w:rPr>
          <w:color w:val="000000"/>
        </w:rPr>
        <w:tab/>
      </w:r>
      <w:r>
        <w:rPr>
          <w:color w:val="000000"/>
        </w:rPr>
        <w:t xml:space="preserve">C. </w:t>
      </w:r>
      <w:r>
        <w:rPr>
          <w:rFonts w:ascii="宋体" w:hAnsi="宋体" w:eastAsia="宋体" w:cs="宋体"/>
          <w:color w:val="000000"/>
        </w:rPr>
        <w:t>手工业发达</w:t>
      </w:r>
      <w:r>
        <w:rPr>
          <w:color w:val="000000"/>
        </w:rPr>
        <w:tab/>
      </w:r>
      <w:r>
        <w:rPr>
          <w:color w:val="000000"/>
        </w:rPr>
        <w:t xml:space="preserve">D. </w:t>
      </w:r>
      <w:r>
        <w:rPr>
          <w:rFonts w:ascii="宋体" w:hAnsi="宋体" w:eastAsia="宋体" w:cs="宋体"/>
          <w:color w:val="000000"/>
        </w:rPr>
        <w:t>商业繁荣</w:t>
      </w:r>
    </w:p>
    <w:p w14:paraId="693DF528">
      <w:pPr>
        <w:spacing w:line="360" w:lineRule="auto"/>
        <w:jc w:val="left"/>
        <w:textAlignment w:val="center"/>
        <w:rPr>
          <w:color w:val="000000"/>
        </w:rPr>
      </w:pPr>
      <w:r>
        <w:rPr>
          <w:color w:val="000000"/>
        </w:rPr>
        <w:t xml:space="preserve">8. </w:t>
      </w:r>
      <w:r>
        <w:rPr>
          <w:rFonts w:ascii="宋体" w:hAnsi="宋体" w:eastAsia="宋体" w:cs="宋体"/>
          <w:color w:val="000000"/>
        </w:rPr>
        <w:t>下表是清朝治理边疆的部分政策措施。这些政策措施（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1695"/>
        <w:gridCol w:w="1695"/>
        <w:gridCol w:w="1980"/>
      </w:tblGrid>
      <w:tr w14:paraId="3B73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BFF21">
            <w:pPr>
              <w:spacing w:line="360" w:lineRule="auto"/>
              <w:jc w:val="left"/>
              <w:textAlignment w:val="center"/>
              <w:rPr>
                <w:color w:val="000000"/>
              </w:rPr>
            </w:pPr>
            <w:r>
              <w:rPr>
                <w:rFonts w:ascii="Times New Roman" w:hAnsi="Times New Roman" w:eastAsia="Times New Roman" w:cs="Times New Roman"/>
                <w:color w:val="000000"/>
              </w:rPr>
              <w:t>1684</w:t>
            </w:r>
            <w:r>
              <w:rPr>
                <w:rFonts w:ascii="宋体" w:hAnsi="宋体" w:eastAsia="宋体" w:cs="宋体"/>
                <w:color w:val="000000"/>
              </w:rPr>
              <w:t>年</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3E7D7">
            <w:pPr>
              <w:spacing w:line="360" w:lineRule="auto"/>
              <w:jc w:val="left"/>
              <w:textAlignment w:val="center"/>
              <w:rPr>
                <w:color w:val="000000"/>
              </w:rPr>
            </w:pPr>
            <w:r>
              <w:rPr>
                <w:rFonts w:ascii="Times New Roman" w:hAnsi="Times New Roman" w:eastAsia="Times New Roman" w:cs="Times New Roman"/>
                <w:color w:val="000000"/>
              </w:rPr>
              <w:t>1686</w:t>
            </w:r>
            <w:r>
              <w:rPr>
                <w:rFonts w:ascii="宋体" w:hAnsi="宋体" w:eastAsia="宋体" w:cs="宋体"/>
                <w:color w:val="000000"/>
              </w:rPr>
              <w:t>年</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96035">
            <w:pPr>
              <w:spacing w:line="360" w:lineRule="auto"/>
              <w:jc w:val="left"/>
              <w:textAlignment w:val="center"/>
              <w:rPr>
                <w:color w:val="000000"/>
              </w:rPr>
            </w:pPr>
            <w:r>
              <w:rPr>
                <w:rFonts w:ascii="Times New Roman" w:hAnsi="Times New Roman" w:eastAsia="Times New Roman" w:cs="Times New Roman"/>
                <w:color w:val="000000"/>
              </w:rPr>
              <w:t>1727</w:t>
            </w:r>
            <w:r>
              <w:rPr>
                <w:rFonts w:ascii="宋体" w:hAnsi="宋体" w:eastAsia="宋体" w:cs="宋体"/>
                <w:color w:val="000000"/>
              </w:rPr>
              <w:t>年</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A789E">
            <w:pPr>
              <w:spacing w:line="360" w:lineRule="auto"/>
              <w:jc w:val="left"/>
              <w:textAlignment w:val="center"/>
              <w:rPr>
                <w:color w:val="000000"/>
              </w:rPr>
            </w:pPr>
            <w:r>
              <w:rPr>
                <w:rFonts w:ascii="Times New Roman" w:hAnsi="Times New Roman" w:eastAsia="Times New Roman" w:cs="Times New Roman"/>
                <w:color w:val="000000"/>
              </w:rPr>
              <w:t>1762</w:t>
            </w:r>
            <w:r>
              <w:rPr>
                <w:rFonts w:ascii="宋体" w:hAnsi="宋体" w:eastAsia="宋体" w:cs="宋体"/>
                <w:color w:val="000000"/>
              </w:rPr>
              <w:t>年</w:t>
            </w:r>
          </w:p>
        </w:tc>
      </w:tr>
      <w:tr w14:paraId="6A94B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A15B29">
            <w:pPr>
              <w:spacing w:line="360" w:lineRule="auto"/>
              <w:jc w:val="both"/>
              <w:textAlignment w:val="center"/>
              <w:rPr>
                <w:color w:val="000000"/>
              </w:rPr>
            </w:pPr>
            <w:r>
              <w:rPr>
                <w:rFonts w:ascii="宋体" w:hAnsi="宋体" w:eastAsia="宋体" w:cs="宋体"/>
                <w:color w:val="000000"/>
              </w:rPr>
              <w:t>清朝设台湾府，隶属福建省</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91D381">
            <w:pPr>
              <w:spacing w:line="360" w:lineRule="auto"/>
              <w:jc w:val="both"/>
              <w:textAlignment w:val="center"/>
              <w:rPr>
                <w:color w:val="000000"/>
              </w:rPr>
            </w:pPr>
            <w:r>
              <w:rPr>
                <w:rFonts w:ascii="宋体" w:hAnsi="宋体" w:eastAsia="宋体" w:cs="宋体"/>
                <w:color w:val="000000"/>
              </w:rPr>
              <w:t>清军取得雅克萨反击战的胜利</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2CFCC">
            <w:pPr>
              <w:spacing w:line="360" w:lineRule="auto"/>
              <w:jc w:val="both"/>
              <w:textAlignment w:val="center"/>
              <w:rPr>
                <w:color w:val="000000"/>
              </w:rPr>
            </w:pPr>
            <w:r>
              <w:rPr>
                <w:rFonts w:ascii="宋体" w:hAnsi="宋体" w:eastAsia="宋体" w:cs="宋体"/>
                <w:color w:val="000000"/>
              </w:rPr>
              <w:t>清朝设置驻藏大臣，监督西藏地方政务</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CDFE18">
            <w:pPr>
              <w:spacing w:line="360" w:lineRule="auto"/>
              <w:jc w:val="left"/>
              <w:textAlignment w:val="center"/>
              <w:rPr>
                <w:color w:val="000000"/>
              </w:rPr>
            </w:pPr>
            <w:r>
              <w:rPr>
                <w:rFonts w:ascii="宋体" w:hAnsi="宋体" w:eastAsia="宋体" w:cs="宋体"/>
                <w:color w:val="000000"/>
              </w:rPr>
              <w:t>清朝设伊犁将军，管辖整个新疆</w:t>
            </w:r>
          </w:p>
        </w:tc>
      </w:tr>
    </w:tbl>
    <w:p w14:paraId="3300FFA8">
      <w:pPr>
        <w:spacing w:line="360" w:lineRule="auto"/>
        <w:jc w:val="left"/>
        <w:textAlignment w:val="center"/>
        <w:rPr>
          <w:color w:val="000000"/>
        </w:rPr>
      </w:pPr>
    </w:p>
    <w:p w14:paraId="2ADAC17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导致了国家官僚机构的臃肿</w:t>
      </w:r>
      <w:r>
        <w:rPr>
          <w:color w:val="000000"/>
        </w:rPr>
        <w:tab/>
      </w:r>
      <w:r>
        <w:rPr>
          <w:color w:val="000000"/>
        </w:rPr>
        <w:t xml:space="preserve">B. </w:t>
      </w:r>
      <w:r>
        <w:rPr>
          <w:rFonts w:ascii="宋体" w:hAnsi="宋体" w:eastAsia="宋体" w:cs="宋体"/>
          <w:color w:val="000000"/>
        </w:rPr>
        <w:t>强化了君主专制制度</w:t>
      </w:r>
    </w:p>
    <w:p w14:paraId="667E6E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巩固了统一多民族封建国家</w:t>
      </w:r>
      <w:r>
        <w:rPr>
          <w:color w:val="000000"/>
        </w:rPr>
        <w:tab/>
      </w:r>
      <w:r>
        <w:rPr>
          <w:color w:val="000000"/>
        </w:rPr>
        <w:t xml:space="preserve">D. </w:t>
      </w:r>
      <w:r>
        <w:rPr>
          <w:rFonts w:ascii="宋体" w:hAnsi="宋体" w:eastAsia="宋体" w:cs="宋体"/>
          <w:color w:val="000000"/>
        </w:rPr>
        <w:t>规范了地方行政体制</w:t>
      </w:r>
    </w:p>
    <w:p w14:paraId="6373981A">
      <w:pPr>
        <w:spacing w:line="360" w:lineRule="auto"/>
        <w:jc w:val="left"/>
        <w:textAlignment w:val="center"/>
        <w:rPr>
          <w:color w:val="000000"/>
        </w:rPr>
      </w:pPr>
      <w:r>
        <w:rPr>
          <w:color w:val="000000"/>
        </w:rPr>
        <w:t xml:space="preserve">9. </w:t>
      </w:r>
      <w:r>
        <w:rPr>
          <w:rFonts w:ascii="宋体" w:hAnsi="宋体" w:eastAsia="宋体" w:cs="宋体"/>
          <w:color w:val="000000"/>
        </w:rPr>
        <w:t>下列图片反映的是近代中国人为挽救国家颓势而进行的一场现代化的探索运动。这场运动追求的目标是（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0ED82D73">
      <w:pPr>
        <w:spacing w:line="360" w:lineRule="auto"/>
        <w:jc w:val="left"/>
        <w:textAlignment w:val="center"/>
        <w:rPr>
          <w:color w:val="000000"/>
        </w:rPr>
      </w:pPr>
      <w:r>
        <w:rPr>
          <w:color w:val="000000"/>
        </w:rPr>
        <w:br w:type="textWrapping"/>
      </w:r>
    </w:p>
    <w:p w14:paraId="49C1CF38">
      <w:pPr>
        <w:spacing w:line="360" w:lineRule="auto"/>
        <w:jc w:val="left"/>
        <w:textAlignment w:val="center"/>
        <w:rPr>
          <w:color w:val="000000"/>
        </w:rPr>
      </w:pPr>
      <w:r>
        <w:rPr>
          <w:color w:val="000000"/>
        </w:rPr>
        <w:drawing>
          <wp:inline distT="0" distB="0" distL="114300" distR="114300">
            <wp:extent cx="113347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133475" cy="876300"/>
                    </a:xfrm>
                    <a:prstGeom prst="rect">
                      <a:avLst/>
                    </a:prstGeom>
                  </pic:spPr>
                </pic:pic>
              </a:graphicData>
            </a:graphic>
          </wp:inline>
        </w:drawing>
      </w:r>
      <w:r>
        <w:rPr>
          <w:color w:val="000000"/>
        </w:rPr>
        <w:drawing>
          <wp:inline distT="0" distB="0" distL="114300" distR="114300">
            <wp:extent cx="136207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62075" cy="1009650"/>
                    </a:xfrm>
                    <a:prstGeom prst="rect">
                      <a:avLst/>
                    </a:prstGeom>
                  </pic:spPr>
                </pic:pic>
              </a:graphicData>
            </a:graphic>
          </wp:inline>
        </w:drawing>
      </w:r>
      <w:r>
        <w:rPr>
          <w:color w:val="000000"/>
        </w:rPr>
        <w:t xml:space="preserve">  </w:t>
      </w:r>
      <w:r>
        <w:rPr>
          <w:color w:val="000000"/>
        </w:rPr>
        <w:drawing>
          <wp:inline distT="0" distB="0" distL="114300" distR="114300">
            <wp:extent cx="1323975" cy="990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23975" cy="990600"/>
                    </a:xfrm>
                    <a:prstGeom prst="rect">
                      <a:avLst/>
                    </a:prstGeom>
                  </pic:spPr>
                </pic:pic>
              </a:graphicData>
            </a:graphic>
          </wp:inline>
        </w:drawing>
      </w:r>
      <w:r>
        <w:rPr>
          <w:color w:val="000000"/>
        </w:rPr>
        <w:t xml:space="preserve">  </w:t>
      </w:r>
      <w:r>
        <w:rPr>
          <w:color w:val="000000"/>
        </w:rPr>
        <w:drawing>
          <wp:inline distT="0" distB="0" distL="114300" distR="114300">
            <wp:extent cx="1381125" cy="962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81125" cy="962025"/>
                    </a:xfrm>
                    <a:prstGeom prst="rect">
                      <a:avLst/>
                    </a:prstGeom>
                  </pic:spPr>
                </pic:pic>
              </a:graphicData>
            </a:graphic>
          </wp:inline>
        </w:drawing>
      </w:r>
      <w:r>
        <w:rPr>
          <w:color w:val="000000"/>
        </w:rPr>
        <w:t xml:space="preserve">  </w:t>
      </w:r>
    </w:p>
    <w:p w14:paraId="4D179076">
      <w:pPr>
        <w:spacing w:line="360" w:lineRule="auto"/>
        <w:jc w:val="left"/>
        <w:textAlignment w:val="center"/>
        <w:rPr>
          <w:color w:val="000000"/>
        </w:rPr>
      </w:pPr>
      <w:r>
        <w:rPr>
          <w:color w:val="000000"/>
        </w:rPr>
        <w:t>江南制造总计制炮厂  福州船政局制造的军舰  中国派遣的第一批小留学生    轮船招商局</w:t>
      </w:r>
    </w:p>
    <w:p w14:paraId="0D82D9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自强求富</w:t>
      </w:r>
      <w:r>
        <w:rPr>
          <w:color w:val="000000"/>
        </w:rPr>
        <w:tab/>
      </w:r>
      <w:r>
        <w:rPr>
          <w:color w:val="000000"/>
        </w:rPr>
        <w:t xml:space="preserve">B. </w:t>
      </w:r>
      <w:r>
        <w:rPr>
          <w:rFonts w:ascii="宋体" w:hAnsi="宋体" w:eastAsia="宋体" w:cs="宋体"/>
          <w:color w:val="000000"/>
        </w:rPr>
        <w:t>变法图强</w:t>
      </w:r>
      <w:r>
        <w:rPr>
          <w:color w:val="000000"/>
        </w:rPr>
        <w:tab/>
      </w:r>
      <w:r>
        <w:rPr>
          <w:color w:val="000000"/>
        </w:rPr>
        <w:t xml:space="preserve">C. </w:t>
      </w:r>
      <w:r>
        <w:rPr>
          <w:rFonts w:ascii="宋体" w:hAnsi="宋体" w:eastAsia="宋体" w:cs="宋体"/>
          <w:color w:val="000000"/>
        </w:rPr>
        <w:t>民主共和</w:t>
      </w:r>
      <w:r>
        <w:rPr>
          <w:color w:val="000000"/>
        </w:rPr>
        <w:tab/>
      </w:r>
      <w:r>
        <w:rPr>
          <w:color w:val="000000"/>
        </w:rPr>
        <w:t xml:space="preserve">D. </w:t>
      </w:r>
      <w:r>
        <w:rPr>
          <w:rFonts w:ascii="宋体" w:hAnsi="宋体" w:eastAsia="宋体" w:cs="宋体"/>
          <w:color w:val="000000"/>
        </w:rPr>
        <w:t>实业救国</w:t>
      </w:r>
    </w:p>
    <w:p w14:paraId="01F9DC0F">
      <w:pPr>
        <w:spacing w:line="360" w:lineRule="auto"/>
        <w:jc w:val="left"/>
        <w:textAlignment w:val="center"/>
        <w:rPr>
          <w:color w:val="000000"/>
        </w:rPr>
      </w:pPr>
      <w:r>
        <w:rPr>
          <w:color w:val="000000"/>
        </w:rPr>
        <w:t xml:space="preserve">10. </w:t>
      </w:r>
      <w:r>
        <w:rPr>
          <w:rFonts w:ascii="宋体" w:hAnsi="宋体" w:eastAsia="宋体" w:cs="宋体"/>
          <w:color w:val="000000"/>
        </w:rPr>
        <w:t>徐中约在其《中国近代史》中写道：“</w:t>
      </w:r>
      <w:r>
        <w:rPr>
          <w:rFonts w:ascii="Times New Roman" w:hAnsi="Times New Roman" w:eastAsia="Times New Roman" w:cs="Times New Roman"/>
          <w:color w:val="000000"/>
        </w:rPr>
        <w:t>1894</w:t>
      </w:r>
      <w:r>
        <w:rPr>
          <w:rFonts w:ascii="宋体" w:hAnsi="宋体" w:eastAsia="宋体" w:cs="宋体"/>
          <w:color w:val="000000"/>
        </w:rPr>
        <w:t>年的那场</w:t>
      </w:r>
      <w:r>
        <w:rPr>
          <w:rFonts w:ascii="Times New Roman" w:hAnsi="Times New Roman" w:eastAsia="Times New Roman" w:cs="Times New Roman"/>
          <w:color w:val="000000"/>
        </w:rPr>
        <w:t>"</w:t>
      </w:r>
      <w:r>
        <w:rPr>
          <w:rFonts w:ascii="宋体" w:hAnsi="宋体" w:eastAsia="宋体" w:cs="宋体"/>
          <w:color w:val="000000"/>
        </w:rPr>
        <w:t>成中国之巨祸的大败，让学者、官员甚至是皇帝和皇太后，都认为需要一场更彻底的变革。”这说明，“</w:t>
      </w:r>
      <w:r>
        <w:rPr>
          <w:rFonts w:ascii="Times New Roman" w:hAnsi="Times New Roman" w:eastAsia="Times New Roman" w:cs="Times New Roman"/>
          <w:color w:val="000000"/>
        </w:rPr>
        <w:t>1894</w:t>
      </w:r>
      <w:r>
        <w:rPr>
          <w:rFonts w:ascii="宋体" w:hAnsi="宋体" w:eastAsia="宋体" w:cs="宋体"/>
          <w:color w:val="000000"/>
        </w:rPr>
        <w:t>年的那场大败”</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2453E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唤醒了国人挽救国家危亡的意识</w:t>
      </w:r>
      <w:r>
        <w:rPr>
          <w:color w:val="000000"/>
        </w:rPr>
        <w:tab/>
      </w:r>
      <w:r>
        <w:rPr>
          <w:color w:val="000000"/>
        </w:rPr>
        <w:t xml:space="preserve">B. </w:t>
      </w:r>
      <w:r>
        <w:rPr>
          <w:rFonts w:ascii="宋体" w:hAnsi="宋体" w:eastAsia="宋体" w:cs="宋体"/>
          <w:color w:val="000000"/>
        </w:rPr>
        <w:t>引起了中国社会风俗发生新的变化</w:t>
      </w:r>
    </w:p>
    <w:p w14:paraId="01EED2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冲击了中国传统的旧式官僚体制</w:t>
      </w:r>
      <w:r>
        <w:rPr>
          <w:color w:val="000000"/>
        </w:rPr>
        <w:tab/>
      </w:r>
      <w:r>
        <w:rPr>
          <w:color w:val="000000"/>
        </w:rPr>
        <w:t xml:space="preserve">D. </w:t>
      </w:r>
      <w:r>
        <w:rPr>
          <w:rFonts w:ascii="宋体" w:hAnsi="宋体" w:eastAsia="宋体" w:cs="宋体"/>
          <w:color w:val="000000"/>
        </w:rPr>
        <w:t>推动了社会文化的革新和思想解放</w:t>
      </w:r>
    </w:p>
    <w:p w14:paraId="23711DC0">
      <w:pPr>
        <w:spacing w:line="360" w:lineRule="auto"/>
        <w:jc w:val="left"/>
        <w:textAlignment w:val="center"/>
        <w:rPr>
          <w:color w:val="000000"/>
        </w:rPr>
      </w:pPr>
      <w:r>
        <w:rPr>
          <w:color w:val="000000"/>
        </w:rPr>
        <w:t xml:space="preserve">11. </w:t>
      </w:r>
      <w:r>
        <w:rPr>
          <w:rFonts w:ascii="宋体" w:hAnsi="宋体" w:eastAsia="宋体" w:cs="宋体"/>
          <w:color w:val="000000"/>
        </w:rPr>
        <w:t>五四运动展开了彻底地反对帝国主义和封建主义的斗争，其凝聚而成的五四精神在中国新民主主义革命、中国社会主义事业发展中发挥着巨大的作用。这一精神的核心是（</w:t>
      </w:r>
      <w:r>
        <w:rPr>
          <w:rFonts w:ascii="Times New Roman" w:hAnsi="Times New Roman" w:eastAsia="Times New Roman" w:cs="Times New Roman"/>
          <w:color w:val="000000"/>
        </w:rPr>
        <w:t xml:space="preserve">    </w:t>
      </w:r>
      <w:r>
        <w:rPr>
          <w:rFonts w:ascii="宋体" w:hAnsi="宋体" w:eastAsia="宋体" w:cs="宋体"/>
          <w:color w:val="000000"/>
        </w:rPr>
        <w:t>）</w:t>
      </w:r>
    </w:p>
    <w:p w14:paraId="5F6BB0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艰苦奋斗</w:t>
      </w:r>
      <w:r>
        <w:rPr>
          <w:color w:val="000000"/>
        </w:rPr>
        <w:tab/>
      </w:r>
      <w:r>
        <w:rPr>
          <w:color w:val="000000"/>
        </w:rPr>
        <w:t xml:space="preserve">B. </w:t>
      </w:r>
      <w:r>
        <w:rPr>
          <w:rFonts w:ascii="宋体" w:hAnsi="宋体" w:eastAsia="宋体" w:cs="宋体"/>
          <w:color w:val="000000"/>
        </w:rPr>
        <w:t>民主科学</w:t>
      </w:r>
      <w:r>
        <w:rPr>
          <w:color w:val="000000"/>
        </w:rPr>
        <w:tab/>
      </w:r>
      <w:r>
        <w:rPr>
          <w:color w:val="000000"/>
        </w:rPr>
        <w:t xml:space="preserve">C. </w:t>
      </w:r>
      <w:r>
        <w:rPr>
          <w:rFonts w:ascii="宋体" w:hAnsi="宋体" w:eastAsia="宋体" w:cs="宋体"/>
          <w:color w:val="000000"/>
        </w:rPr>
        <w:t>爱国主义</w:t>
      </w:r>
      <w:r>
        <w:rPr>
          <w:color w:val="000000"/>
        </w:rPr>
        <w:tab/>
      </w:r>
      <w:r>
        <w:rPr>
          <w:color w:val="000000"/>
        </w:rPr>
        <w:t xml:space="preserve">D. </w:t>
      </w:r>
      <w:r>
        <w:rPr>
          <w:rFonts w:ascii="宋体" w:hAnsi="宋体" w:eastAsia="宋体" w:cs="宋体"/>
          <w:color w:val="000000"/>
        </w:rPr>
        <w:t>开拓创新</w:t>
      </w:r>
    </w:p>
    <w:p w14:paraId="4BC8DD06">
      <w:pPr>
        <w:spacing w:line="360" w:lineRule="auto"/>
        <w:jc w:val="left"/>
        <w:textAlignment w:val="center"/>
        <w:rPr>
          <w:color w:val="000000"/>
        </w:rPr>
      </w:pPr>
      <w:r>
        <w:rPr>
          <w:color w:val="000000"/>
        </w:rPr>
        <w:t xml:space="preserve">12. </w:t>
      </w:r>
      <w:r>
        <w:rPr>
          <w:rFonts w:ascii="宋体" w:hAnsi="宋体" w:eastAsia="宋体" w:cs="宋体"/>
          <w:color w:val="000000"/>
        </w:rPr>
        <w:t>由于国民党战略方针</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失误，导致在正面战场节节败退；中国共产党逐渐成为抵御日军的主要力量，越来越成为人们心目中的抗战主心骨。由此可见（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7C3CACD">
      <w:pPr>
        <w:spacing w:line="360" w:lineRule="auto"/>
        <w:jc w:val="left"/>
        <w:textAlignment w:val="center"/>
        <w:rPr>
          <w:color w:val="000000"/>
        </w:rPr>
      </w:pPr>
      <w:r>
        <w:rPr>
          <w:color w:val="000000"/>
        </w:rPr>
        <w:t xml:space="preserve">A. </w:t>
      </w:r>
      <w:r>
        <w:rPr>
          <w:rFonts w:ascii="宋体" w:hAnsi="宋体" w:eastAsia="宋体" w:cs="宋体"/>
          <w:color w:val="000000"/>
        </w:rPr>
        <w:t>中国共产党在抗战中发挥了中流砥柱的作用</w:t>
      </w:r>
    </w:p>
    <w:p w14:paraId="3945D9B5">
      <w:pPr>
        <w:spacing w:line="360" w:lineRule="auto"/>
        <w:jc w:val="left"/>
        <w:textAlignment w:val="center"/>
        <w:rPr>
          <w:color w:val="000000"/>
        </w:rPr>
      </w:pPr>
      <w:r>
        <w:rPr>
          <w:color w:val="000000"/>
        </w:rPr>
        <w:t xml:space="preserve">B. </w:t>
      </w:r>
      <w:r>
        <w:rPr>
          <w:rFonts w:ascii="宋体" w:hAnsi="宋体" w:eastAsia="宋体" w:cs="宋体"/>
          <w:color w:val="000000"/>
        </w:rPr>
        <w:t>中国的抗战赢得了世界各国人民的广泛支持</w:t>
      </w:r>
    </w:p>
    <w:p w14:paraId="030250F5">
      <w:pPr>
        <w:spacing w:line="360" w:lineRule="auto"/>
        <w:jc w:val="left"/>
        <w:textAlignment w:val="center"/>
        <w:rPr>
          <w:color w:val="000000"/>
        </w:rPr>
      </w:pPr>
      <w:r>
        <w:rPr>
          <w:color w:val="000000"/>
        </w:rPr>
        <w:t xml:space="preserve">C. </w:t>
      </w:r>
      <w:r>
        <w:rPr>
          <w:rFonts w:ascii="宋体" w:hAnsi="宋体" w:eastAsia="宋体" w:cs="宋体"/>
          <w:color w:val="000000"/>
        </w:rPr>
        <w:t>中国战场是世界反法西斯战争的东方主战场</w:t>
      </w:r>
    </w:p>
    <w:p w14:paraId="5AE3EE69">
      <w:pPr>
        <w:spacing w:line="360" w:lineRule="auto"/>
        <w:jc w:val="left"/>
        <w:textAlignment w:val="center"/>
        <w:rPr>
          <w:color w:val="000000"/>
        </w:rPr>
      </w:pPr>
      <w:r>
        <w:rPr>
          <w:color w:val="000000"/>
        </w:rPr>
        <w:t xml:space="preserve">D. </w:t>
      </w:r>
      <w:r>
        <w:rPr>
          <w:rFonts w:ascii="宋体" w:hAnsi="宋体" w:eastAsia="宋体" w:cs="宋体"/>
          <w:color w:val="000000"/>
        </w:rPr>
        <w:t>中国为世界反法西斯战争的胜利做出了贡献</w:t>
      </w:r>
    </w:p>
    <w:p w14:paraId="33D595F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1957</w:t>
      </w:r>
      <w:r>
        <w:rPr>
          <w:rFonts w:ascii="宋体" w:hAnsi="宋体" w:eastAsia="宋体" w:cs="宋体"/>
          <w:color w:val="000000"/>
        </w:rPr>
        <w:t>年，我国工业总产值比</w:t>
      </w:r>
      <w:r>
        <w:rPr>
          <w:rFonts w:ascii="Times New Roman" w:hAnsi="Times New Roman" w:eastAsia="Times New Roman" w:cs="Times New Roman"/>
          <w:color w:val="000000"/>
        </w:rPr>
        <w:t>1952</w:t>
      </w:r>
      <w:r>
        <w:rPr>
          <w:rFonts w:ascii="宋体" w:hAnsi="宋体" w:eastAsia="宋体" w:cs="宋体"/>
          <w:color w:val="000000"/>
        </w:rPr>
        <w:t>年增长</w:t>
      </w:r>
      <w:r>
        <w:rPr>
          <w:rFonts w:ascii="Times New Roman" w:hAnsi="Times New Roman" w:eastAsia="Times New Roman" w:cs="Times New Roman"/>
          <w:color w:val="000000"/>
        </w:rPr>
        <w:t>128.6%</w:t>
      </w:r>
      <w:r>
        <w:rPr>
          <w:rFonts w:ascii="宋体" w:hAnsi="宋体" w:eastAsia="宋体" w:cs="宋体"/>
          <w:color w:val="000000"/>
        </w:rPr>
        <w:t>，平均每年增长</w:t>
      </w:r>
      <w:r>
        <w:rPr>
          <w:rFonts w:ascii="Times New Roman" w:hAnsi="Times New Roman" w:eastAsia="Times New Roman" w:cs="Times New Roman"/>
          <w:color w:val="000000"/>
        </w:rPr>
        <w:t>18.4%</w:t>
      </w:r>
      <w:r>
        <w:rPr>
          <w:rFonts w:ascii="宋体" w:hAnsi="宋体" w:eastAsia="宋体" w:cs="宋体"/>
          <w:color w:val="000000"/>
        </w:rPr>
        <w:t>；农业总产值比</w:t>
      </w:r>
      <w:r>
        <w:rPr>
          <w:rFonts w:ascii="Times New Roman" w:hAnsi="Times New Roman" w:eastAsia="Times New Roman" w:cs="Times New Roman"/>
          <w:color w:val="000000"/>
        </w:rPr>
        <w:t>1952</w:t>
      </w:r>
      <w:r>
        <w:rPr>
          <w:rFonts w:ascii="宋体" w:hAnsi="宋体" w:eastAsia="宋体" w:cs="宋体"/>
          <w:color w:val="000000"/>
        </w:rPr>
        <w:t>年增长</w:t>
      </w:r>
      <w:r>
        <w:rPr>
          <w:rFonts w:ascii="Times New Roman" w:hAnsi="Times New Roman" w:eastAsia="Times New Roman" w:cs="Times New Roman"/>
          <w:color w:val="000000"/>
        </w:rPr>
        <w:t>24.8%</w:t>
      </w:r>
      <w:r>
        <w:rPr>
          <w:rFonts w:ascii="宋体" w:hAnsi="宋体" w:eastAsia="宋体" w:cs="宋体"/>
          <w:color w:val="000000"/>
        </w:rPr>
        <w:t>，平均每年增长</w:t>
      </w:r>
      <w:r>
        <w:rPr>
          <w:rFonts w:ascii="Times New Roman" w:hAnsi="Times New Roman" w:eastAsia="Times New Roman" w:cs="Times New Roman"/>
          <w:color w:val="000000"/>
        </w:rPr>
        <w:t>4.5%</w:t>
      </w:r>
      <w:r>
        <w:rPr>
          <w:rFonts w:ascii="宋体" w:hAnsi="宋体" w:eastAsia="宋体" w:cs="宋体"/>
          <w:color w:val="000000"/>
        </w:rPr>
        <w:t>，出现了新中国的第一个发展黄金期。这主要得益于（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105578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土地改革运动的开展</w:t>
      </w:r>
      <w:r>
        <w:rPr>
          <w:color w:val="000000"/>
        </w:rPr>
        <w:tab/>
      </w:r>
      <w:r>
        <w:rPr>
          <w:color w:val="000000"/>
        </w:rPr>
        <w:t xml:space="preserve">B. </w:t>
      </w:r>
      <w:r>
        <w:rPr>
          <w:rFonts w:ascii="宋体" w:hAnsi="宋体" w:eastAsia="宋体" w:cs="宋体"/>
          <w:color w:val="000000"/>
        </w:rPr>
        <w:t>第一个五年计划的实施</w:t>
      </w:r>
    </w:p>
    <w:p w14:paraId="53069E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抗美援朝战争的胜利</w:t>
      </w:r>
      <w:r>
        <w:rPr>
          <w:color w:val="000000"/>
        </w:rPr>
        <w:tab/>
      </w:r>
      <w:r>
        <w:rPr>
          <w:color w:val="000000"/>
        </w:rPr>
        <w:t xml:space="preserve">D. </w:t>
      </w:r>
      <w:r>
        <w:rPr>
          <w:rFonts w:ascii="宋体" w:hAnsi="宋体" w:eastAsia="宋体" w:cs="宋体"/>
          <w:color w:val="000000"/>
        </w:rPr>
        <w:t>改革开放持续深入推进</w:t>
      </w:r>
    </w:p>
    <w:p w14:paraId="5AD110A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1971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日，联合国大会第</w:t>
      </w:r>
      <w:r>
        <w:rPr>
          <w:rFonts w:ascii="Times New Roman" w:hAnsi="Times New Roman" w:eastAsia="Times New Roman" w:cs="Times New Roman"/>
          <w:color w:val="000000"/>
        </w:rPr>
        <w:t>26</w:t>
      </w:r>
      <w:r>
        <w:rPr>
          <w:rFonts w:ascii="宋体" w:hAnsi="宋体" w:eastAsia="宋体" w:cs="宋体"/>
          <w:color w:val="000000"/>
        </w:rPr>
        <w:t>届会议第</w:t>
      </w:r>
      <w:r>
        <w:rPr>
          <w:rFonts w:ascii="Times New Roman" w:hAnsi="Times New Roman" w:eastAsia="Times New Roman" w:cs="Times New Roman"/>
          <w:color w:val="000000"/>
        </w:rPr>
        <w:t>1976</w:t>
      </w:r>
      <w:r>
        <w:rPr>
          <w:rFonts w:ascii="宋体" w:hAnsi="宋体" w:eastAsia="宋体" w:cs="宋体"/>
          <w:color w:val="000000"/>
        </w:rPr>
        <w:t>次全体会议通过了联合国大会第</w:t>
      </w:r>
      <w:r>
        <w:rPr>
          <w:rFonts w:ascii="Times New Roman" w:hAnsi="Times New Roman" w:eastAsia="Times New Roman" w:cs="Times New Roman"/>
          <w:color w:val="000000"/>
        </w:rPr>
        <w:t>2758</w:t>
      </w:r>
      <w:r>
        <w:rPr>
          <w:rFonts w:ascii="宋体" w:hAnsi="宋体" w:eastAsia="宋体" w:cs="宋体"/>
          <w:color w:val="000000"/>
        </w:rPr>
        <w:t>号决议，这是中国外交的一次重大胜利。这是因为该决议的通过（</w:t>
      </w:r>
      <w:r>
        <w:rPr>
          <w:rFonts w:ascii="Times New Roman" w:hAnsi="Times New Roman" w:eastAsia="Times New Roman" w:cs="Times New Roman"/>
          <w:color w:val="000000"/>
        </w:rPr>
        <w:t xml:space="preserve">    </w:t>
      </w:r>
      <w:r>
        <w:rPr>
          <w:rFonts w:ascii="宋体" w:hAnsi="宋体" w:eastAsia="宋体" w:cs="宋体"/>
          <w:color w:val="000000"/>
        </w:rPr>
        <w:t>）</w:t>
      </w:r>
    </w:p>
    <w:p w14:paraId="4CCC46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恢复了中国在联合国的合法席位</w:t>
      </w:r>
      <w:r>
        <w:rPr>
          <w:color w:val="000000"/>
        </w:rPr>
        <w:tab/>
      </w:r>
      <w:r>
        <w:rPr>
          <w:color w:val="000000"/>
        </w:rPr>
        <w:t xml:space="preserve">B. </w:t>
      </w:r>
      <w:r>
        <w:rPr>
          <w:rFonts w:ascii="宋体" w:hAnsi="宋体" w:eastAsia="宋体" w:cs="宋体"/>
          <w:color w:val="000000"/>
        </w:rPr>
        <w:t>促进了亚非会议的圆满成功</w:t>
      </w:r>
    </w:p>
    <w:p w14:paraId="2A019D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迫使美国放弃了遏制中国的政策</w:t>
      </w:r>
      <w:r>
        <w:rPr>
          <w:color w:val="000000"/>
        </w:rPr>
        <w:tab/>
      </w:r>
      <w:r>
        <w:rPr>
          <w:color w:val="000000"/>
        </w:rPr>
        <w:t xml:space="preserve">D. </w:t>
      </w:r>
      <w:r>
        <w:rPr>
          <w:rFonts w:ascii="宋体" w:hAnsi="宋体" w:eastAsia="宋体" w:cs="宋体"/>
          <w:color w:val="000000"/>
        </w:rPr>
        <w:t>缓和了亚洲及世界紧张局势</w:t>
      </w:r>
    </w:p>
    <w:p w14:paraId="2B85C01B">
      <w:pPr>
        <w:spacing w:line="360" w:lineRule="auto"/>
        <w:jc w:val="left"/>
        <w:textAlignment w:val="center"/>
        <w:rPr>
          <w:color w:val="000000"/>
        </w:rPr>
      </w:pPr>
      <w:r>
        <w:rPr>
          <w:color w:val="000000"/>
        </w:rPr>
        <w:t xml:space="preserve">15. </w:t>
      </w:r>
      <w:r>
        <w:rPr>
          <w:rFonts w:ascii="宋体" w:hAnsi="宋体" w:eastAsia="宋体" w:cs="宋体"/>
          <w:color w:val="000000"/>
        </w:rPr>
        <w:t>这次大会对全面建设社会主义现代化国家、全面推进中华民族伟大复兴进行了战略谋划为新时代新征程党和国家事业发展、实现第二个百年奋斗目标指明了前进方向、确立了行动指南。这次大会是（</w:t>
      </w:r>
      <w:r>
        <w:rPr>
          <w:rFonts w:ascii="Times New Roman" w:hAnsi="Times New Roman" w:eastAsia="Times New Roman" w:cs="Times New Roman"/>
          <w:color w:val="000000"/>
        </w:rPr>
        <w:t xml:space="preserve">    </w:t>
      </w:r>
      <w:r>
        <w:rPr>
          <w:rFonts w:ascii="宋体" w:hAnsi="宋体" w:eastAsia="宋体" w:cs="宋体"/>
          <w:color w:val="000000"/>
        </w:rPr>
        <w:t>）</w:t>
      </w:r>
    </w:p>
    <w:p w14:paraId="464BB9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中共十七大</w:t>
      </w:r>
      <w:r>
        <w:rPr>
          <w:color w:val="000000"/>
        </w:rPr>
        <w:tab/>
      </w:r>
      <w:r>
        <w:rPr>
          <w:color w:val="000000"/>
        </w:rPr>
        <w:t xml:space="preserve">B. </w:t>
      </w:r>
      <w:r>
        <w:rPr>
          <w:rFonts w:ascii="宋体" w:hAnsi="宋体" w:eastAsia="宋体" w:cs="宋体"/>
          <w:color w:val="000000"/>
        </w:rPr>
        <w:t>中共十八大</w:t>
      </w:r>
    </w:p>
    <w:p w14:paraId="62565B7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中共十九大</w:t>
      </w:r>
      <w:r>
        <w:rPr>
          <w:color w:val="000000"/>
        </w:rPr>
        <w:tab/>
      </w:r>
      <w:r>
        <w:rPr>
          <w:color w:val="000000"/>
        </w:rPr>
        <w:t xml:space="preserve">D. </w:t>
      </w:r>
      <w:r>
        <w:rPr>
          <w:rFonts w:ascii="宋体" w:hAnsi="宋体" w:eastAsia="宋体" w:cs="宋体"/>
          <w:color w:val="000000"/>
        </w:rPr>
        <w:t>中共二十大</w:t>
      </w:r>
    </w:p>
    <w:p w14:paraId="63CB1E50">
      <w:pPr>
        <w:spacing w:line="360" w:lineRule="auto"/>
        <w:jc w:val="left"/>
        <w:textAlignment w:val="center"/>
        <w:rPr>
          <w:color w:val="000000"/>
        </w:rPr>
      </w:pPr>
      <w:r>
        <w:rPr>
          <w:color w:val="000000"/>
        </w:rPr>
        <w:t xml:space="preserve">16. </w:t>
      </w:r>
      <w:r>
        <w:rPr>
          <w:rFonts w:ascii="宋体" w:hAnsi="宋体" w:eastAsia="宋体" w:cs="宋体"/>
          <w:color w:val="000000"/>
        </w:rPr>
        <w:t>文艺复兴时期，达·芬奇的著名绘画作品《蒙娜丽莎》和《最后的晚餐》，在人类绘画艺术创作历史上留下了非常宝贵的财富。这些作品（</w:t>
      </w:r>
      <w:r>
        <w:rPr>
          <w:rFonts w:ascii="Times New Roman" w:hAnsi="Times New Roman" w:eastAsia="Times New Roman" w:cs="Times New Roman"/>
          <w:color w:val="000000"/>
        </w:rPr>
        <w:t xml:space="preserve">    </w:t>
      </w:r>
      <w:r>
        <w:rPr>
          <w:rFonts w:ascii="宋体" w:hAnsi="宋体" w:eastAsia="宋体" w:cs="宋体"/>
          <w:color w:val="000000"/>
        </w:rPr>
        <w:t>）</w:t>
      </w:r>
    </w:p>
    <w:p w14:paraId="76D2B8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体现了君权神授思想</w:t>
      </w:r>
      <w:r>
        <w:rPr>
          <w:color w:val="000000"/>
        </w:rPr>
        <w:tab/>
      </w:r>
      <w:r>
        <w:rPr>
          <w:color w:val="000000"/>
        </w:rPr>
        <w:t xml:space="preserve">B. </w:t>
      </w:r>
      <w:r>
        <w:rPr>
          <w:rFonts w:ascii="宋体" w:hAnsi="宋体" w:eastAsia="宋体" w:cs="宋体"/>
          <w:color w:val="000000"/>
        </w:rPr>
        <w:t>抨击了基督教会的贪婪</w:t>
      </w:r>
    </w:p>
    <w:p w14:paraId="4DCC27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宣扬了人文主义精神</w:t>
      </w:r>
      <w:r>
        <w:rPr>
          <w:color w:val="000000"/>
        </w:rPr>
        <w:tab/>
      </w:r>
      <w:r>
        <w:rPr>
          <w:color w:val="000000"/>
        </w:rPr>
        <w:t xml:space="preserve">D. </w:t>
      </w:r>
      <w:r>
        <w:rPr>
          <w:rFonts w:ascii="宋体" w:hAnsi="宋体" w:eastAsia="宋体" w:cs="宋体"/>
          <w:color w:val="000000"/>
        </w:rPr>
        <w:t>揭示了封建制度的腐朽</w:t>
      </w:r>
    </w:p>
    <w:p w14:paraId="160B1763">
      <w:pPr>
        <w:spacing w:line="360" w:lineRule="auto"/>
        <w:jc w:val="left"/>
        <w:textAlignment w:val="center"/>
        <w:rPr>
          <w:color w:val="000000"/>
        </w:rPr>
      </w:pPr>
      <w:r>
        <w:rPr>
          <w:color w:val="000000"/>
        </w:rPr>
        <w:t xml:space="preserve">17. </w:t>
      </w:r>
      <w:r>
        <w:rPr>
          <w:rFonts w:ascii="宋体" w:hAnsi="宋体" w:eastAsia="宋体" w:cs="宋体"/>
          <w:color w:val="000000"/>
        </w:rPr>
        <w:t>有学者指出：“早期近代（</w:t>
      </w:r>
      <w:r>
        <w:rPr>
          <w:rFonts w:ascii="Times New Roman" w:hAnsi="Times New Roman" w:eastAsia="Times New Roman" w:cs="Times New Roman"/>
          <w:color w:val="000000"/>
        </w:rPr>
        <w:t>1450</w:t>
      </w:r>
      <w:r>
        <w:rPr>
          <w:rFonts w:ascii="宋体" w:hAnsi="宋体" w:eastAsia="宋体" w:cs="宋体"/>
          <w:color w:val="000000"/>
        </w:rPr>
        <w:t>—</w:t>
      </w:r>
      <w:r>
        <w:rPr>
          <w:rFonts w:ascii="Times New Roman" w:hAnsi="Times New Roman" w:eastAsia="Times New Roman" w:cs="Times New Roman"/>
          <w:color w:val="000000"/>
        </w:rPr>
        <w:t>1750</w:t>
      </w:r>
      <w:r>
        <w:rPr>
          <w:rFonts w:ascii="宋体" w:hAnsi="宋体" w:eastAsia="宋体" w:cs="宋体"/>
          <w:color w:val="000000"/>
        </w:rPr>
        <w:t>年）是全球的一个新时期……由于得到航海技术的支持，许多文明之间的联系加强了，世界网络扩大到全球范围，突破了以前的国际联系局限。”该学者评述的是（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5862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新航路开辟的影响</w:t>
      </w:r>
      <w:r>
        <w:rPr>
          <w:color w:val="000000"/>
        </w:rPr>
        <w:tab/>
      </w:r>
      <w:r>
        <w:rPr>
          <w:color w:val="000000"/>
        </w:rPr>
        <w:t xml:space="preserve">B. </w:t>
      </w:r>
      <w:r>
        <w:rPr>
          <w:rFonts w:ascii="宋体" w:hAnsi="宋体" w:eastAsia="宋体" w:cs="宋体"/>
          <w:color w:val="000000"/>
        </w:rPr>
        <w:t>工业革命的扩展</w:t>
      </w:r>
    </w:p>
    <w:p w14:paraId="4E49772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经济全球化的趋势</w:t>
      </w:r>
      <w:r>
        <w:rPr>
          <w:color w:val="000000"/>
        </w:rPr>
        <w:tab/>
      </w:r>
      <w:r>
        <w:rPr>
          <w:color w:val="000000"/>
        </w:rPr>
        <w:t xml:space="preserve">D. </w:t>
      </w:r>
      <w:r>
        <w:rPr>
          <w:rFonts w:ascii="宋体" w:hAnsi="宋体" w:eastAsia="宋体" w:cs="宋体"/>
          <w:color w:val="000000"/>
        </w:rPr>
        <w:t>网络技术的发展</w:t>
      </w:r>
    </w:p>
    <w:p w14:paraId="68F166F9">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17-19</w:t>
      </w:r>
      <w:r>
        <w:rPr>
          <w:rFonts w:ascii="宋体" w:hAnsi="宋体" w:eastAsia="宋体" w:cs="宋体"/>
          <w:color w:val="000000"/>
        </w:rPr>
        <w:t>世纪，英国、美国和法国通过革命确立了资本主义制度；到</w:t>
      </w:r>
      <w:r>
        <w:rPr>
          <w:rFonts w:ascii="Times New Roman" w:hAnsi="Times New Roman" w:eastAsia="Times New Roman" w:cs="Times New Roman"/>
          <w:color w:val="000000"/>
        </w:rPr>
        <w:t>19</w:t>
      </w:r>
      <w:r>
        <w:rPr>
          <w:rFonts w:ascii="宋体" w:hAnsi="宋体" w:eastAsia="宋体" w:cs="宋体"/>
          <w:color w:val="000000"/>
        </w:rPr>
        <w:t>世纪五六十年代，俄国、日本、意大利和德意志等也走上了资本主义道路，资本主义制度已经在世界范围内确立起来。推动上述历史进程出现的根本原因是（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367DD2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统治者主导的改革</w:t>
      </w:r>
      <w:r>
        <w:rPr>
          <w:color w:val="000000"/>
        </w:rPr>
        <w:tab/>
      </w:r>
      <w:r>
        <w:rPr>
          <w:color w:val="000000"/>
        </w:rPr>
        <w:t xml:space="preserve">B. </w:t>
      </w:r>
      <w:r>
        <w:rPr>
          <w:rFonts w:ascii="宋体" w:hAnsi="宋体" w:eastAsia="宋体" w:cs="宋体"/>
          <w:color w:val="000000"/>
        </w:rPr>
        <w:t>近代民主思想的传播</w:t>
      </w:r>
    </w:p>
    <w:p w14:paraId="23CC316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各国革命相互支援</w:t>
      </w:r>
      <w:r>
        <w:rPr>
          <w:color w:val="000000"/>
        </w:rPr>
        <w:tab/>
      </w:r>
      <w:r>
        <w:rPr>
          <w:color w:val="000000"/>
        </w:rPr>
        <w:t xml:space="preserve">D. </w:t>
      </w:r>
      <w:r>
        <w:rPr>
          <w:rFonts w:ascii="宋体" w:hAnsi="宋体" w:eastAsia="宋体" w:cs="宋体"/>
          <w:color w:val="000000"/>
        </w:rPr>
        <w:t>资本主义经济的发展</w:t>
      </w:r>
    </w:p>
    <w:p w14:paraId="0D405970">
      <w:pPr>
        <w:spacing w:line="360" w:lineRule="auto"/>
        <w:jc w:val="left"/>
        <w:textAlignment w:val="center"/>
        <w:rPr>
          <w:color w:val="000000"/>
        </w:rPr>
      </w:pPr>
      <w:r>
        <w:rPr>
          <w:color w:val="000000"/>
        </w:rPr>
        <w:t xml:space="preserve">19. </w:t>
      </w:r>
      <w:r>
        <w:rPr>
          <w:rFonts w:ascii="宋体" w:hAnsi="宋体" w:eastAsia="宋体" w:cs="宋体"/>
          <w:color w:val="000000"/>
        </w:rPr>
        <w:t>右图为某兴趣小组制作的学习卡片，根据卡片内容判断，该小组学习的主题是（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4C7B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D28C6">
            <w:pPr>
              <w:spacing w:line="360" w:lineRule="auto"/>
              <w:jc w:val="left"/>
              <w:textAlignment w:val="center"/>
              <w:rPr>
                <w:color w:val="000000"/>
              </w:rPr>
            </w:pPr>
            <w:r>
              <w:rPr>
                <w:rFonts w:ascii="宋体" w:hAnsi="宋体" w:eastAsia="宋体" w:cs="宋体"/>
                <w:color w:val="000000"/>
              </w:rPr>
              <w:t>新理论：电磁感应、细胞学说、有机化学……</w:t>
            </w:r>
          </w:p>
          <w:p w14:paraId="7F0ADE34">
            <w:pPr>
              <w:spacing w:line="360" w:lineRule="auto"/>
              <w:jc w:val="left"/>
              <w:textAlignment w:val="center"/>
              <w:rPr>
                <w:color w:val="000000"/>
              </w:rPr>
            </w:pPr>
            <w:r>
              <w:rPr>
                <w:rFonts w:ascii="宋体" w:hAnsi="宋体" w:eastAsia="宋体" w:cs="宋体"/>
                <w:color w:val="000000"/>
              </w:rPr>
              <w:t>新技术：电动机与电器、内燃机与汽车、材料合成……</w:t>
            </w:r>
          </w:p>
          <w:p w14:paraId="38F163A2">
            <w:pPr>
              <w:spacing w:line="360" w:lineRule="auto"/>
              <w:jc w:val="left"/>
              <w:textAlignment w:val="center"/>
              <w:rPr>
                <w:color w:val="000000"/>
              </w:rPr>
            </w:pPr>
            <w:r>
              <w:rPr>
                <w:rFonts w:ascii="宋体" w:hAnsi="宋体" w:eastAsia="宋体" w:cs="宋体"/>
                <w:color w:val="000000"/>
              </w:rPr>
              <w:t>新行业：电力工业、汽车工业、石油工业、化学工业……</w:t>
            </w:r>
          </w:p>
          <w:p w14:paraId="0748F3F3">
            <w:pPr>
              <w:spacing w:line="360" w:lineRule="auto"/>
              <w:jc w:val="left"/>
              <w:textAlignment w:val="center"/>
              <w:rPr>
                <w:color w:val="000000"/>
              </w:rPr>
            </w:pPr>
            <w:r>
              <w:rPr>
                <w:rFonts w:ascii="宋体" w:hAnsi="宋体" w:eastAsia="宋体" w:cs="宋体"/>
                <w:color w:val="000000"/>
              </w:rPr>
              <w:t>新组织：福特公司、美孚石油公司、西门子公司……</w:t>
            </w:r>
          </w:p>
        </w:tc>
      </w:tr>
    </w:tbl>
    <w:p w14:paraId="730805B6">
      <w:pPr>
        <w:spacing w:line="360" w:lineRule="auto"/>
        <w:jc w:val="left"/>
        <w:textAlignment w:val="center"/>
        <w:rPr>
          <w:color w:val="000000"/>
        </w:rPr>
      </w:pPr>
    </w:p>
    <w:p w14:paraId="3A10FD8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工厂制度的建立与发展</w:t>
      </w:r>
      <w:r>
        <w:rPr>
          <w:color w:val="000000"/>
        </w:rPr>
        <w:tab/>
      </w:r>
      <w:r>
        <w:rPr>
          <w:color w:val="000000"/>
        </w:rPr>
        <w:t xml:space="preserve">B. </w:t>
      </w:r>
      <w:r>
        <w:rPr>
          <w:rFonts w:ascii="宋体" w:hAnsi="宋体" w:eastAsia="宋体" w:cs="宋体"/>
          <w:color w:val="000000"/>
        </w:rPr>
        <w:t>第二次工业革命</w:t>
      </w:r>
    </w:p>
    <w:p w14:paraId="031D31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工业化国家</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社会变化</w:t>
      </w:r>
      <w:r>
        <w:rPr>
          <w:color w:val="000000"/>
        </w:rPr>
        <w:tab/>
      </w:r>
      <w:r>
        <w:rPr>
          <w:color w:val="000000"/>
        </w:rPr>
        <w:t xml:space="preserve">D. </w:t>
      </w:r>
      <w:r>
        <w:rPr>
          <w:rFonts w:ascii="宋体" w:hAnsi="宋体" w:eastAsia="宋体" w:cs="宋体"/>
          <w:color w:val="000000"/>
        </w:rPr>
        <w:t>近代科学和文化</w:t>
      </w:r>
    </w:p>
    <w:p w14:paraId="3FF9F67C">
      <w:pPr>
        <w:spacing w:line="360" w:lineRule="auto"/>
        <w:jc w:val="left"/>
        <w:textAlignment w:val="center"/>
        <w:rPr>
          <w:color w:val="000000"/>
        </w:rPr>
      </w:pPr>
      <w:r>
        <w:rPr>
          <w:color w:val="000000"/>
        </w:rPr>
        <w:t xml:space="preserve">20. </w:t>
      </w:r>
      <w:r>
        <w:rPr>
          <w:rFonts w:ascii="宋体" w:hAnsi="宋体" w:eastAsia="宋体" w:cs="宋体"/>
          <w:color w:val="000000"/>
        </w:rPr>
        <w:t>下表是某同学制作的战后国际格局演变简表，表中“▲”处的内容应该是（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340"/>
        <w:gridCol w:w="2550"/>
        <w:gridCol w:w="1868"/>
      </w:tblGrid>
      <w:tr w14:paraId="171A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F2937">
            <w:pPr>
              <w:spacing w:line="360" w:lineRule="auto"/>
              <w:jc w:val="both"/>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14B73">
            <w:pPr>
              <w:spacing w:line="360" w:lineRule="auto"/>
              <w:jc w:val="both"/>
              <w:textAlignment w:val="center"/>
              <w:rPr>
                <w:color w:val="000000"/>
              </w:rPr>
            </w:pPr>
            <w:r>
              <w:rPr>
                <w:rFonts w:ascii="宋体" w:hAnsi="宋体" w:eastAsia="宋体" w:cs="宋体"/>
                <w:color w:val="000000"/>
              </w:rPr>
              <w:t>一战后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CBF333">
            <w:pPr>
              <w:spacing w:line="360" w:lineRule="auto"/>
              <w:jc w:val="both"/>
              <w:textAlignment w:val="center"/>
              <w:rPr>
                <w:color w:val="000000"/>
              </w:rPr>
            </w:pPr>
            <w:r>
              <w:rPr>
                <w:rFonts w:ascii="宋体" w:hAnsi="宋体" w:eastAsia="宋体" w:cs="宋体"/>
                <w:color w:val="000000"/>
              </w:rPr>
              <w:t>二战后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DD6FE">
            <w:pPr>
              <w:spacing w:line="360" w:lineRule="auto"/>
              <w:jc w:val="both"/>
              <w:textAlignment w:val="center"/>
              <w:rPr>
                <w:color w:val="000000"/>
              </w:rPr>
            </w:pP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年代后</w:t>
            </w:r>
          </w:p>
        </w:tc>
      </w:tr>
      <w:tr w14:paraId="190B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58B5F">
            <w:pPr>
              <w:spacing w:line="360" w:lineRule="auto"/>
              <w:jc w:val="both"/>
              <w:textAlignment w:val="center"/>
              <w:rPr>
                <w:color w:val="000000"/>
              </w:rPr>
            </w:pPr>
            <w:r>
              <w:rPr>
                <w:rFonts w:ascii="宋体" w:hAnsi="宋体" w:eastAsia="宋体" w:cs="宋体"/>
                <w:color w:val="000000"/>
              </w:rPr>
              <w:t>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4E03D">
            <w:pPr>
              <w:spacing w:line="360" w:lineRule="auto"/>
              <w:jc w:val="both"/>
              <w:textAlignment w:val="center"/>
              <w:rPr>
                <w:color w:val="000000"/>
              </w:rPr>
            </w:pPr>
            <w:r>
              <w:rPr>
                <w:rFonts w:ascii="宋体" w:hAnsi="宋体" w:eastAsia="宋体" w:cs="宋体"/>
                <w:color w:val="000000"/>
              </w:rPr>
              <w:t>凡尔赛——华盛顿体系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FA99DD">
            <w:pPr>
              <w:spacing w:line="360" w:lineRule="auto"/>
              <w:jc w:val="both"/>
              <w:textAlignment w:val="center"/>
              <w:rPr>
                <w:color w:val="000000"/>
              </w:rPr>
            </w:pPr>
            <w:r>
              <w:rPr>
                <w:rFonts w:ascii="宋体" w:hAnsi="宋体" w:eastAsia="宋体" w:cs="宋体"/>
                <w:color w:val="000000"/>
              </w:rPr>
              <w:t>两极格局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1E1E5">
            <w:pPr>
              <w:spacing w:line="360" w:lineRule="auto"/>
              <w:jc w:val="both"/>
              <w:textAlignment w:val="center"/>
              <w:rPr>
                <w:color w:val="000000"/>
              </w:rPr>
            </w:pPr>
            <w:r>
              <w:rPr>
                <w:rFonts w:ascii="宋体" w:hAnsi="宋体" w:eastAsia="宋体" w:cs="宋体"/>
                <w:color w:val="000000"/>
              </w:rPr>
              <w:t>多极化趋势</w:t>
            </w:r>
          </w:p>
        </w:tc>
      </w:tr>
      <w:tr w14:paraId="564E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CFEC01">
            <w:pPr>
              <w:spacing w:line="360" w:lineRule="auto"/>
              <w:jc w:val="both"/>
              <w:textAlignment w:val="center"/>
              <w:rPr>
                <w:color w:val="000000"/>
              </w:rPr>
            </w:pPr>
            <w:r>
              <w:rPr>
                <w:rFonts w:ascii="宋体" w:hAnsi="宋体" w:eastAsia="宋体" w:cs="宋体"/>
                <w:color w:val="000000"/>
              </w:rPr>
              <w:t>形成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1FC2CD">
            <w:pPr>
              <w:spacing w:line="360" w:lineRule="auto"/>
              <w:jc w:val="both"/>
              <w:textAlignment w:val="center"/>
              <w:rPr>
                <w:color w:val="000000"/>
              </w:rPr>
            </w:pPr>
            <w:r>
              <w:rPr>
                <w:rFonts w:ascii="宋体" w:hAnsi="宋体" w:eastAsia="宋体" w:cs="宋体"/>
                <w:color w:val="000000"/>
              </w:rPr>
              <w:t>巴黎和会和华盛顿会议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7C86C">
            <w:pPr>
              <w:spacing w:line="360" w:lineRule="auto"/>
              <w:jc w:val="both"/>
              <w:textAlignment w:val="center"/>
              <w:rPr>
                <w:color w:val="000000"/>
              </w:rPr>
            </w:pPr>
            <w:r>
              <w:rPr>
                <w:rFonts w:ascii="宋体" w:hAnsi="宋体" w:eastAsia="宋体" w:cs="宋体"/>
                <w:color w:val="000000"/>
              </w:rPr>
              <w:t>北约组织和华约组织成立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DB517">
            <w:pPr>
              <w:spacing w:line="360" w:lineRule="auto"/>
              <w:jc w:val="left"/>
              <w:textAlignment w:val="center"/>
              <w:rPr>
                <w:color w:val="000000"/>
              </w:rPr>
            </w:pPr>
            <w:r>
              <w:rPr>
                <w:rFonts w:ascii="宋体" w:hAnsi="宋体" w:eastAsia="宋体" w:cs="宋体"/>
                <w:color w:val="000000"/>
              </w:rPr>
              <w:t>▲</w:t>
            </w:r>
          </w:p>
        </w:tc>
      </w:tr>
    </w:tbl>
    <w:p w14:paraId="2CC794BB">
      <w:pPr>
        <w:spacing w:line="360" w:lineRule="auto"/>
        <w:jc w:val="left"/>
        <w:textAlignment w:val="center"/>
        <w:rPr>
          <w:color w:val="000000"/>
        </w:rPr>
      </w:pPr>
    </w:p>
    <w:p w14:paraId="0F9769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马歇尔计划的实施</w:t>
      </w:r>
    </w:p>
    <w:p w14:paraId="35A248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世贸易组织正式成立</w:t>
      </w:r>
      <w:r>
        <w:rPr>
          <w:color w:val="000000"/>
        </w:rPr>
        <w:tab/>
      </w:r>
      <w:r>
        <w:rPr>
          <w:color w:val="000000"/>
        </w:rPr>
        <w:t xml:space="preserve">D. </w:t>
      </w:r>
      <w:r>
        <w:rPr>
          <w:rFonts w:ascii="宋体" w:hAnsi="宋体" w:eastAsia="宋体" w:cs="宋体"/>
          <w:color w:val="000000"/>
        </w:rPr>
        <w:t>东欧剧变和苏联解体</w:t>
      </w:r>
    </w:p>
    <w:p w14:paraId="626697CF">
      <w:pPr>
        <w:spacing w:line="285" w:lineRule="auto"/>
        <w:jc w:val="left"/>
        <w:textAlignment w:val="center"/>
        <w:rPr>
          <w:color w:val="000000"/>
        </w:rPr>
      </w:pPr>
      <w:r>
        <w:rPr>
          <w:rFonts w:ascii="宋体" w:hAnsi="宋体" w:eastAsia="宋体" w:cs="宋体"/>
          <w:b/>
          <w:color w:val="000000"/>
          <w:sz w:val="24"/>
        </w:rPr>
        <w:t>二、材料解析题（本题共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681CD634">
      <w:pPr>
        <w:spacing w:line="360" w:lineRule="auto"/>
        <w:jc w:val="left"/>
        <w:textAlignment w:val="center"/>
        <w:rPr>
          <w:color w:val="000000"/>
        </w:rPr>
      </w:pPr>
      <w:r>
        <w:rPr>
          <w:color w:val="000000"/>
        </w:rPr>
        <w:t xml:space="preserve">21. </w:t>
      </w:r>
      <w:r>
        <w:rPr>
          <w:rFonts w:ascii="宋体" w:hAnsi="宋体" w:eastAsia="宋体" w:cs="宋体"/>
          <w:color w:val="000000"/>
        </w:rPr>
        <w:t>从专制到民主是社会进步的必然趋势。阅读材料，完成下列要求。</w:t>
      </w:r>
    </w:p>
    <w:p w14:paraId="72B31E6A">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嬴政建立统一国家后，把战国时期逐步产生和发展起来的中央集权制度加以系统化、完善化，并推行于全国。这一制度主要由三个环节构成：一是建立皇帝制度；二是成立中央政府机构即三公九卿制；三是建立地方行政制度。此制的实行开创了此后两，千多年历代王朝统治的基本模式。</w:t>
      </w:r>
    </w:p>
    <w:p w14:paraId="3DDAD7EA">
      <w:pPr>
        <w:spacing w:line="360" w:lineRule="auto"/>
        <w:ind w:firstLine="420"/>
        <w:jc w:val="right"/>
        <w:textAlignment w:val="center"/>
        <w:rPr>
          <w:color w:val="000000"/>
        </w:rPr>
      </w:pPr>
      <w:r>
        <w:rPr>
          <w:rFonts w:ascii="楷体" w:hAnsi="楷体" w:eastAsia="楷体" w:cs="楷体"/>
          <w:color w:val="000000"/>
        </w:rPr>
        <w:t>——摘编自袁行需等《中华文明史》</w:t>
      </w:r>
    </w:p>
    <w:p w14:paraId="2D5D9B3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民国诞生是中国历史上一个具有划时代意义的事件，因为它结束了长达二千余年的王朝时代。中国不再隶属于任何“天子”或任何王朝，而归属于全体民众。革命的胜利将政权从满族那里解放出来，将它扩大到所有中国人。</w:t>
      </w:r>
    </w:p>
    <w:p w14:paraId="6A1C14C8">
      <w:pPr>
        <w:spacing w:line="360" w:lineRule="auto"/>
        <w:ind w:firstLine="420"/>
        <w:jc w:val="right"/>
        <w:textAlignment w:val="center"/>
        <w:rPr>
          <w:color w:val="000000"/>
        </w:rPr>
      </w:pPr>
      <w:r>
        <w:rPr>
          <w:rFonts w:ascii="楷体" w:hAnsi="楷体" w:eastAsia="楷体" w:cs="楷体"/>
          <w:color w:val="000000"/>
        </w:rPr>
        <w:t>——摘编自徐中约《中国近代史》</w:t>
      </w:r>
    </w:p>
    <w:p w14:paraId="167B5E78">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中华人民共和国的一切权力属于人民，人民行使权力的机关是全国人民代表大会和地方各级人民代表大会。全国人民代表大会、地方各级人民代表大会和其他国家机关，一律实行民主集中制。</w:t>
      </w:r>
    </w:p>
    <w:p w14:paraId="59048BDB">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1954</w:t>
      </w:r>
      <w:r>
        <w:rPr>
          <w:rFonts w:ascii="楷体" w:hAnsi="楷体" w:eastAsia="楷体" w:cs="楷体"/>
          <w:color w:val="000000"/>
        </w:rPr>
        <w:t>年《中华人民共和国宪法》</w:t>
      </w:r>
    </w:p>
    <w:p w14:paraId="7BE00EF5">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根据材料一并结合所学知识，指出秦朝中央集权制度</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三个主要环节及其历史影响。</w:t>
      </w:r>
    </w:p>
    <w:p w14:paraId="35D90D3B">
      <w:pPr>
        <w:spacing w:line="360" w:lineRule="auto"/>
        <w:jc w:val="left"/>
        <w:textAlignment w:val="center"/>
        <w:rPr>
          <w:color w:val="000000"/>
        </w:rPr>
      </w:pPr>
      <w:r>
        <w:rPr>
          <w:color w:val="000000"/>
        </w:rPr>
        <w:t>（2）</w:t>
      </w:r>
      <w:r>
        <w:rPr>
          <w:rFonts w:ascii="宋体" w:hAnsi="宋体" w:eastAsia="宋体" w:cs="宋体"/>
          <w:color w:val="000000"/>
        </w:rPr>
        <w:t>根据材料二并结合所学知识，简析“民国诞生”的划时代意义。</w:t>
      </w:r>
    </w:p>
    <w:p w14:paraId="1F7936A3">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根据材料三并结合所学知识，指出</w:t>
      </w:r>
      <w:r>
        <w:rPr>
          <w:rFonts w:ascii="Times New Roman" w:hAnsi="Times New Roman" w:eastAsia="Times New Roman" w:cs="Times New Roman"/>
          <w:color w:val="000000"/>
        </w:rPr>
        <w:t>1954</w:t>
      </w:r>
      <w:r>
        <w:rPr>
          <w:rFonts w:ascii="宋体" w:hAnsi="宋体" w:eastAsia="宋体" w:cs="宋体"/>
          <w:color w:val="000000"/>
        </w:rPr>
        <w:t>年宪法规定的我国实行的政治制度及其对我国民主政治建设的意义。</w:t>
      </w:r>
    </w:p>
    <w:p w14:paraId="24F0BA42">
      <w:pPr>
        <w:spacing w:line="360" w:lineRule="auto"/>
        <w:jc w:val="left"/>
        <w:textAlignment w:val="center"/>
        <w:rPr>
          <w:color w:val="000000"/>
        </w:rPr>
      </w:pPr>
      <w:r>
        <w:rPr>
          <w:color w:val="000000"/>
        </w:rPr>
        <w:t xml:space="preserve">22. </w:t>
      </w:r>
      <w:r>
        <w:rPr>
          <w:rFonts w:ascii="宋体" w:hAnsi="宋体" w:eastAsia="宋体" w:cs="宋体"/>
          <w:color w:val="000000"/>
        </w:rPr>
        <w:t>经济制度的调整与创新是社会发展的重要动力。阅读材料，完成下列要求。</w:t>
      </w:r>
    </w:p>
    <w:p w14:paraId="5D33D81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经济危机促进了美国对干预型政府职能的需求，而罗斯福新政直接造就了干预型政府职能模式，为美国社会进一步发展、摆脱经济危机提供了有效手段。但罗斯福终究是资产阶级代理人，其运用干预型政府职能模式的根本目的是为了维护统治集团的既得利益。</w:t>
      </w:r>
    </w:p>
    <w:p w14:paraId="0273B38F">
      <w:pPr>
        <w:spacing w:line="360" w:lineRule="auto"/>
        <w:ind w:firstLine="420"/>
        <w:jc w:val="right"/>
        <w:textAlignment w:val="center"/>
        <w:rPr>
          <w:color w:val="000000"/>
        </w:rPr>
      </w:pPr>
      <w:r>
        <w:rPr>
          <w:rFonts w:ascii="楷体" w:hAnsi="楷体" w:eastAsia="楷体" w:cs="楷体"/>
          <w:color w:val="000000"/>
        </w:rPr>
        <w:t>——摘编自李庚《罗斯福新政与美国干预型政府职能模式的兴起》</w:t>
      </w:r>
    </w:p>
    <w:p w14:paraId="4BF5C51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经过第一、第二两个五年计划，苏联</w:t>
      </w:r>
      <w:r>
        <w:rPr>
          <w:rFonts w:ascii="Times New Roman" w:hAnsi="Times New Roman" w:eastAsia="Times New Roman" w:cs="Times New Roman"/>
          <w:color w:val="000000"/>
        </w:rPr>
        <w:t>1937</w:t>
      </w:r>
      <w:r>
        <w:rPr>
          <w:rFonts w:ascii="楷体" w:hAnsi="楷体" w:eastAsia="楷体" w:cs="楷体"/>
          <w:color w:val="000000"/>
        </w:rPr>
        <w:t>年的工业总产值比</w:t>
      </w:r>
      <w:r>
        <w:rPr>
          <w:rFonts w:ascii="Times New Roman" w:hAnsi="Times New Roman" w:eastAsia="Times New Roman" w:cs="Times New Roman"/>
          <w:color w:val="000000"/>
        </w:rPr>
        <w:t>1913</w:t>
      </w:r>
      <w:r>
        <w:rPr>
          <w:rFonts w:ascii="楷体" w:hAnsi="楷体" w:eastAsia="楷体" w:cs="楷体"/>
          <w:color w:val="000000"/>
        </w:rPr>
        <w:t>年增长了</w:t>
      </w:r>
      <w:r>
        <w:rPr>
          <w:rFonts w:ascii="Times New Roman" w:hAnsi="Times New Roman" w:eastAsia="Times New Roman" w:cs="Times New Roman"/>
          <w:color w:val="000000"/>
        </w:rPr>
        <w:t>7</w:t>
      </w:r>
      <w:r>
        <w:rPr>
          <w:rFonts w:ascii="楷体" w:hAnsi="楷体" w:eastAsia="楷体" w:cs="楷体"/>
          <w:color w:val="000000"/>
        </w:rPr>
        <w:t>倍，苏联工业总产值从欧洲的第四位，一跃成为欧洲第一位、世界第二位。苏联由一个落后的农业国，在短时期内奇迹般地变成了社会主义工业强国，为二战打败法西斯侵略打下了坚实基础。</w:t>
      </w:r>
    </w:p>
    <w:p w14:paraId="42141B93">
      <w:pPr>
        <w:spacing w:line="360" w:lineRule="auto"/>
        <w:ind w:firstLine="420"/>
        <w:jc w:val="right"/>
        <w:textAlignment w:val="center"/>
        <w:rPr>
          <w:color w:val="000000"/>
        </w:rPr>
      </w:pPr>
      <w:r>
        <w:rPr>
          <w:rFonts w:ascii="楷体" w:hAnsi="楷体" w:eastAsia="楷体" w:cs="楷体"/>
          <w:color w:val="000000"/>
        </w:rPr>
        <w:t>——摘编自纪录片《居安思危》“苏共兴衰的历史轨迹”解说词</w:t>
      </w:r>
    </w:p>
    <w:p w14:paraId="0C1C3E4B">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1992</w:t>
      </w:r>
      <w:r>
        <w:rPr>
          <w:rFonts w:ascii="楷体" w:hAnsi="楷体" w:eastAsia="楷体" w:cs="楷体"/>
          <w:color w:val="000000"/>
        </w:rPr>
        <w:t>年中共十四大以来，全面推进经济体制改革，不断加大除旧布新力度，改革在不少领域取得重要突破，推动了传统计划经济体制的根本转变。改革的深化明显提高了国民经济的市场化程度，市场配置资源的基础性作用显著增强。</w:t>
      </w:r>
    </w:p>
    <w:p w14:paraId="14D9399A">
      <w:pPr>
        <w:spacing w:line="360" w:lineRule="auto"/>
        <w:ind w:firstLine="420"/>
        <w:jc w:val="right"/>
        <w:textAlignment w:val="center"/>
        <w:rPr>
          <w:color w:val="000000"/>
        </w:rPr>
      </w:pPr>
      <w:r>
        <w:rPr>
          <w:rFonts w:ascii="楷体" w:hAnsi="楷体" w:eastAsia="楷体" w:cs="楷体"/>
          <w:color w:val="000000"/>
        </w:rPr>
        <w:t>——摘编自邵梦姝《与苏联东欧相比，中国社会主义市场经济体制改革的特点》</w:t>
      </w:r>
    </w:p>
    <w:p w14:paraId="0BCA64CE">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根据材料一并结合所学知识，概括罗斯福新政的特点及根本目的。</w:t>
      </w:r>
    </w:p>
    <w:p w14:paraId="508384D1">
      <w:pPr>
        <w:spacing w:line="360" w:lineRule="auto"/>
        <w:jc w:val="left"/>
        <w:textAlignment w:val="center"/>
        <w:rPr>
          <w:color w:val="000000"/>
        </w:rPr>
      </w:pPr>
      <w:r>
        <w:rPr>
          <w:color w:val="000000"/>
        </w:rPr>
        <w:t>（2）</w:t>
      </w:r>
      <w:r>
        <w:rPr>
          <w:rFonts w:ascii="宋体" w:hAnsi="宋体" w:eastAsia="宋体" w:cs="宋体"/>
          <w:color w:val="000000"/>
        </w:rPr>
        <w:t>根据材料二，概述苏联的国家工业化产生的重要影响。</w:t>
      </w:r>
    </w:p>
    <w:p w14:paraId="37C21B46">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根据材料三并结合所学知识，指出中共十四大以来我国经济体制改革取得的成效。</w:t>
      </w:r>
    </w:p>
    <w:p w14:paraId="183261CE">
      <w:pPr>
        <w:spacing w:line="360" w:lineRule="auto"/>
        <w:jc w:val="left"/>
        <w:textAlignment w:val="center"/>
        <w:rPr>
          <w:color w:val="000000"/>
        </w:rPr>
      </w:pPr>
      <w:r>
        <w:rPr>
          <w:color w:val="000000"/>
        </w:rPr>
        <w:t xml:space="preserve">23. </w:t>
      </w:r>
      <w:r>
        <w:rPr>
          <w:rFonts w:ascii="宋体" w:hAnsi="宋体" w:eastAsia="宋体" w:cs="宋体"/>
          <w:color w:val="000000"/>
        </w:rPr>
        <w:t>国际关系影响着人类共同的命运。阅读材料，完成下列要求。</w:t>
      </w:r>
    </w:p>
    <w:p w14:paraId="7F58AFF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俄国十月革命胜利的鼓舞、巴黎和会外交失败的教训，形成了强烈对比，给中国知识分子上了严峻的一课。有识之士开始探求改造社会、改造中国新的出路，寻找“新世纪的曙光”，社会主义成为最时髦的新思潮。</w:t>
      </w:r>
    </w:p>
    <w:p w14:paraId="7957DEE6">
      <w:pPr>
        <w:spacing w:line="360" w:lineRule="auto"/>
        <w:ind w:firstLine="420"/>
        <w:jc w:val="right"/>
        <w:textAlignment w:val="center"/>
        <w:rPr>
          <w:color w:val="000000"/>
        </w:rPr>
      </w:pPr>
      <w:r>
        <w:rPr>
          <w:rFonts w:ascii="楷体" w:hAnsi="楷体" w:eastAsia="楷体" w:cs="楷体"/>
          <w:color w:val="000000"/>
        </w:rPr>
        <w:t>——摘编自共青团中央书记处《以青春之我创造青春之中国》</w:t>
      </w:r>
    </w:p>
    <w:p w14:paraId="42B97E8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1914</w:t>
      </w:r>
      <w:r>
        <w:rPr>
          <w:rFonts w:ascii="楷体" w:hAnsi="楷体" w:eastAsia="楷体" w:cs="楷体"/>
          <w:color w:val="000000"/>
        </w:rPr>
        <w:t>—</w:t>
      </w:r>
      <w:r>
        <w:rPr>
          <w:rFonts w:ascii="Times New Roman" w:hAnsi="Times New Roman" w:eastAsia="Times New Roman" w:cs="Times New Roman"/>
          <w:color w:val="000000"/>
        </w:rPr>
        <w:t>1945</w:t>
      </w:r>
      <w:r>
        <w:rPr>
          <w:rFonts w:ascii="楷体" w:hAnsi="楷体" w:eastAsia="楷体" w:cs="楷体"/>
          <w:color w:val="000000"/>
        </w:rPr>
        <w:t>年部分大事记</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5745"/>
      </w:tblGrid>
      <w:tr w14:paraId="1C9F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BF221">
            <w:pPr>
              <w:spacing w:line="360" w:lineRule="auto"/>
              <w:jc w:val="both"/>
              <w:textAlignment w:val="center"/>
              <w:rPr>
                <w:color w:val="000000"/>
              </w:rPr>
            </w:pPr>
            <w:r>
              <w:rPr>
                <w:rFonts w:ascii="楷体" w:hAnsi="楷体" w:eastAsia="楷体" w:cs="楷体"/>
                <w:color w:val="000000"/>
              </w:rPr>
              <w:t>时间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41A3B">
            <w:pPr>
              <w:spacing w:line="360" w:lineRule="auto"/>
              <w:jc w:val="left"/>
              <w:textAlignment w:val="center"/>
              <w:rPr>
                <w:color w:val="000000"/>
              </w:rPr>
            </w:pPr>
            <w:r>
              <w:rPr>
                <w:rFonts w:ascii="楷体" w:hAnsi="楷体" w:eastAsia="楷体" w:cs="楷体"/>
                <w:color w:val="000000"/>
              </w:rPr>
              <w:t>事件</w:t>
            </w:r>
          </w:p>
        </w:tc>
      </w:tr>
      <w:tr w14:paraId="5F97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CEEF12">
            <w:pPr>
              <w:spacing w:line="360" w:lineRule="auto"/>
              <w:jc w:val="both"/>
              <w:textAlignment w:val="center"/>
              <w:rPr>
                <w:color w:val="000000"/>
              </w:rPr>
            </w:pPr>
            <w:r>
              <w:rPr>
                <w:rFonts w:ascii="楷体" w:hAnsi="楷体" w:eastAsia="楷体" w:cs="楷体"/>
                <w:color w:val="000000"/>
              </w:rPr>
              <w:t>1914年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711FC">
            <w:pPr>
              <w:spacing w:line="360" w:lineRule="auto"/>
              <w:jc w:val="left"/>
              <w:textAlignment w:val="center"/>
              <w:rPr>
                <w:color w:val="000000"/>
              </w:rPr>
            </w:pPr>
            <w:r>
              <w:rPr>
                <w:rFonts w:ascii="楷体" w:hAnsi="楷体" w:eastAsia="楷体" w:cs="楷体"/>
                <w:color w:val="000000"/>
              </w:rPr>
              <w:t>第一次世界大战爆发</w:t>
            </w:r>
          </w:p>
        </w:tc>
      </w:tr>
      <w:tr w14:paraId="4863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C28EC">
            <w:pPr>
              <w:spacing w:line="360" w:lineRule="auto"/>
              <w:jc w:val="both"/>
              <w:textAlignment w:val="center"/>
              <w:rPr>
                <w:color w:val="000000"/>
              </w:rPr>
            </w:pPr>
            <w:r>
              <w:rPr>
                <w:rFonts w:ascii="楷体" w:hAnsi="楷体" w:eastAsia="楷体" w:cs="楷体"/>
                <w:color w:val="000000"/>
              </w:rPr>
              <w:t>1917年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CD469">
            <w:pPr>
              <w:spacing w:line="360" w:lineRule="auto"/>
              <w:jc w:val="left"/>
              <w:textAlignment w:val="center"/>
              <w:rPr>
                <w:color w:val="000000"/>
              </w:rPr>
            </w:pPr>
            <w:r>
              <w:rPr>
                <w:rFonts w:ascii="楷体" w:hAnsi="楷体" w:eastAsia="楷体" w:cs="楷体"/>
                <w:color w:val="000000"/>
              </w:rPr>
              <w:t>俄国发生十月革命；美国参加第一次世界大战</w:t>
            </w:r>
          </w:p>
        </w:tc>
      </w:tr>
      <w:tr w14:paraId="4CF22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000875">
            <w:pPr>
              <w:spacing w:line="360" w:lineRule="auto"/>
              <w:jc w:val="both"/>
              <w:textAlignment w:val="center"/>
              <w:rPr>
                <w:color w:val="000000"/>
              </w:rPr>
            </w:pPr>
            <w:r>
              <w:rPr>
                <w:rFonts w:ascii="楷体" w:hAnsi="楷体" w:eastAsia="楷体" w:cs="楷体"/>
                <w:color w:val="000000"/>
              </w:rPr>
              <w:t>1918年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05E2C">
            <w:pPr>
              <w:spacing w:line="360" w:lineRule="auto"/>
              <w:jc w:val="left"/>
              <w:textAlignment w:val="center"/>
              <w:rPr>
                <w:color w:val="000000"/>
              </w:rPr>
            </w:pPr>
            <w:r>
              <w:rPr>
                <w:rFonts w:ascii="楷体" w:hAnsi="楷体" w:eastAsia="楷体" w:cs="楷体"/>
                <w:color w:val="000000"/>
              </w:rPr>
              <w:t>西欧各参战国饱受大流感打击，“士兵的枪已经成了拐杖”</w:t>
            </w:r>
          </w:p>
        </w:tc>
      </w:tr>
      <w:tr w14:paraId="3700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F9CC01">
            <w:pPr>
              <w:spacing w:line="360" w:lineRule="auto"/>
              <w:jc w:val="both"/>
              <w:textAlignment w:val="center"/>
              <w:rPr>
                <w:color w:val="000000"/>
              </w:rPr>
            </w:pPr>
            <w:r>
              <w:rPr>
                <w:rFonts w:ascii="楷体" w:hAnsi="楷体" w:eastAsia="楷体" w:cs="楷体"/>
                <w:color w:val="000000"/>
              </w:rPr>
              <w:t>1918年11月</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56575">
            <w:pPr>
              <w:spacing w:line="360" w:lineRule="auto"/>
              <w:jc w:val="left"/>
              <w:textAlignment w:val="center"/>
              <w:rPr>
                <w:color w:val="000000"/>
              </w:rPr>
            </w:pPr>
            <w:r>
              <w:rPr>
                <w:rFonts w:ascii="楷体" w:hAnsi="楷体" w:eastAsia="楷体" w:cs="楷体"/>
                <w:color w:val="000000"/>
              </w:rPr>
              <w:t>第一次世界大战结束</w:t>
            </w:r>
          </w:p>
        </w:tc>
      </w:tr>
      <w:tr w14:paraId="5686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25BC9">
            <w:pPr>
              <w:spacing w:line="360" w:lineRule="auto"/>
              <w:jc w:val="both"/>
              <w:textAlignment w:val="center"/>
              <w:rPr>
                <w:color w:val="000000"/>
              </w:rPr>
            </w:pPr>
            <w:r>
              <w:rPr>
                <w:rFonts w:ascii="楷体" w:hAnsi="楷体" w:eastAsia="楷体" w:cs="楷体"/>
                <w:color w:val="000000"/>
              </w:rPr>
              <w:t>1929年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9AC86">
            <w:pPr>
              <w:spacing w:line="360" w:lineRule="auto"/>
              <w:jc w:val="left"/>
              <w:textAlignment w:val="center"/>
              <w:rPr>
                <w:color w:val="000000"/>
              </w:rPr>
            </w:pPr>
            <w:r>
              <w:rPr>
                <w:rFonts w:ascii="楷体" w:hAnsi="楷体" w:eastAsia="楷体" w:cs="楷体"/>
                <w:color w:val="000000"/>
              </w:rPr>
              <w:t>美国股市崩溃，经济危机爆发</w:t>
            </w:r>
          </w:p>
        </w:tc>
      </w:tr>
      <w:tr w14:paraId="52AE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300E0">
            <w:pPr>
              <w:spacing w:line="360" w:lineRule="auto"/>
              <w:jc w:val="both"/>
              <w:textAlignment w:val="center"/>
              <w:rPr>
                <w:color w:val="000000"/>
              </w:rPr>
            </w:pPr>
            <w:r>
              <w:rPr>
                <w:rFonts w:ascii="楷体" w:hAnsi="楷体" w:eastAsia="楷体" w:cs="楷体"/>
                <w:color w:val="000000"/>
              </w:rPr>
              <w:t>1933年</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7B7BF">
            <w:pPr>
              <w:spacing w:line="360" w:lineRule="auto"/>
              <w:jc w:val="left"/>
              <w:textAlignment w:val="center"/>
              <w:rPr>
                <w:color w:val="000000"/>
              </w:rPr>
            </w:pPr>
            <w:r>
              <w:rPr>
                <w:rFonts w:ascii="楷体" w:hAnsi="楷体" w:eastAsia="楷体" w:cs="楷体"/>
                <w:color w:val="000000"/>
              </w:rPr>
              <w:t>纳粹夺取德国政权</w:t>
            </w:r>
          </w:p>
        </w:tc>
      </w:tr>
      <w:tr w14:paraId="318E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36FE2B">
            <w:pPr>
              <w:spacing w:line="360" w:lineRule="auto"/>
              <w:jc w:val="both"/>
              <w:textAlignment w:val="center"/>
              <w:rPr>
                <w:color w:val="000000"/>
              </w:rPr>
            </w:pPr>
            <w:r>
              <w:rPr>
                <w:rFonts w:ascii="楷体" w:hAnsi="楷体" w:eastAsia="楷体" w:cs="楷体"/>
                <w:color w:val="000000"/>
              </w:rPr>
              <w:t>1939年9月</w:t>
            </w:r>
          </w:p>
        </w:tc>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F81C2">
            <w:pPr>
              <w:spacing w:line="360" w:lineRule="auto"/>
              <w:jc w:val="both"/>
              <w:textAlignment w:val="center"/>
              <w:rPr>
                <w:color w:val="000000"/>
              </w:rPr>
            </w:pPr>
            <w:r>
              <w:rPr>
                <w:rFonts w:ascii="楷体" w:hAnsi="楷体" w:eastAsia="楷体" w:cs="楷体"/>
                <w:color w:val="000000"/>
              </w:rPr>
              <w:t>德国入侵波兰；第二次世界大战全面爆发</w:t>
            </w:r>
          </w:p>
        </w:tc>
      </w:tr>
    </w:tbl>
    <w:p w14:paraId="6F2AE959">
      <w:pPr>
        <w:spacing w:line="360" w:lineRule="auto"/>
        <w:ind w:firstLine="420"/>
        <w:jc w:val="right"/>
        <w:textAlignment w:val="center"/>
        <w:rPr>
          <w:color w:val="000000"/>
        </w:rPr>
      </w:pPr>
      <w:r>
        <w:rPr>
          <w:rFonts w:ascii="楷体" w:hAnsi="楷体" w:eastAsia="楷体" w:cs="楷体"/>
          <w:color w:val="000000"/>
        </w:rPr>
        <w:t>——整理自吴于廑、齐世荣《世界史》</w:t>
      </w:r>
    </w:p>
    <w:p w14:paraId="4F4B8A1C">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当前，百年变局加速演进，国际力量对比深刻演变。作为联合国安理会常任理事国和世界主要大国，中俄责无旁贷，应该共同努力，引导和推动全球治理朝着符合国际社会期待的方向前进，推动构建人类命运共同体。</w:t>
      </w:r>
    </w:p>
    <w:p w14:paraId="35981DCE">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日央视网《习近平：让人类命运共同体建设的阳光普照世界》</w:t>
      </w:r>
    </w:p>
    <w:p w14:paraId="22AEA16B">
      <w:pPr>
        <w:spacing w:line="360" w:lineRule="auto"/>
        <w:jc w:val="left"/>
        <w:textAlignment w:val="center"/>
        <w:rPr>
          <w:color w:val="000000"/>
        </w:rPr>
      </w:pPr>
      <w:r>
        <w:rPr>
          <w:color w:val="000000"/>
        </w:rPr>
        <w:t>（1）</w:t>
      </w:r>
      <w:r>
        <w:rPr>
          <w:rFonts w:ascii="宋体" w:hAnsi="宋体" w:eastAsia="宋体" w:cs="宋体"/>
          <w:color w:val="000000"/>
        </w:rPr>
        <w:t>根据材料一结合所学知识，概述中国“巴黎和会外交失败”对中国先进知识分子产生的影响，并指出“新世纪的曙光”的含义。</w:t>
      </w:r>
    </w:p>
    <w:p w14:paraId="7083A441">
      <w:pPr>
        <w:spacing w:line="360" w:lineRule="auto"/>
        <w:jc w:val="left"/>
        <w:textAlignment w:val="center"/>
        <w:rPr>
          <w:color w:val="000000"/>
        </w:rPr>
      </w:pPr>
      <w:r>
        <w:rPr>
          <w:color w:val="000000"/>
        </w:rPr>
        <w:t>（2）</w:t>
      </w:r>
      <w:r>
        <w:rPr>
          <w:rFonts w:ascii="宋体" w:hAnsi="宋体" w:eastAsia="宋体" w:cs="宋体"/>
          <w:color w:val="000000"/>
        </w:rPr>
        <w:t>根据材料二结合所学知识，概述加快第一次世界大战结束的因素，并分析第二次世界大战全面爆发的政治和经济原因。</w:t>
      </w:r>
    </w:p>
    <w:p w14:paraId="7C640341">
      <w:pPr>
        <w:spacing w:line="360" w:lineRule="auto"/>
        <w:jc w:val="left"/>
        <w:textAlignment w:val="center"/>
        <w:rPr>
          <w:color w:val="000000"/>
        </w:rPr>
      </w:pPr>
      <w:r>
        <w:rPr>
          <w:color w:val="000000"/>
        </w:rPr>
        <w:t>（3）</w:t>
      </w:r>
      <w:r>
        <w:rPr>
          <w:rFonts w:ascii="宋体" w:hAnsi="宋体" w:eastAsia="宋体" w:cs="宋体"/>
          <w:color w:val="000000"/>
        </w:rPr>
        <w:t>根据材料三，指出在当今百年变局加速演进的形势下中国提出的全球治理方案。</w:t>
      </w:r>
    </w:p>
    <w:p w14:paraId="6001AAC2">
      <w:pPr>
        <w:spacing w:line="285" w:lineRule="auto"/>
        <w:jc w:val="left"/>
        <w:textAlignment w:val="center"/>
        <w:rPr>
          <w:color w:val="000000"/>
        </w:rPr>
      </w:pPr>
      <w:r>
        <w:rPr>
          <w:rFonts w:ascii="宋体" w:hAnsi="宋体" w:eastAsia="宋体" w:cs="宋体"/>
          <w:b/>
          <w:color w:val="000000"/>
          <w:sz w:val="24"/>
        </w:rPr>
        <w:t>三、探究题（本题共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B8F1AA0">
      <w:pPr>
        <w:spacing w:line="360" w:lineRule="auto"/>
        <w:jc w:val="left"/>
        <w:textAlignment w:val="center"/>
        <w:rPr>
          <w:color w:val="000000"/>
        </w:rPr>
      </w:pPr>
      <w:r>
        <w:rPr>
          <w:color w:val="000000"/>
        </w:rPr>
        <w:t xml:space="preserve">24. </w:t>
      </w:r>
      <w:r>
        <w:rPr>
          <w:rFonts w:ascii="宋体" w:hAnsi="宋体" w:eastAsia="宋体" w:cs="宋体"/>
          <w:color w:val="000000"/>
        </w:rPr>
        <w:t>历史人物对历史发展的具体过程始终起着一定的作用。请对下列表格中的所有历史人物依据其主要事迹进行分类，并说明分类的理由。</w:t>
      </w:r>
    </w:p>
    <w:p w14:paraId="5A4F6168">
      <w:pPr>
        <w:spacing w:line="360" w:lineRule="auto"/>
        <w:jc w:val="left"/>
        <w:textAlignment w:val="center"/>
        <w:rPr>
          <w:color w:val="000000"/>
        </w:rPr>
      </w:pPr>
      <w:r>
        <w:rPr>
          <w:rFonts w:ascii="宋体" w:hAnsi="宋体" w:eastAsia="宋体" w:cs="宋体"/>
          <w:color w:val="000000"/>
        </w:rPr>
        <w:t>（要求：分类只写序号，每组分类不得少于</w:t>
      </w:r>
      <w:r>
        <w:rPr>
          <w:rFonts w:ascii="Times New Roman" w:hAnsi="Times New Roman" w:eastAsia="Times New Roman" w:cs="Times New Roman"/>
          <w:color w:val="000000"/>
        </w:rPr>
        <w:t>2</w:t>
      </w:r>
      <w:r>
        <w:rPr>
          <w:rFonts w:ascii="宋体" w:hAnsi="宋体" w:eastAsia="宋体" w:cs="宋体"/>
          <w:color w:val="000000"/>
        </w:rPr>
        <w:t>个人物；分类要符合人物事迹特点，理由说明须简明扼要、准确、符合史实。）</w:t>
      </w:r>
    </w:p>
    <w:p w14:paraId="21D79A14">
      <w:pPr>
        <w:spacing w:line="360" w:lineRule="auto"/>
        <w:ind w:firstLine="420"/>
        <w:jc w:val="left"/>
        <w:textAlignment w:val="center"/>
        <w:rPr>
          <w:color w:val="000000"/>
        </w:rPr>
      </w:pPr>
      <w:r>
        <w:rPr>
          <w:rFonts w:ascii="楷体" w:hAnsi="楷体" w:eastAsia="楷体" w:cs="楷体"/>
          <w:color w:val="000000"/>
        </w:rPr>
        <w:t>中国历史上的部分重要人物及主要事迹简表</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1140"/>
        <w:gridCol w:w="6090"/>
      </w:tblGrid>
      <w:tr w14:paraId="2FEE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F519AA">
            <w:pPr>
              <w:spacing w:line="360" w:lineRule="auto"/>
              <w:jc w:val="left"/>
              <w:textAlignment w:val="center"/>
              <w:rPr>
                <w:color w:val="000000"/>
              </w:rPr>
            </w:pPr>
            <w:r>
              <w:rPr>
                <w:rFonts w:ascii="楷体" w:hAnsi="楷体" w:eastAsia="楷体" w:cs="楷体"/>
                <w:color w:val="000000"/>
              </w:rPr>
              <w:t>序号</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39F7E">
            <w:pPr>
              <w:spacing w:line="360" w:lineRule="auto"/>
              <w:jc w:val="both"/>
              <w:textAlignment w:val="center"/>
              <w:rPr>
                <w:color w:val="000000"/>
              </w:rPr>
            </w:pPr>
            <w:r>
              <w:rPr>
                <w:rFonts w:ascii="楷体" w:hAnsi="楷体" w:eastAsia="楷体" w:cs="楷体"/>
                <w:color w:val="000000"/>
              </w:rPr>
              <w:t>人物</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4A8D5">
            <w:pPr>
              <w:spacing w:line="360" w:lineRule="auto"/>
              <w:jc w:val="left"/>
              <w:textAlignment w:val="center"/>
              <w:rPr>
                <w:color w:val="000000"/>
              </w:rPr>
            </w:pPr>
            <w:r>
              <w:rPr>
                <w:rFonts w:ascii="楷体" w:hAnsi="楷体" w:eastAsia="楷体" w:cs="楷体"/>
                <w:color w:val="000000"/>
              </w:rPr>
              <w:t>主要事迹</w:t>
            </w:r>
          </w:p>
        </w:tc>
      </w:tr>
      <w:tr w14:paraId="16B6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ED128">
            <w:pPr>
              <w:spacing w:line="360" w:lineRule="auto"/>
              <w:jc w:val="left"/>
              <w:textAlignment w:val="center"/>
              <w:rPr>
                <w:color w:val="000000"/>
              </w:rPr>
            </w:pPr>
            <w:r>
              <w:rPr>
                <w:rFonts w:ascii="楷体" w:hAnsi="楷体" w:eastAsia="楷体" w:cs="楷体"/>
                <w:color w:val="000000"/>
              </w:rPr>
              <w:t>①</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0AA39">
            <w:pPr>
              <w:spacing w:line="360" w:lineRule="auto"/>
              <w:jc w:val="both"/>
              <w:textAlignment w:val="center"/>
              <w:rPr>
                <w:color w:val="000000"/>
              </w:rPr>
            </w:pPr>
            <w:r>
              <w:rPr>
                <w:rFonts w:ascii="楷体" w:hAnsi="楷体" w:eastAsia="楷体" w:cs="楷体"/>
                <w:color w:val="000000"/>
              </w:rPr>
              <w:t>商鞅</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F0BB3">
            <w:pPr>
              <w:spacing w:line="360" w:lineRule="auto"/>
              <w:jc w:val="left"/>
              <w:textAlignment w:val="center"/>
              <w:rPr>
                <w:color w:val="000000"/>
              </w:rPr>
            </w:pPr>
            <w:r>
              <w:rPr>
                <w:rFonts w:ascii="楷体" w:hAnsi="楷体" w:eastAsia="楷体" w:cs="楷体"/>
                <w:color w:val="000000"/>
              </w:rPr>
              <w:t>秦孝公任用他主持变法，通过推行一系列改革措施，使秦国的国力大为增强。</w:t>
            </w:r>
          </w:p>
        </w:tc>
      </w:tr>
      <w:tr w14:paraId="66E7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A910C5">
            <w:pPr>
              <w:spacing w:line="360" w:lineRule="auto"/>
              <w:jc w:val="left"/>
              <w:textAlignment w:val="center"/>
              <w:rPr>
                <w:color w:val="000000"/>
              </w:rPr>
            </w:pPr>
            <w:r>
              <w:rPr>
                <w:rFonts w:ascii="楷体" w:hAnsi="楷体" w:eastAsia="楷体" w:cs="楷体"/>
                <w:color w:val="000000"/>
              </w:rPr>
              <w:t>②</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E572C">
            <w:pPr>
              <w:spacing w:line="360" w:lineRule="auto"/>
              <w:jc w:val="both"/>
              <w:textAlignment w:val="center"/>
              <w:rPr>
                <w:color w:val="000000"/>
              </w:rPr>
            </w:pPr>
            <w:r>
              <w:rPr>
                <w:rFonts w:ascii="楷体" w:hAnsi="楷体" w:eastAsia="楷体" w:cs="楷体"/>
                <w:color w:val="000000"/>
              </w:rPr>
              <w:t>张仲景</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0F20E">
            <w:pPr>
              <w:spacing w:line="360" w:lineRule="auto"/>
              <w:jc w:val="left"/>
              <w:textAlignment w:val="center"/>
              <w:rPr>
                <w:color w:val="000000"/>
              </w:rPr>
            </w:pPr>
            <w:r>
              <w:rPr>
                <w:rFonts w:ascii="楷体" w:hAnsi="楷体" w:eastAsia="楷体" w:cs="楷体"/>
                <w:color w:val="000000"/>
              </w:rPr>
              <w:t>东汉名医，撰写《伤寒杂病论》，提出辨证施治原则。</w:t>
            </w:r>
          </w:p>
        </w:tc>
      </w:tr>
      <w:tr w14:paraId="317D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DBA92">
            <w:pPr>
              <w:spacing w:line="360" w:lineRule="auto"/>
              <w:jc w:val="left"/>
              <w:textAlignment w:val="center"/>
              <w:rPr>
                <w:color w:val="000000"/>
              </w:rPr>
            </w:pPr>
            <w:r>
              <w:rPr>
                <w:rFonts w:ascii="楷体" w:hAnsi="楷体" w:eastAsia="楷体" w:cs="楷体"/>
                <w:color w:val="000000"/>
              </w:rPr>
              <w:t>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254A2">
            <w:pPr>
              <w:spacing w:line="360" w:lineRule="auto"/>
              <w:jc w:val="both"/>
              <w:textAlignment w:val="center"/>
              <w:rPr>
                <w:color w:val="000000"/>
              </w:rPr>
            </w:pPr>
            <w:r>
              <w:rPr>
                <w:rFonts w:ascii="楷体" w:hAnsi="楷体" w:eastAsia="楷体" w:cs="楷体"/>
                <w:color w:val="000000"/>
              </w:rPr>
              <w:t>郑成功</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DD780">
            <w:pPr>
              <w:spacing w:line="360" w:lineRule="auto"/>
              <w:jc w:val="left"/>
              <w:textAlignment w:val="center"/>
              <w:rPr>
                <w:color w:val="000000"/>
              </w:rPr>
            </w:pPr>
            <w:r>
              <w:rPr>
                <w:rFonts w:ascii="楷体" w:hAnsi="楷体" w:eastAsia="楷体" w:cs="楷体"/>
                <w:color w:val="000000"/>
              </w:rPr>
              <w:t>1662年率军驱赶荷兰殖民者，收复台湾，使台湾重新回到祖国的怀抱。</w:t>
            </w:r>
          </w:p>
        </w:tc>
      </w:tr>
      <w:tr w14:paraId="4B9E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35ABE">
            <w:pPr>
              <w:spacing w:line="360" w:lineRule="auto"/>
              <w:jc w:val="left"/>
              <w:textAlignment w:val="center"/>
              <w:rPr>
                <w:color w:val="000000"/>
              </w:rPr>
            </w:pPr>
            <w:r>
              <w:rPr>
                <w:rFonts w:ascii="楷体" w:hAnsi="楷体" w:eastAsia="楷体" w:cs="楷体"/>
                <w:color w:val="000000"/>
              </w:rPr>
              <w:t>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7AA3F">
            <w:pPr>
              <w:spacing w:line="360" w:lineRule="auto"/>
              <w:jc w:val="both"/>
              <w:textAlignment w:val="center"/>
              <w:rPr>
                <w:color w:val="000000"/>
              </w:rPr>
            </w:pPr>
            <w:r>
              <w:rPr>
                <w:rFonts w:ascii="楷体" w:hAnsi="楷体" w:eastAsia="楷体" w:cs="楷体"/>
                <w:color w:val="000000"/>
              </w:rPr>
              <w:t>康有为</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2578B">
            <w:pPr>
              <w:spacing w:line="360" w:lineRule="auto"/>
              <w:jc w:val="left"/>
              <w:textAlignment w:val="center"/>
              <w:rPr>
                <w:color w:val="000000"/>
              </w:rPr>
            </w:pPr>
            <w:r>
              <w:rPr>
                <w:rFonts w:ascii="楷体" w:hAnsi="楷体" w:eastAsia="楷体" w:cs="楷体"/>
                <w:color w:val="000000"/>
              </w:rPr>
              <w:t>宣传维新变法思想，发动“公车上书”，请求变法图强，推动了戊戌变法运动的开展。</w:t>
            </w:r>
          </w:p>
        </w:tc>
      </w:tr>
      <w:tr w14:paraId="73CD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FFD30">
            <w:pPr>
              <w:spacing w:line="360" w:lineRule="auto"/>
              <w:jc w:val="left"/>
              <w:textAlignment w:val="center"/>
              <w:rPr>
                <w:color w:val="000000"/>
              </w:rPr>
            </w:pPr>
            <w:r>
              <w:rPr>
                <w:rFonts w:ascii="楷体" w:hAnsi="楷体" w:eastAsia="楷体" w:cs="楷体"/>
                <w:color w:val="000000"/>
              </w:rPr>
              <w:t>⑤</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E8526">
            <w:pPr>
              <w:spacing w:line="360" w:lineRule="auto"/>
              <w:jc w:val="both"/>
              <w:textAlignment w:val="center"/>
              <w:rPr>
                <w:color w:val="000000"/>
              </w:rPr>
            </w:pPr>
            <w:r>
              <w:rPr>
                <w:rFonts w:ascii="楷体" w:hAnsi="楷体" w:eastAsia="楷体" w:cs="楷体"/>
                <w:color w:val="000000"/>
              </w:rPr>
              <w:t>邱少云</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CED941">
            <w:pPr>
              <w:spacing w:line="360" w:lineRule="auto"/>
              <w:jc w:val="left"/>
              <w:textAlignment w:val="center"/>
              <w:rPr>
                <w:color w:val="000000"/>
              </w:rPr>
            </w:pPr>
            <w:r>
              <w:rPr>
                <w:rFonts w:ascii="楷体" w:hAnsi="楷体" w:eastAsia="楷体" w:cs="楷体"/>
                <w:color w:val="000000"/>
              </w:rPr>
              <w:t>1951年参加中国人民志愿军赴朝作战，1952年10月12日因美军一发燃烧弹落在邱少云潜伏点附近，火势蔓延全身，为了不暴露目标，他放弃自救，壮烈牺牲，年仅26岁。</w:t>
            </w:r>
          </w:p>
        </w:tc>
      </w:tr>
      <w:tr w14:paraId="2F5D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BC1CC">
            <w:pPr>
              <w:spacing w:line="360" w:lineRule="auto"/>
              <w:jc w:val="left"/>
              <w:textAlignment w:val="center"/>
              <w:rPr>
                <w:color w:val="000000"/>
              </w:rPr>
            </w:pPr>
            <w:r>
              <w:rPr>
                <w:rFonts w:ascii="楷体" w:hAnsi="楷体" w:eastAsia="楷体" w:cs="楷体"/>
                <w:color w:val="000000"/>
              </w:rPr>
              <w:t>⑥</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D2F6B">
            <w:pPr>
              <w:spacing w:line="360" w:lineRule="auto"/>
              <w:jc w:val="both"/>
              <w:textAlignment w:val="center"/>
              <w:rPr>
                <w:color w:val="000000"/>
              </w:rPr>
            </w:pPr>
            <w:r>
              <w:rPr>
                <w:rFonts w:ascii="楷体" w:hAnsi="楷体" w:eastAsia="楷体" w:cs="楷体"/>
                <w:color w:val="000000"/>
              </w:rPr>
              <w:t>袁隆平</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E60A4">
            <w:pPr>
              <w:spacing w:line="360" w:lineRule="auto"/>
              <w:jc w:val="left"/>
              <w:textAlignment w:val="center"/>
              <w:rPr>
                <w:color w:val="000000"/>
              </w:rPr>
            </w:pPr>
            <w:r>
              <w:rPr>
                <w:rFonts w:ascii="楷体" w:hAnsi="楷体" w:eastAsia="楷体" w:cs="楷体"/>
                <w:color w:val="000000"/>
              </w:rPr>
              <w:t>成功培育杂交水稻的第一人，被称为“杂交水稻之父”。</w:t>
            </w:r>
          </w:p>
        </w:tc>
      </w:tr>
    </w:tbl>
    <w:p w14:paraId="6DEDC129">
      <w:pPr>
        <w:spacing w:line="360" w:lineRule="auto"/>
        <w:jc w:val="center"/>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BA29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DB67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83D2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353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72A8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079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9D6D12"/>
    <w:rsid w:val="17203220"/>
    <w:rsid w:val="1BE422FF"/>
    <w:rsid w:val="38274566"/>
    <w:rsid w:val="59B821D7"/>
    <w:rsid w:val="5D37305F"/>
    <w:rsid w:val="671E4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4496</Words>
  <Characters>4756</Characters>
  <Lines>0</Lines>
  <Paragraphs>0</Paragraphs>
  <TotalTime>4</TotalTime>
  <ScaleCrop>false</ScaleCrop>
  <LinksUpToDate>false</LinksUpToDate>
  <CharactersWithSpaces>5014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2023-07-01T22:50:00Z</dcterms:created>
  <dc:creator>学科网试题生产平台</dc:creator>
  <dc:description>3268606664392704</dc:description>
  <cp:lastModifiedBy>上帝掷骰子吗</cp:lastModifiedBy>
  <dcterms:modified xsi:type="dcterms:W3CDTF">2024-07-20T16:02:09Z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75E56CEB94D34204A53BBC9CE9D0CB57_12</vt:lpwstr>
  </property>
</Properties>
</file>