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FC9AC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10248900</wp:posOffset>
            </wp:positionV>
            <wp:extent cx="279400" cy="3429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年天水市初中毕业与升学学业考试（中考）</w:t>
      </w:r>
    </w:p>
    <w:p w14:paraId="21662FF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历史部分</w:t>
      </w:r>
    </w:p>
    <w:p w14:paraId="1AAFE96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F3DF61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分。在每题给出的四个选项中，只有一项是符合题目要求的。）</w:t>
      </w:r>
    </w:p>
    <w:p w14:paraId="651D3C9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大地湾遗址（位于甘肃天水秦安）是我国新石器时代重要的文化遗址之一。该遗址发掘房址</w:t>
      </w:r>
      <w:r>
        <w:rPr>
          <w:rFonts w:ascii="Times New Roman" w:hAnsi="Times New Roman" w:eastAsia="Times New Roman" w:cs="Times New Roman"/>
          <w:color w:val="auto"/>
        </w:rPr>
        <w:t>241</w:t>
      </w:r>
      <w:r>
        <w:rPr>
          <w:rFonts w:ascii="宋体" w:hAnsi="宋体" w:eastAsia="宋体" w:cs="宋体"/>
          <w:color w:val="auto"/>
        </w:rPr>
        <w:t>座，还采集到已碳化的黍和油菜籽。据此推断，大地湾原始居民的生产生活方式是（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FD443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集体群居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采集渔猎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农耕定居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铁犁牛耕</w:t>
      </w:r>
    </w:p>
    <w:p w14:paraId="5B885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汉武帝曾派著名农学家赵过到边疆地区传播农耕技术，他在西北边疆地区推广了代田法，还把“三犁共一牛”的耕作技术带到西北边疆。这做法（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8828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清除了汉代民族之间的隔阂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有助于推动西北边疆农业发展</w:t>
      </w:r>
    </w:p>
    <w:p w14:paraId="4E4564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实现了农业生产工具的变革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加强了朝廷对社会经济的控制</w:t>
      </w:r>
    </w:p>
    <w:p w14:paraId="4D930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魏晋南北朝时期，鲜卑族自称是黄帝后裔、匈奴自认为是夏朝后裔，他们主动学习中原文化和典章制度；汉族中也流行北方民族的短衣打扮。这反映了当时（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9B7D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民族交融加强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边疆地区文教发达</w:t>
      </w:r>
    </w:p>
    <w:p w14:paraId="2DE741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民族政权并立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边境贸易活跃繁荣</w:t>
      </w:r>
    </w:p>
    <w:p w14:paraId="6CC6D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北宋时，政府宣布取消对夜市的禁令，商业活动不再受时间的限制，东京城内十字大街有所谓的“鬼市”，娱乐场所营业通宵不绝。这反映出宋代（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B26B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城市布局更新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城市商业繁荣</w:t>
      </w:r>
    </w:p>
    <w:p w14:paraId="57184C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科技文化先进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中外贸易发达</w:t>
      </w:r>
    </w:p>
    <w:p w14:paraId="7BB77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1684</w:t>
      </w:r>
      <w:r>
        <w:rPr>
          <w:rFonts w:ascii="宋体" w:hAnsi="宋体" w:eastAsia="宋体" w:cs="宋体"/>
          <w:color w:val="000000"/>
        </w:rPr>
        <w:t>年清朝设置台湾府，隶属福建省；</w:t>
      </w:r>
      <w:r>
        <w:rPr>
          <w:rFonts w:ascii="Times New Roman" w:hAnsi="Times New Roman" w:eastAsia="Times New Roman" w:cs="Times New Roman"/>
          <w:color w:val="000000"/>
        </w:rPr>
        <w:t>1689</w:t>
      </w:r>
      <w:r>
        <w:rPr>
          <w:rFonts w:ascii="宋体" w:hAnsi="宋体" w:eastAsia="宋体" w:cs="宋体"/>
          <w:color w:val="000000"/>
        </w:rPr>
        <w:t>年中俄双方签订《尼布楚条约》，通过谈判解决两国东段边界问题；</w:t>
      </w:r>
      <w:r>
        <w:rPr>
          <w:rFonts w:ascii="Times New Roman" w:hAnsi="Times New Roman" w:eastAsia="Times New Roman" w:cs="Times New Roman"/>
          <w:color w:val="000000"/>
        </w:rPr>
        <w:t>1727</w:t>
      </w:r>
      <w:r>
        <w:rPr>
          <w:rFonts w:ascii="宋体" w:hAnsi="宋体" w:eastAsia="宋体" w:cs="宋体"/>
          <w:color w:val="000000"/>
        </w:rPr>
        <w:t>年清朝在西藏设置驻藏大臣，监督西藏的地方政务；</w:t>
      </w:r>
      <w:r>
        <w:rPr>
          <w:rFonts w:ascii="Times New Roman" w:hAnsi="Times New Roman" w:eastAsia="Times New Roman" w:cs="Times New Roman"/>
          <w:color w:val="000000"/>
        </w:rPr>
        <w:t>1762</w:t>
      </w:r>
      <w:r>
        <w:rPr>
          <w:rFonts w:ascii="宋体" w:hAnsi="宋体" w:eastAsia="宋体" w:cs="宋体"/>
          <w:color w:val="000000"/>
        </w:rPr>
        <w:t>年清朝设立伊犁将军，管辖整个新疆地区。清朝的这些措施（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B61F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强化了君主专制制度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异致了国家官僚机构的臃肿</w:t>
      </w:r>
    </w:p>
    <w:p w14:paraId="4C50A1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规范了地方行政体制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巩固了统一多民族封建国家</w:t>
      </w:r>
    </w:p>
    <w:p w14:paraId="17D09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战前，中国市场上主要以土布为主，洋货是少数人问津的“奢侈品”；战后，洋布等日用品日益增多，逐渐占据进口商品的主导。这说明该战争（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B9A4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使中国的自然经济遭到了破坏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使西方的侵略势力深入到内地</w:t>
      </w:r>
    </w:p>
    <w:p w14:paraId="04E936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使列强攫取了在华设厂的特权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使列强控制了中国的经济命脉</w:t>
      </w:r>
    </w:p>
    <w:p w14:paraId="542D6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下图反映的是中国近代史上一场伟大的社会革命运动。这场运动（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A04B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2209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581150" cy="2257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8841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揭开了中国新民主主义革命的序幕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使中国革命的面貌焕然一新</w:t>
      </w:r>
    </w:p>
    <w:p w14:paraId="0F46FF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推动了各地工农革命运动蓬勃发展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掀起了抗日救亡运动新高潮</w:t>
      </w:r>
    </w:p>
    <w:p w14:paraId="2A7D3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黄水谣》歌词中写道：“开河渠，筑堤防，河东千里成平壤，麦苗儿肥啊，豆花儿香，男女老少喜洋洋。自从鬼子来，百姓遭了殃，奸淫烧杀，一片凄凉，凄凉，扶老携幼四处逃亡，逃亡，丢掉了爹娘，回不了家乡。”根据歌词判断，该作品创作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5313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国民革命时期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土地革命时期</w:t>
      </w:r>
    </w:p>
    <w:p w14:paraId="17C021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抗日战争时期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解放战争时期</w:t>
      </w:r>
    </w:p>
    <w:p w14:paraId="57214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有学者指出：“它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确使中国在世界上恢复了一个大国和强国的形象，中国以弱抗强，与美国代表平起平坐地签订了停战协定，这不能不令世人对新中国刮目相看，中国人民真正可以自豪地呼喊‘从此站起来了’”。该学者评述的史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0A71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日本签署无条件投降书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中华人民共和国成立</w:t>
      </w:r>
    </w:p>
    <w:p w14:paraId="1551D1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抗美援朝战争取得胜利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美国总统尼克松访华</w:t>
      </w:r>
    </w:p>
    <w:p w14:paraId="3B889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在社会主义建设的火热年代，以“铁人”王进喜为代表的石油工人，在极其困难的条件下，凭“宁可少活二十年，拼命也要拿下大油田”的顽强意志，仅用三年时间拿下大油田。他的事迹体现的时代精神是（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5D49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坚持真理、英勇斗争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严谨治学、求真务实</w:t>
      </w:r>
    </w:p>
    <w:p w14:paraId="4D6D8F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献身科研、默默坚守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艰苦奋斗、自力更生</w:t>
      </w:r>
    </w:p>
    <w:p w14:paraId="390ED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下表为某同学整理的古代亚非地区文明成果简表。表中“▲”处的内容最有可能是（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1920"/>
        <w:gridCol w:w="1815"/>
        <w:gridCol w:w="2340"/>
      </w:tblGrid>
      <w:tr w14:paraId="5451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715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文明古国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D8F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古埃及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C52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古巴比伦王国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8AE8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古印度</w:t>
            </w:r>
          </w:p>
        </w:tc>
      </w:tr>
      <w:tr w14:paraId="21A8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B4D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重要文明成果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F5E9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象形文字、金字塔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12772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楔形文字、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▲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A92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梵文、佛教、种姓制度</w:t>
            </w:r>
          </w:p>
        </w:tc>
      </w:tr>
    </w:tbl>
    <w:p w14:paraId="02D0EF6C">
      <w:pPr>
        <w:spacing w:line="360" w:lineRule="auto"/>
        <w:jc w:val="left"/>
        <w:textAlignment w:val="center"/>
        <w:rPr>
          <w:color w:val="000000"/>
        </w:rPr>
      </w:pPr>
    </w:p>
    <w:p w14:paraId="11A88D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《十二铜表法》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093EE0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《荷马史诗》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《天方夜谭》</w:t>
      </w:r>
    </w:p>
    <w:p w14:paraId="7E01B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这次战争使参战的老牌帝国俄、英、法、德遭受了长年的战争消耗和人口锐减，此后他们对全世界的影响力大幅下滑；而这样的“消减”带来的则是另一个国家的兴盛，这就是美国。这次战争是（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3BEC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普法战争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第一次世界大战</w:t>
      </w:r>
    </w:p>
    <w:p w14:paraId="1AF4C2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第二次世界大战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美苏冷战</w:t>
      </w:r>
    </w:p>
    <w:p w14:paraId="2CA9FC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1930-1932</w:t>
      </w:r>
      <w:r>
        <w:rPr>
          <w:rFonts w:ascii="宋体" w:hAnsi="宋体" w:eastAsia="宋体" w:cs="宋体"/>
          <w:color w:val="000000"/>
        </w:rPr>
        <w:t>年期间，美国农产品批发价格指数下降了</w:t>
      </w:r>
      <w:r>
        <w:rPr>
          <w:rFonts w:ascii="Times New Roman" w:hAnsi="Times New Roman" w:eastAsia="Times New Roman" w:cs="Times New Roman"/>
          <w:color w:val="000000"/>
        </w:rPr>
        <w:t>54%</w:t>
      </w:r>
      <w:r>
        <w:rPr>
          <w:rFonts w:ascii="宋体" w:hAnsi="宋体" w:eastAsia="宋体" w:cs="宋体"/>
          <w:color w:val="000000"/>
        </w:rPr>
        <w:t>，纽约的儿童餐厅提供的廉价午餐数量猛增，宾夕法尼亚和肯塔基乡村的人民靠挖野菜跟、嚼野葱头充饥……出现这一状况的原因是（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C1AA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农业调整法限制农业产量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内战对社会经济的破坏</w:t>
      </w:r>
    </w:p>
    <w:p w14:paraId="6146B6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经济危机的影响持续加深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联邦政府对经济的干预</w:t>
      </w:r>
    </w:p>
    <w:p w14:paraId="3C191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下图为某著作的目录（节选），如果根据目录内容为该著作拟定书名，下列最适合的是（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0"/>
      </w:tblGrid>
      <w:tr w14:paraId="165B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15E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美苏冷战的爆发</w:t>
            </w:r>
          </w:p>
          <w:p w14:paraId="5A5016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马歇尔计划和大西洋联盟</w:t>
            </w:r>
          </w:p>
          <w:p w14:paraId="660AE2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共产党“情报局”和华沙条约组织</w:t>
            </w:r>
          </w:p>
          <w:p w14:paraId="7584A7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……</w:t>
            </w:r>
          </w:p>
          <w:p w14:paraId="25099F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第七章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古巴导弹危机</w:t>
            </w:r>
          </w:p>
          <w:p w14:paraId="203F9F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第八章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社会主义阵营的解体</w:t>
            </w:r>
          </w:p>
        </w:tc>
      </w:tr>
    </w:tbl>
    <w:p w14:paraId="22B63621">
      <w:pPr>
        <w:spacing w:line="360" w:lineRule="auto"/>
        <w:jc w:val="left"/>
        <w:textAlignment w:val="center"/>
        <w:rPr>
          <w:color w:val="000000"/>
        </w:rPr>
      </w:pPr>
    </w:p>
    <w:p w14:paraId="1E3169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《凡尔赛——华盛顿体系概论》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《世界反法西斯联盟建立始末》</w:t>
      </w:r>
    </w:p>
    <w:p w14:paraId="7BFD1C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《美苏经济体制改革对比研究》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《二战后美苏争霸专题史新编》</w:t>
      </w:r>
    </w:p>
    <w:p w14:paraId="1B69DF6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二、材料解析题（本大题共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5E7CD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创新对国家兴盛产生全方位，根本性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作用。阅读材料，完成下列要求。</w:t>
      </w:r>
    </w:p>
    <w:p w14:paraId="37DB7C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春秋战国以来之所以会诸侯混战，连年不断，根源正在于分封制。而今终于实现了统一，若回头再搞分封，那就势必架空中央政权，重蹈诸侯割据争战的覆辙。而只有实行郡县制，才能断去诸多功臣的非分之想，也才能确保中央集权，确保国家的安定和统一。</w:t>
      </w:r>
    </w:p>
    <w:p w14:paraId="2FA223E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——摘编自曹德本主编《中国政治思想史》</w:t>
      </w:r>
    </w:p>
    <w:p w14:paraId="0E736A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列宁从俄国实际出发，根据新情况提出新观点、得出新结论，丰富和发展了马克思主义，把马克思主义推进到一个新的历史阶段——列宁主义阶段。在列宁主义指引下，俄国人民夺取了十月革命的胜利，这是人类历史上第一次成功的无产阶级革命，使社会主义从一种崇高的信仰、理想变成现实的社会主义制度。十月革命的道路，从根本上说是全人类发展共同的光明大道。</w:t>
      </w:r>
    </w:p>
    <w:p w14:paraId="795BCB9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——摘自《人民日报》</w:t>
      </w:r>
    </w:p>
    <w:p w14:paraId="693890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革命从以城市为中心转到以乡村为中心，这在以往是没有前例的……而中国革命却不是这样，城市革命处于低潮时，可以到乡村去，继续革命，以“乡村包围城市”的方法夺取全国政权，这是一条前人从来没有走过的路。</w:t>
      </w:r>
    </w:p>
    <w:p w14:paraId="6D1568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——摘自金冲及《二十世纪中国史纲》</w:t>
      </w:r>
    </w:p>
    <w:p w14:paraId="26EE1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依据材料一，分析郡县制相比于分封制具有的进步性。</w:t>
      </w:r>
    </w:p>
    <w:p w14:paraId="4792E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依据材料二结合所学知识，指出列宁对马克思主义的理论创新，并分析这一理论创新的历史影响。</w:t>
      </w:r>
    </w:p>
    <w:p w14:paraId="6E1D7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依据材料三结合所学知识，指出中国共产党对中国革命道路的创新。</w:t>
      </w:r>
    </w:p>
    <w:p w14:paraId="37D32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现代化是每个国家发展不可逾越的历史阶段，各国现代化道路具有多样性。阅读材料，完成下列要求。</w:t>
      </w:r>
    </w:p>
    <w:p w14:paraId="2827C1C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洋务运动是在清政府内忧外患、封建统治岌岌可危的情况下不得不采取的一场“自救运动”，洋务派官僚在“中体西用”的思想指导下进行“求强”“求富”的运动，经过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多年的努力，在军事工业、民用工业、近代海军及教育文化等方面取得一些成就，是近代中国进行的第一次经济改革运动，也是近代中国第一次社会变革。</w:t>
      </w:r>
    </w:p>
    <w:p w14:paraId="6042274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——摘编自章开沅、朱英主编《中国近现代史》</w:t>
      </w:r>
    </w:p>
    <w:p w14:paraId="6A026B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世纪到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资产阶级通过革命或改革，相继在欧美主要国家和亚洲的日本取得了政权，资本主义制度得以确立。在此期间，以牛顾、达尔文等为代表的科学巨匠的产生，极大地丰富了人类的自然知识，为工业革命和其他科技创新提供了重要前提。从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世纪中叶开始，主要资本主义国家先后开始或完成的工业革命，使生产力获得迅猛发展……</w:t>
      </w:r>
    </w:p>
    <w:p w14:paraId="40697FD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——摘自《义务教育历史课程标准（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年版）》</w:t>
      </w:r>
    </w:p>
    <w:p w14:paraId="7B1BCE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1951</w:t>
      </w:r>
      <w:r>
        <w:rPr>
          <w:rFonts w:ascii="楷体" w:hAnsi="楷体" w:eastAsia="楷体" w:cs="楷体"/>
          <w:color w:val="000000"/>
        </w:rPr>
        <w:t>年国家着手编制“一五计划”，中央成立领导小组主持“一五”计划编制工作。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楷体" w:hAnsi="楷体" w:eastAsia="楷体" w:cs="楷体"/>
          <w:color w:val="000000"/>
        </w:rPr>
        <w:t>年赴苏联征求意见、商谈苏援方案，得到斯大林和苏联人民的大力支持。从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楷体" w:hAnsi="楷体" w:eastAsia="楷体" w:cs="楷体"/>
          <w:color w:val="000000"/>
        </w:rPr>
        <w:t>年，全国工业生产总值平均每年递增</w:t>
      </w:r>
      <w:r>
        <w:rPr>
          <w:rFonts w:ascii="Times New Roman" w:hAnsi="Times New Roman" w:eastAsia="Times New Roman" w:cs="Times New Roman"/>
          <w:color w:val="000000"/>
        </w:rPr>
        <w:t>19.6%</w:t>
      </w:r>
      <w:r>
        <w:rPr>
          <w:rFonts w:ascii="楷体" w:hAnsi="楷体" w:eastAsia="楷体" w:cs="楷体"/>
          <w:color w:val="000000"/>
        </w:rPr>
        <w:t>，农业总产值年年递增</w:t>
      </w:r>
      <w:r>
        <w:rPr>
          <w:rFonts w:ascii="Times New Roman" w:hAnsi="Times New Roman" w:eastAsia="Times New Roman" w:cs="Times New Roman"/>
          <w:color w:val="000000"/>
        </w:rPr>
        <w:t>4.8%</w:t>
      </w:r>
      <w:r>
        <w:rPr>
          <w:rFonts w:ascii="楷体" w:hAnsi="楷体" w:eastAsia="楷体" w:cs="楷体"/>
          <w:color w:val="000000"/>
        </w:rPr>
        <w:t>。</w:t>
      </w:r>
    </w:p>
    <w:p w14:paraId="3AD66CC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——摘自靳德行主编《中华人民共和国史》</w:t>
      </w:r>
    </w:p>
    <w:p w14:paraId="56D42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依据材料一，概括洋务运动的特点。</w:t>
      </w:r>
    </w:p>
    <w:p w14:paraId="791C5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依据材料二，归纳推动西方资本主义走向现代化的因素。</w:t>
      </w:r>
    </w:p>
    <w:p w14:paraId="3082D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依据材料三结合所学知积，分析“一五”计划取得成就的原因。</w:t>
      </w:r>
    </w:p>
    <w:p w14:paraId="2946B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人类文明的发展，离不开各种文明的交流和碰撞。阅读材料，完成下列要求。</w:t>
      </w:r>
    </w:p>
    <w:p w14:paraId="0EFD7A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汉唐时期是中国文化对外交流的重要时期，尤其是丝绸之路的开辟和发展更是促进了中西方文化的交流……中国对外文化交流的开放和包容，使得中国文化不断吸收外来文化的精华，创造出了新的文化形式和艺术风格，为中国文化的发展注入了新的活力。</w:t>
      </w:r>
    </w:p>
    <w:p w14:paraId="75A885B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——摘编自袁行沛《中华文明史》</w:t>
      </w:r>
    </w:p>
    <w:p w14:paraId="5633B4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美洲的农作物，如烟草、玉米、马铃薯、甜菊、花生、西红柿传到欧洲、亚洲和非洲，增加了人类的食品种类，改变了人的饮食结构，欧洲的家畜，如马、牛、山羊则影响和改变北美印第安人的生活方式。美洲的烟草在很大程度上改变了欧洲人和土耳其人的生活习惯。</w:t>
      </w:r>
    </w:p>
    <w:p w14:paraId="6FBAE03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——摘自周一良、吴于廑主编《世界通史资料选辑》</w:t>
      </w:r>
    </w:p>
    <w:p w14:paraId="31D790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国共产党将致力于推动文明交流互鉴，促进人类文明进步…我们要共同倡导尊重世界文明多样性，坚持文明平等、互鉴、对话、包容，以文明交流超越文明隔阂、文明互鉴超越文明冲突、文明包容超越文明优越。</w:t>
      </w:r>
    </w:p>
    <w:p w14:paraId="3B9339E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日习近平在中国共产党与世界政党高层对话会上的主旨讲话</w:t>
      </w:r>
    </w:p>
    <w:p w14:paraId="2747B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依据材料一结合所学知识，分析汉唐时期中国对外文化交流繁荣的原因。</w:t>
      </w:r>
    </w:p>
    <w:p w14:paraId="06F29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依据材料二结合所学知识，指出引发世界各地物种交流的历史事件。</w:t>
      </w:r>
    </w:p>
    <w:p w14:paraId="55219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依据材料三结合所学知识，概括当今中国倡导的文明交流理念的基本内容。</w:t>
      </w:r>
    </w:p>
    <w:p w14:paraId="240A73F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 w14:paraId="7C640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标语是时代的镜像，体现历史的回响。请参照示例，将下列标语进行分类，并为你所分的每一组分类凝练一个主题。</w:t>
      </w:r>
    </w:p>
    <w:p w14:paraId="4E82E2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（要求：分类只写序号，每类不得少于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个标语，分类不得少于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组；主题凝练须简明扼要、科学合理，符合史实；照抄示例不得分。）</w:t>
      </w:r>
    </w:p>
    <w:p w14:paraId="31F3B8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标语：</w:t>
      </w:r>
    </w:p>
    <w:p w14:paraId="760B95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①“停止内战，一致对外”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②“打倒日本帝国主义”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③“中华人民共和国万岁”</w:t>
      </w:r>
    </w:p>
    <w:p w14:paraId="55DA0E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④“抗美援朝，保家卫国”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⑤“实现中华民族伟大复兴”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⑥“包干到户”</w:t>
      </w:r>
    </w:p>
    <w:p w14:paraId="7F42A7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⑦“全面建成小康社会”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⑧“解放思想，实事求是”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710"/>
      </w:tblGrid>
      <w:tr w14:paraId="61CA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D70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</w:t>
            </w:r>
          </w:p>
        </w:tc>
      </w:tr>
      <w:tr w14:paraId="3799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D27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B21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2F390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2D3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AA7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中华民族的抗战</w:t>
            </w:r>
          </w:p>
        </w:tc>
      </w:tr>
      <w:tr w14:paraId="782B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449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作答区</w:t>
            </w:r>
          </w:p>
        </w:tc>
      </w:tr>
      <w:tr w14:paraId="0C8B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AF52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8D9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</w:tr>
      <w:tr w14:paraId="7E230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FE8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0CB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F51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E0F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C4B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1A57E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F03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7EE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1806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FCE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92D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911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4BB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459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788A94DA">
      <w:pPr>
        <w:spacing w:line="360" w:lineRule="auto"/>
        <w:jc w:val="left"/>
        <w:textAlignment w:val="center"/>
        <w:rPr>
          <w:color w:val="000000"/>
        </w:rPr>
      </w:pPr>
    </w:p>
    <w:p w14:paraId="65AE830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ECF3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7936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C693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1DDD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6912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2F43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D50536"/>
    <w:rsid w:val="1F85140D"/>
    <w:rsid w:val="38274566"/>
    <w:rsid w:val="43CF31B1"/>
    <w:rsid w:val="69CD2FCB"/>
    <w:rsid w:val="6C374696"/>
    <w:rsid w:val="74B0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3789</Words>
  <Characters>3935</Characters>
  <Lines>0</Lines>
  <Paragraphs>0</Paragraphs>
  <TotalTime>4</TotalTime>
  <ScaleCrop>false</ScaleCrop>
  <LinksUpToDate>false</LinksUpToDate>
  <CharactersWithSpaces>4180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2023-06-22T20:39:00Z</dcterms:created>
  <dc:creator>学科网试题生产平台</dc:creator>
  <dc:description>3264502582255616</dc:description>
  <cp:lastModifiedBy>上帝掷骰子吗</cp:lastModifiedBy>
  <dcterms:modified xsi:type="dcterms:W3CDTF">2024-07-20T16:02:07Z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0EE6485F9A1B4099B9187D9CC0470EE5_12</vt:lpwstr>
  </property>
</Properties>
</file>