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00F3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11874500</wp:posOffset>
            </wp:positionV>
            <wp:extent cx="330200" cy="457200"/>
            <wp:effectExtent l="0" t="0" r="1270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302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年贵州省贵阳市中考历史真题</w:t>
      </w:r>
    </w:p>
    <w:p w14:paraId="5893C955">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52</w:t>
      </w:r>
      <w:r>
        <w:rPr>
          <w:rFonts w:ascii="宋体" w:hAnsi="宋体" w:eastAsia="宋体" w:cs="宋体"/>
          <w:b/>
          <w:color w:val="auto"/>
          <w:sz w:val="24"/>
        </w:rPr>
        <w:t>分）</w:t>
      </w:r>
    </w:p>
    <w:p w14:paraId="4DF4A13F">
      <w:pPr>
        <w:spacing w:line="285" w:lineRule="auto"/>
        <w:jc w:val="left"/>
      </w:pPr>
      <w:r>
        <w:rPr>
          <w:rFonts w:ascii="宋体" w:hAnsi="宋体" w:eastAsia="宋体" w:cs="宋体"/>
          <w:b/>
          <w:color w:val="auto"/>
          <w:sz w:val="24"/>
        </w:rPr>
        <w:t>一、选择题</w:t>
      </w:r>
    </w:p>
    <w:p w14:paraId="7378011D">
      <w:pPr>
        <w:spacing w:line="360" w:lineRule="auto"/>
        <w:jc w:val="left"/>
      </w:pPr>
      <w:r>
        <w:rPr>
          <w:color w:val="auto"/>
        </w:rPr>
        <w:t xml:space="preserve">1. </w:t>
      </w:r>
      <w:r>
        <w:rPr>
          <w:rFonts w:ascii="宋体" w:hAnsi="宋体" w:eastAsia="宋体" w:cs="宋体"/>
          <w:color w:val="auto"/>
        </w:rPr>
        <w:t>下图是史明明同学拟办历史手抄报的素材，其反映的历史事件是（</w:t>
      </w:r>
      <w:r>
        <w:rPr>
          <w:rFonts w:ascii="Times New Roman" w:hAnsi="Times New Roman" w:eastAsia="Times New Roman" w:cs="Times New Roman"/>
          <w:color w:val="auto"/>
        </w:rPr>
        <w:t xml:space="preserve">    </w:t>
      </w:r>
      <w:r>
        <w:rPr>
          <w:rFonts w:ascii="宋体" w:hAnsi="宋体" w:eastAsia="宋体" w:cs="宋体"/>
          <w:color w:val="auto"/>
        </w:rPr>
        <w:t>）</w:t>
      </w:r>
    </w:p>
    <w:p w14:paraId="2C5633B7">
      <w:pPr>
        <w:spacing w:line="360" w:lineRule="auto"/>
        <w:jc w:val="left"/>
      </w:pPr>
      <w:r>
        <w:drawing>
          <wp:inline distT="0" distB="0" distL="114300" distR="114300">
            <wp:extent cx="3952875" cy="1600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52875" cy="1600200"/>
                    </a:xfrm>
                    <a:prstGeom prst="rect">
                      <a:avLst/>
                    </a:prstGeom>
                  </pic:spPr>
                </pic:pic>
              </a:graphicData>
            </a:graphic>
          </wp:inline>
        </w:drawing>
      </w:r>
      <w:r>
        <w:rPr>
          <w:color w:val="auto"/>
        </w:rPr>
        <w:t xml:space="preserve">  </w:t>
      </w:r>
    </w:p>
    <w:p w14:paraId="1DF77C7B">
      <w:pPr>
        <w:tabs>
          <w:tab w:val="left" w:pos="4873"/>
        </w:tabs>
        <w:spacing w:line="360" w:lineRule="auto"/>
        <w:jc w:val="left"/>
        <w:textAlignment w:val="center"/>
        <w:rPr>
          <w:color w:val="auto"/>
        </w:rPr>
      </w:pPr>
      <w:r>
        <w:t xml:space="preserve">A. </w:t>
      </w:r>
      <w:r>
        <w:rPr>
          <w:rFonts w:ascii="宋体" w:hAnsi="宋体" w:eastAsia="宋体" w:cs="宋体"/>
          <w:color w:val="auto"/>
        </w:rPr>
        <w:t>齐国管仲改革</w:t>
      </w:r>
      <w:r>
        <w:tab/>
      </w:r>
      <w:r>
        <w:t xml:space="preserve">B. </w:t>
      </w:r>
      <w:r>
        <w:rPr>
          <w:rFonts w:ascii="宋体" w:hAnsi="宋体" w:eastAsia="宋体" w:cs="宋体"/>
          <w:color w:val="auto"/>
        </w:rPr>
        <w:t>秦国商鞅变法</w:t>
      </w:r>
    </w:p>
    <w:p w14:paraId="69333284">
      <w:pPr>
        <w:tabs>
          <w:tab w:val="left" w:pos="4873"/>
        </w:tabs>
        <w:spacing w:line="360" w:lineRule="auto"/>
        <w:jc w:val="left"/>
        <w:textAlignment w:val="center"/>
        <w:rPr>
          <w:color w:val="000000"/>
        </w:rPr>
      </w:pPr>
      <w:r>
        <w:t xml:space="preserve">C. </w:t>
      </w:r>
      <w:r>
        <w:rPr>
          <w:rFonts w:ascii="宋体" w:hAnsi="宋体" w:eastAsia="宋体" w:cs="宋体"/>
          <w:color w:val="auto"/>
        </w:rPr>
        <w:t>北魏孝文帝改革</w:t>
      </w:r>
      <w:r>
        <w:tab/>
      </w:r>
      <w:r>
        <w:t xml:space="preserve">D. </w:t>
      </w:r>
      <w:r>
        <w:rPr>
          <w:rFonts w:ascii="宋体" w:hAnsi="宋体" w:eastAsia="宋体" w:cs="宋体"/>
          <w:color w:val="auto"/>
        </w:rPr>
        <w:t>北宋王安石变法</w:t>
      </w:r>
    </w:p>
    <w:p w14:paraId="2A31AD97">
      <w:pPr>
        <w:spacing w:line="360" w:lineRule="auto"/>
        <w:jc w:val="left"/>
        <w:textAlignment w:val="center"/>
        <w:rPr>
          <w:color w:val="000000"/>
        </w:rPr>
      </w:pPr>
      <w:r>
        <w:rPr>
          <w:color w:val="000000"/>
        </w:rPr>
        <w:t xml:space="preserve">2. </w:t>
      </w:r>
      <w:r>
        <w:rPr>
          <w:rFonts w:ascii="宋体" w:hAnsi="宋体" w:eastAsia="宋体" w:cs="宋体"/>
          <w:color w:val="000000"/>
        </w:rPr>
        <w:t>我国历史上第一个由少数民族贵族为主建立的全国性的统一王朝是（</w:t>
      </w:r>
      <w:r>
        <w:rPr>
          <w:rFonts w:ascii="Times New Roman" w:hAnsi="Times New Roman" w:eastAsia="Times New Roman" w:cs="Times New Roman"/>
          <w:color w:val="000000"/>
        </w:rPr>
        <w:t xml:space="preserve">    </w:t>
      </w:r>
      <w:r>
        <w:rPr>
          <w:rFonts w:ascii="宋体" w:hAnsi="宋体" w:eastAsia="宋体" w:cs="宋体"/>
          <w:color w:val="000000"/>
        </w:rPr>
        <w:t>）</w:t>
      </w:r>
    </w:p>
    <w:p w14:paraId="450321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汉朝</w:t>
      </w:r>
      <w:r>
        <w:rPr>
          <w:color w:val="000000"/>
        </w:rPr>
        <w:tab/>
      </w:r>
      <w:r>
        <w:rPr>
          <w:color w:val="000000"/>
        </w:rPr>
        <w:t xml:space="preserve">B. </w:t>
      </w:r>
      <w:r>
        <w:rPr>
          <w:rFonts w:ascii="宋体" w:hAnsi="宋体" w:eastAsia="宋体" w:cs="宋体"/>
          <w:color w:val="000000"/>
        </w:rPr>
        <w:t>隋朝</w:t>
      </w:r>
      <w:r>
        <w:rPr>
          <w:color w:val="000000"/>
        </w:rPr>
        <w:tab/>
      </w:r>
      <w:r>
        <w:rPr>
          <w:color w:val="000000"/>
        </w:rPr>
        <w:t xml:space="preserve">C. </w:t>
      </w:r>
      <w:r>
        <w:rPr>
          <w:rFonts w:ascii="宋体" w:hAnsi="宋体" w:eastAsia="宋体" w:cs="宋体"/>
          <w:color w:val="000000"/>
        </w:rPr>
        <w:t>元朝</w:t>
      </w:r>
      <w:r>
        <w:rPr>
          <w:color w:val="000000"/>
        </w:rPr>
        <w:tab/>
      </w:r>
      <w:r>
        <w:rPr>
          <w:color w:val="000000"/>
        </w:rPr>
        <w:t xml:space="preserve">D. </w:t>
      </w:r>
      <w:r>
        <w:rPr>
          <w:rFonts w:ascii="宋体" w:hAnsi="宋体" w:eastAsia="宋体" w:cs="宋体"/>
          <w:color w:val="000000"/>
        </w:rPr>
        <w:t>清朝</w:t>
      </w:r>
    </w:p>
    <w:p w14:paraId="26D4B9C7">
      <w:pPr>
        <w:spacing w:line="360" w:lineRule="auto"/>
        <w:jc w:val="left"/>
        <w:textAlignment w:val="center"/>
        <w:rPr>
          <w:color w:val="000000"/>
        </w:rPr>
      </w:pPr>
      <w:r>
        <w:rPr>
          <w:color w:val="000000"/>
        </w:rPr>
        <w:t xml:space="preserve">3. </w:t>
      </w:r>
      <w:r>
        <w:rPr>
          <w:rFonts w:ascii="宋体" w:hAnsi="宋体" w:eastAsia="宋体" w:cs="宋体"/>
          <w:color w:val="000000"/>
        </w:rPr>
        <w:t>“它使中国的社会性质变化了，社会主要矛盾变化了，人民革命的任务变化了，因此，它是中国历史的转折点，是中国近代史的开端。”材料中的“它”是（</w:t>
      </w:r>
      <w:r>
        <w:rPr>
          <w:rFonts w:ascii="Times New Roman" w:hAnsi="Times New Roman" w:eastAsia="Times New Roman" w:cs="Times New Roman"/>
          <w:color w:val="000000"/>
        </w:rPr>
        <w:t xml:space="preserve">    </w:t>
      </w:r>
      <w:r>
        <w:rPr>
          <w:rFonts w:ascii="宋体" w:hAnsi="宋体" w:eastAsia="宋体" w:cs="宋体"/>
          <w:color w:val="000000"/>
        </w:rPr>
        <w:t>）</w:t>
      </w:r>
    </w:p>
    <w:p w14:paraId="7FEAA43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p>
    <w:p w14:paraId="27C161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4C74676D">
      <w:pPr>
        <w:spacing w:line="360" w:lineRule="auto"/>
        <w:jc w:val="left"/>
        <w:textAlignment w:val="center"/>
        <w:rPr>
          <w:color w:val="000000"/>
        </w:rPr>
      </w:pPr>
      <w:r>
        <w:rPr>
          <w:color w:val="000000"/>
        </w:rPr>
        <w:t xml:space="preserve">4. </w:t>
      </w:r>
      <w:r>
        <w:rPr>
          <w:rFonts w:ascii="宋体" w:hAnsi="宋体" w:eastAsia="宋体" w:cs="宋体"/>
          <w:color w:val="000000"/>
        </w:rPr>
        <w:t>孙中山是中国近代民主革命的先行者，他为振兴中国耗尽毕生精力，为国家和民族作出了不可磨灭的贡献。孙中山的革命指导思想是（</w:t>
      </w:r>
      <w:r>
        <w:rPr>
          <w:rFonts w:ascii="Times New Roman" w:hAnsi="Times New Roman" w:eastAsia="Times New Roman" w:cs="Times New Roman"/>
          <w:color w:val="000000"/>
        </w:rPr>
        <w:t xml:space="preserve">    </w:t>
      </w:r>
      <w:r>
        <w:rPr>
          <w:rFonts w:ascii="宋体" w:hAnsi="宋体" w:eastAsia="宋体" w:cs="宋体"/>
          <w:color w:val="000000"/>
        </w:rPr>
        <w:t>）</w:t>
      </w:r>
    </w:p>
    <w:p w14:paraId="5A64FB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师夷长技</w:t>
      </w:r>
      <w:r>
        <w:rPr>
          <w:color w:val="000000"/>
        </w:rPr>
        <w:tab/>
      </w:r>
      <w:r>
        <w:rPr>
          <w:color w:val="000000"/>
        </w:rPr>
        <w:t xml:space="preserve">B. </w:t>
      </w:r>
      <w:r>
        <w:rPr>
          <w:rFonts w:ascii="宋体" w:hAnsi="宋体" w:eastAsia="宋体" w:cs="宋体"/>
          <w:color w:val="000000"/>
        </w:rPr>
        <w:t>维新变法</w:t>
      </w:r>
      <w:r>
        <w:rPr>
          <w:color w:val="000000"/>
        </w:rPr>
        <w:tab/>
      </w:r>
      <w:r>
        <w:rPr>
          <w:color w:val="000000"/>
        </w:rPr>
        <w:t xml:space="preserve">C. </w:t>
      </w:r>
      <w:r>
        <w:rPr>
          <w:rFonts w:ascii="宋体" w:hAnsi="宋体" w:eastAsia="宋体" w:cs="宋体"/>
          <w:color w:val="000000"/>
        </w:rPr>
        <w:t>三民主义</w:t>
      </w:r>
      <w:r>
        <w:rPr>
          <w:color w:val="000000"/>
        </w:rPr>
        <w:tab/>
      </w:r>
      <w:r>
        <w:rPr>
          <w:color w:val="000000"/>
        </w:rPr>
        <w:t xml:space="preserve">D. </w:t>
      </w:r>
      <w:r>
        <w:rPr>
          <w:rFonts w:ascii="宋体" w:hAnsi="宋体" w:eastAsia="宋体" w:cs="宋体"/>
          <w:color w:val="000000"/>
        </w:rPr>
        <w:t>实业救国</w:t>
      </w:r>
    </w:p>
    <w:p w14:paraId="5A25B6E5">
      <w:pPr>
        <w:spacing w:line="360" w:lineRule="auto"/>
        <w:jc w:val="left"/>
        <w:textAlignment w:val="center"/>
        <w:rPr>
          <w:color w:val="000000"/>
        </w:rPr>
      </w:pPr>
      <w:r>
        <w:rPr>
          <w:color w:val="000000"/>
        </w:rPr>
        <w:t xml:space="preserve">5. </w:t>
      </w:r>
      <w:r>
        <w:rPr>
          <w:rFonts w:ascii="宋体" w:hAnsi="宋体" w:eastAsia="宋体" w:cs="宋体"/>
          <w:color w:val="000000"/>
        </w:rPr>
        <w:t>新文化运动时，在胡适、鲁迅等人的倡导下，白话文逐渐普及开来，民国九年，北洋政府下令在全国学校使用白话文。民国九年如果换算成公元纪年是（</w:t>
      </w:r>
      <w:r>
        <w:rPr>
          <w:rFonts w:ascii="Times New Roman" w:hAnsi="Times New Roman" w:eastAsia="Times New Roman" w:cs="Times New Roman"/>
          <w:color w:val="000000"/>
        </w:rPr>
        <w:t xml:space="preserve">    </w:t>
      </w:r>
      <w:r>
        <w:rPr>
          <w:rFonts w:ascii="宋体" w:hAnsi="宋体" w:eastAsia="宋体" w:cs="宋体"/>
          <w:color w:val="000000"/>
        </w:rPr>
        <w:t>）</w:t>
      </w:r>
    </w:p>
    <w:p w14:paraId="0C9A5A5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1912</w:t>
      </w:r>
      <w:r>
        <w:rPr>
          <w:rFonts w:ascii="宋体" w:hAnsi="宋体" w:eastAsia="宋体" w:cs="宋体"/>
          <w:color w:val="000000"/>
        </w:rPr>
        <w:t>年</w:t>
      </w:r>
      <w:r>
        <w:rPr>
          <w:color w:val="000000"/>
        </w:rPr>
        <w:tab/>
      </w:r>
      <w:r>
        <w:rPr>
          <w:color w:val="000000"/>
        </w:rPr>
        <w:t xml:space="preserve">B. </w:t>
      </w:r>
      <w:r>
        <w:rPr>
          <w:rFonts w:ascii="Times New Roman" w:hAnsi="Times New Roman" w:eastAsia="Times New Roman" w:cs="Times New Roman"/>
          <w:color w:val="000000"/>
        </w:rPr>
        <w:t>1915</w:t>
      </w:r>
      <w:r>
        <w:rPr>
          <w:rFonts w:ascii="宋体" w:hAnsi="宋体" w:eastAsia="宋体" w:cs="宋体"/>
          <w:color w:val="000000"/>
        </w:rPr>
        <w:t>年</w:t>
      </w:r>
      <w:r>
        <w:rPr>
          <w:color w:val="000000"/>
        </w:rPr>
        <w:tab/>
      </w:r>
      <w:r>
        <w:rPr>
          <w:color w:val="000000"/>
        </w:rPr>
        <w:t xml:space="preserve">C. </w:t>
      </w:r>
      <w:r>
        <w:rPr>
          <w:rFonts w:ascii="Times New Roman" w:hAnsi="Times New Roman" w:eastAsia="Times New Roman" w:cs="Times New Roman"/>
          <w:color w:val="000000"/>
        </w:rPr>
        <w:t>1918</w:t>
      </w:r>
      <w:r>
        <w:rPr>
          <w:rFonts w:ascii="宋体" w:hAnsi="宋体" w:eastAsia="宋体" w:cs="宋体"/>
          <w:color w:val="000000"/>
        </w:rPr>
        <w:t>年</w:t>
      </w:r>
      <w:r>
        <w:rPr>
          <w:color w:val="000000"/>
        </w:rPr>
        <w:tab/>
      </w:r>
      <w:r>
        <w:rPr>
          <w:color w:val="000000"/>
        </w:rPr>
        <w:t xml:space="preserve">D. </w:t>
      </w:r>
      <w:r>
        <w:rPr>
          <w:rFonts w:ascii="Times New Roman" w:hAnsi="Times New Roman" w:eastAsia="Times New Roman" w:cs="Times New Roman"/>
          <w:color w:val="000000"/>
        </w:rPr>
        <w:t>1920</w:t>
      </w:r>
      <w:r>
        <w:rPr>
          <w:rFonts w:ascii="宋体" w:hAnsi="宋体" w:eastAsia="宋体" w:cs="宋体"/>
          <w:color w:val="000000"/>
        </w:rPr>
        <w:t>年</w:t>
      </w:r>
    </w:p>
    <w:p w14:paraId="254615D2">
      <w:pPr>
        <w:spacing w:line="360" w:lineRule="auto"/>
        <w:jc w:val="left"/>
        <w:textAlignment w:val="center"/>
        <w:rPr>
          <w:color w:val="000000"/>
        </w:rPr>
      </w:pPr>
      <w:r>
        <w:rPr>
          <w:color w:val="000000"/>
        </w:rPr>
        <w:t xml:space="preserve">6. </w:t>
      </w:r>
      <w:r>
        <w:rPr>
          <w:rFonts w:ascii="宋体" w:hAnsi="宋体" w:eastAsia="宋体" w:cs="宋体"/>
          <w:color w:val="000000"/>
        </w:rPr>
        <w:t>下图是“中国工农红军长征时期重要历史事件（部分）”的时间轴，其中▲处应为（</w:t>
      </w:r>
      <w:r>
        <w:rPr>
          <w:rFonts w:ascii="Times New Roman" w:hAnsi="Times New Roman" w:eastAsia="Times New Roman" w:cs="Times New Roman"/>
          <w:color w:val="000000"/>
        </w:rPr>
        <w:t xml:space="preserve">    </w:t>
      </w:r>
      <w:r>
        <w:rPr>
          <w:rFonts w:ascii="宋体" w:hAnsi="宋体" w:eastAsia="宋体" w:cs="宋体"/>
          <w:color w:val="000000"/>
        </w:rPr>
        <w:t>）</w:t>
      </w:r>
    </w:p>
    <w:p w14:paraId="1B1095C8">
      <w:pPr>
        <w:spacing w:line="360" w:lineRule="auto"/>
        <w:jc w:val="left"/>
        <w:textAlignment w:val="center"/>
        <w:rPr>
          <w:color w:val="000000"/>
        </w:rPr>
      </w:pPr>
      <w:r>
        <w:rPr>
          <w:color w:val="000000"/>
        </w:rPr>
        <w:drawing>
          <wp:inline distT="0" distB="0" distL="114300" distR="114300">
            <wp:extent cx="5238750" cy="546100"/>
            <wp:effectExtent l="0" t="0" r="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546652"/>
                    </a:xfrm>
                    <a:prstGeom prst="rect">
                      <a:avLst/>
                    </a:prstGeom>
                  </pic:spPr>
                </pic:pic>
              </a:graphicData>
            </a:graphic>
          </wp:inline>
        </w:drawing>
      </w:r>
    </w:p>
    <w:p w14:paraId="03CA8A7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遵义会议</w:t>
      </w:r>
      <w:r>
        <w:rPr>
          <w:color w:val="000000"/>
        </w:rPr>
        <w:tab/>
      </w:r>
      <w:r>
        <w:rPr>
          <w:color w:val="000000"/>
        </w:rPr>
        <w:t xml:space="preserve">B. </w:t>
      </w:r>
      <w:r>
        <w:rPr>
          <w:rFonts w:ascii="宋体" w:hAnsi="宋体" w:eastAsia="宋体" w:cs="宋体"/>
          <w:color w:val="000000"/>
        </w:rPr>
        <w:t>飞夺泸定桥</w:t>
      </w:r>
      <w:r>
        <w:rPr>
          <w:color w:val="000000"/>
        </w:rPr>
        <w:tab/>
      </w:r>
      <w:r>
        <w:rPr>
          <w:color w:val="000000"/>
        </w:rPr>
        <w:t xml:space="preserve">C. </w:t>
      </w:r>
      <w:r>
        <w:rPr>
          <w:rFonts w:ascii="宋体" w:hAnsi="宋体" w:eastAsia="宋体" w:cs="宋体"/>
          <w:color w:val="000000"/>
        </w:rPr>
        <w:t>翻越夹金山</w:t>
      </w:r>
      <w:r>
        <w:rPr>
          <w:color w:val="000000"/>
        </w:rPr>
        <w:tab/>
      </w:r>
      <w:r>
        <w:rPr>
          <w:color w:val="000000"/>
        </w:rPr>
        <w:t xml:space="preserve">D. </w:t>
      </w:r>
      <w:r>
        <w:rPr>
          <w:rFonts w:ascii="宋体" w:hAnsi="宋体" w:eastAsia="宋体" w:cs="宋体"/>
          <w:color w:val="000000"/>
        </w:rPr>
        <w:t>吴起镇会师</w:t>
      </w:r>
    </w:p>
    <w:p w14:paraId="256A13C1">
      <w:pPr>
        <w:spacing w:line="360" w:lineRule="auto"/>
        <w:jc w:val="left"/>
        <w:textAlignment w:val="center"/>
        <w:rPr>
          <w:color w:val="000000"/>
        </w:rPr>
      </w:pPr>
      <w:r>
        <w:rPr>
          <w:color w:val="000000"/>
        </w:rPr>
        <w:t xml:space="preserve">7. </w:t>
      </w:r>
      <w:r>
        <w:rPr>
          <w:rFonts w:ascii="宋体" w:hAnsi="宋体" w:eastAsia="宋体" w:cs="宋体"/>
          <w:color w:val="000000"/>
        </w:rPr>
        <w:t>中国人民志愿军在抗英援朝的战争中，谱写了气吞山河的英维壮歌，涌现出</w:t>
      </w:r>
      <w:r>
        <w:rPr>
          <w:rFonts w:ascii="Times New Roman" w:hAnsi="Times New Roman" w:eastAsia="Times New Roman" w:cs="Times New Roman"/>
          <w:color w:val="000000"/>
        </w:rPr>
        <w:t>30</w:t>
      </w:r>
      <w:r>
        <w:rPr>
          <w:rFonts w:ascii="宋体" w:hAnsi="宋体" w:eastAsia="宋体" w:cs="宋体"/>
          <w:color w:val="000000"/>
        </w:rPr>
        <w:t>多万英雄功臣。其中，用自己的胸膛堵住敌人的机枪射口，掩护战友歼敌制胜的英雄是（</w:t>
      </w:r>
      <w:r>
        <w:rPr>
          <w:rFonts w:ascii="Times New Roman" w:hAnsi="Times New Roman" w:eastAsia="Times New Roman" w:cs="Times New Roman"/>
          <w:color w:val="000000"/>
        </w:rPr>
        <w:t xml:space="preserve">    </w:t>
      </w:r>
      <w:r>
        <w:rPr>
          <w:rFonts w:ascii="宋体" w:hAnsi="宋体" w:eastAsia="宋体" w:cs="宋体"/>
          <w:color w:val="000000"/>
        </w:rPr>
        <w:t>）</w:t>
      </w:r>
    </w:p>
    <w:p w14:paraId="700511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赵登禹</w:t>
      </w:r>
      <w:r>
        <w:rPr>
          <w:color w:val="000000"/>
        </w:rPr>
        <w:tab/>
      </w:r>
      <w:r>
        <w:rPr>
          <w:color w:val="000000"/>
        </w:rPr>
        <w:t xml:space="preserve">B. </w:t>
      </w:r>
      <w:r>
        <w:rPr>
          <w:rFonts w:ascii="宋体" w:hAnsi="宋体" w:eastAsia="宋体" w:cs="宋体"/>
          <w:color w:val="000000"/>
        </w:rPr>
        <w:t>佟麟阁</w:t>
      </w:r>
      <w:r>
        <w:rPr>
          <w:color w:val="000000"/>
        </w:rPr>
        <w:tab/>
      </w:r>
      <w:r>
        <w:rPr>
          <w:color w:val="000000"/>
        </w:rPr>
        <w:t xml:space="preserve">C. </w:t>
      </w:r>
      <w:r>
        <w:rPr>
          <w:rFonts w:ascii="宋体" w:hAnsi="宋体" w:eastAsia="宋体" w:cs="宋体"/>
          <w:color w:val="000000"/>
        </w:rPr>
        <w:t>董存瑞</w:t>
      </w:r>
      <w:r>
        <w:rPr>
          <w:color w:val="000000"/>
        </w:rPr>
        <w:tab/>
      </w:r>
      <w:r>
        <w:rPr>
          <w:color w:val="000000"/>
        </w:rPr>
        <w:t xml:space="preserve">D. </w:t>
      </w:r>
      <w:r>
        <w:rPr>
          <w:rFonts w:ascii="宋体" w:hAnsi="宋体" w:eastAsia="宋体" w:cs="宋体"/>
          <w:color w:val="000000"/>
        </w:rPr>
        <w:t>黄继光</w:t>
      </w:r>
    </w:p>
    <w:p w14:paraId="066DA993">
      <w:pPr>
        <w:spacing w:line="360" w:lineRule="auto"/>
        <w:jc w:val="left"/>
        <w:textAlignment w:val="center"/>
        <w:rPr>
          <w:color w:val="000000"/>
        </w:rPr>
      </w:pPr>
      <w:r>
        <w:rPr>
          <w:color w:val="000000"/>
        </w:rPr>
        <w:t xml:space="preserve">8. </w:t>
      </w:r>
      <w:r>
        <w:rPr>
          <w:rFonts w:ascii="宋体" w:hAnsi="宋体" w:eastAsia="宋体" w:cs="宋体"/>
          <w:color w:val="000000"/>
        </w:rPr>
        <w:t>抓关键词是学习历史的方法之一。“十一届三中全会”“家庭联产承包责任制”“经济特区”等关键词可用于学习（</w:t>
      </w:r>
      <w:r>
        <w:rPr>
          <w:rFonts w:ascii="Times New Roman" w:hAnsi="Times New Roman" w:eastAsia="Times New Roman" w:cs="Times New Roman"/>
          <w:color w:val="000000"/>
        </w:rPr>
        <w:t xml:space="preserve">    </w:t>
      </w:r>
      <w:r>
        <w:rPr>
          <w:rFonts w:ascii="宋体" w:hAnsi="宋体" w:eastAsia="宋体" w:cs="宋体"/>
          <w:color w:val="000000"/>
        </w:rPr>
        <w:t>）</w:t>
      </w:r>
    </w:p>
    <w:p w14:paraId="7419D0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开国大典</w:t>
      </w:r>
      <w:r>
        <w:rPr>
          <w:color w:val="000000"/>
        </w:rPr>
        <w:tab/>
      </w:r>
      <w:r>
        <w:rPr>
          <w:color w:val="000000"/>
        </w:rPr>
        <w:t xml:space="preserve">B. </w:t>
      </w:r>
      <w:r>
        <w:rPr>
          <w:rFonts w:ascii="宋体" w:hAnsi="宋体" w:eastAsia="宋体" w:cs="宋体"/>
          <w:color w:val="000000"/>
        </w:rPr>
        <w:t>祖国统一</w:t>
      </w:r>
      <w:r>
        <w:rPr>
          <w:color w:val="000000"/>
        </w:rPr>
        <w:tab/>
      </w:r>
      <w:r>
        <w:rPr>
          <w:color w:val="000000"/>
        </w:rPr>
        <w:t xml:space="preserve">C. </w:t>
      </w:r>
      <w:r>
        <w:rPr>
          <w:rFonts w:ascii="宋体" w:hAnsi="宋体" w:eastAsia="宋体" w:cs="宋体"/>
          <w:color w:val="000000"/>
        </w:rPr>
        <w:t>改革开放</w:t>
      </w:r>
      <w:r>
        <w:rPr>
          <w:color w:val="000000"/>
        </w:rPr>
        <w:tab/>
      </w:r>
      <w:r>
        <w:rPr>
          <w:color w:val="000000"/>
        </w:rPr>
        <w:t xml:space="preserve">D. </w:t>
      </w:r>
      <w:r>
        <w:rPr>
          <w:rFonts w:ascii="宋体" w:hAnsi="宋体" w:eastAsia="宋体" w:cs="宋体"/>
          <w:color w:val="000000"/>
        </w:rPr>
        <w:t>钢铁长城</w:t>
      </w:r>
    </w:p>
    <w:p w14:paraId="6B216FE0">
      <w:pPr>
        <w:spacing w:line="360" w:lineRule="auto"/>
        <w:jc w:val="left"/>
        <w:textAlignment w:val="center"/>
        <w:rPr>
          <w:color w:val="000000"/>
        </w:rPr>
      </w:pPr>
      <w:r>
        <w:rPr>
          <w:color w:val="000000"/>
        </w:rPr>
        <w:t xml:space="preserve">9. </w:t>
      </w:r>
      <w:r>
        <w:rPr>
          <w:rFonts w:ascii="宋体" w:hAnsi="宋体" w:eastAsia="宋体" w:cs="宋体"/>
          <w:color w:val="000000"/>
        </w:rPr>
        <w:t>古代西亚</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美索不达米亚给人类留下了丰富的文明成果。出现在这里，为人类留下了迄今已知世界上第一部较为完整的成文法典的文明古国是（</w:t>
      </w:r>
      <w:r>
        <w:rPr>
          <w:rFonts w:ascii="Times New Roman" w:hAnsi="Times New Roman" w:eastAsia="Times New Roman" w:cs="Times New Roman"/>
          <w:color w:val="000000"/>
        </w:rPr>
        <w:t xml:space="preserve">    </w:t>
      </w:r>
      <w:r>
        <w:rPr>
          <w:rFonts w:ascii="宋体" w:hAnsi="宋体" w:eastAsia="宋体" w:cs="宋体"/>
          <w:color w:val="000000"/>
        </w:rPr>
        <w:t>）</w:t>
      </w:r>
    </w:p>
    <w:p w14:paraId="1DDF1A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古埃及</w:t>
      </w:r>
      <w:r>
        <w:rPr>
          <w:color w:val="000000"/>
        </w:rPr>
        <w:tab/>
      </w:r>
      <w:r>
        <w:rPr>
          <w:color w:val="000000"/>
        </w:rPr>
        <w:t xml:space="preserve">B. </w:t>
      </w:r>
      <w:r>
        <w:rPr>
          <w:rFonts w:ascii="宋体" w:hAnsi="宋体" w:eastAsia="宋体" w:cs="宋体"/>
          <w:color w:val="000000"/>
        </w:rPr>
        <w:t>古巴比伦</w:t>
      </w:r>
      <w:r>
        <w:rPr>
          <w:color w:val="000000"/>
        </w:rPr>
        <w:tab/>
      </w:r>
      <w:r>
        <w:rPr>
          <w:color w:val="000000"/>
        </w:rPr>
        <w:t xml:space="preserve">C. </w:t>
      </w:r>
      <w:r>
        <w:rPr>
          <w:rFonts w:ascii="宋体" w:hAnsi="宋体" w:eastAsia="宋体" w:cs="宋体"/>
          <w:color w:val="000000"/>
        </w:rPr>
        <w:t>古印度</w:t>
      </w:r>
      <w:r>
        <w:rPr>
          <w:color w:val="000000"/>
        </w:rPr>
        <w:tab/>
      </w:r>
      <w:r>
        <w:rPr>
          <w:color w:val="000000"/>
        </w:rPr>
        <w:t xml:space="preserve">D. </w:t>
      </w:r>
      <w:r>
        <w:rPr>
          <w:rFonts w:ascii="宋体" w:hAnsi="宋体" w:eastAsia="宋体" w:cs="宋体"/>
          <w:color w:val="000000"/>
        </w:rPr>
        <w:t>中国</w:t>
      </w:r>
    </w:p>
    <w:p w14:paraId="7892F19B">
      <w:pPr>
        <w:spacing w:line="360" w:lineRule="auto"/>
        <w:jc w:val="left"/>
        <w:textAlignment w:val="center"/>
        <w:rPr>
          <w:color w:val="000000"/>
        </w:rPr>
      </w:pPr>
      <w:r>
        <w:rPr>
          <w:color w:val="000000"/>
        </w:rPr>
        <w:t xml:space="preserve">10. </w:t>
      </w:r>
      <w:r>
        <w:rPr>
          <w:rFonts w:ascii="宋体" w:hAnsi="宋体" w:eastAsia="宋体" w:cs="宋体"/>
          <w:color w:val="000000"/>
        </w:rPr>
        <w:t>历史史实是指对历史人物或事件的客观叙述。历史解释是对史实的分析或评判，下列各项中属于历史解释的是（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E2DA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646</w:t>
      </w:r>
      <w:r>
        <w:rPr>
          <w:rFonts w:ascii="宋体" w:hAnsi="宋体" w:eastAsia="宋体" w:cs="宋体"/>
          <w:color w:val="000000"/>
        </w:rPr>
        <w:t>年，孝德天皇颁布《改新之诏》，公布改革内容</w:t>
      </w:r>
    </w:p>
    <w:p w14:paraId="5BFD984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843</w:t>
      </w:r>
      <w:r>
        <w:rPr>
          <w:rFonts w:ascii="宋体" w:hAnsi="宋体" w:eastAsia="宋体" w:cs="宋体"/>
          <w:color w:val="000000"/>
        </w:rPr>
        <w:t>年，查理曼的三个孙子缔结《凡尔登条约》</w:t>
      </w:r>
    </w:p>
    <w:p w14:paraId="092541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12</w:t>
      </w:r>
      <w:r>
        <w:rPr>
          <w:rFonts w:ascii="宋体" w:hAnsi="宋体" w:eastAsia="宋体" w:cs="宋体"/>
          <w:color w:val="000000"/>
        </w:rPr>
        <w:t>世纪，大学的兴起被认为是欧洲中世纪教育“最美好的花朵”</w:t>
      </w:r>
    </w:p>
    <w:p w14:paraId="56902DB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1453</w:t>
      </w:r>
      <w:r>
        <w:rPr>
          <w:rFonts w:ascii="宋体" w:hAnsi="宋体" w:eastAsia="宋体" w:cs="宋体"/>
          <w:color w:val="000000"/>
        </w:rPr>
        <w:t>年，奥斯曼帝国攻破君士坦丁堡，改名为伊斯坦布尔</w:t>
      </w:r>
    </w:p>
    <w:p w14:paraId="75E487E7">
      <w:pPr>
        <w:spacing w:line="360" w:lineRule="auto"/>
        <w:jc w:val="left"/>
        <w:textAlignment w:val="center"/>
        <w:rPr>
          <w:color w:val="000000"/>
        </w:rPr>
      </w:pPr>
      <w:r>
        <w:rPr>
          <w:color w:val="000000"/>
        </w:rPr>
        <w:t xml:space="preserve">11. </w:t>
      </w:r>
      <w:r>
        <w:rPr>
          <w:rFonts w:ascii="宋体" w:hAnsi="宋体" w:eastAsia="宋体" w:cs="宋体"/>
          <w:color w:val="000000"/>
        </w:rPr>
        <w:t>“十月革命是人类历史上第一次胜利的社会主义革命，建立了第一个无产阶级专政的国家，推动了国际无产阶级革命运动，鼓舞了殖民地半殖民地人民的解放斗争，”材料反映了十月革命的（</w:t>
      </w:r>
      <w:r>
        <w:rPr>
          <w:rFonts w:ascii="Times New Roman" w:hAnsi="Times New Roman" w:eastAsia="Times New Roman" w:cs="Times New Roman"/>
          <w:color w:val="000000"/>
        </w:rPr>
        <w:t xml:space="preserve">    </w:t>
      </w:r>
      <w:r>
        <w:rPr>
          <w:rFonts w:ascii="宋体" w:hAnsi="宋体" w:eastAsia="宋体" w:cs="宋体"/>
          <w:color w:val="000000"/>
        </w:rPr>
        <w:t>）</w:t>
      </w:r>
    </w:p>
    <w:p w14:paraId="1FC5F1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背景</w:t>
      </w:r>
      <w:r>
        <w:rPr>
          <w:color w:val="000000"/>
        </w:rPr>
        <w:tab/>
      </w:r>
      <w:r>
        <w:rPr>
          <w:color w:val="000000"/>
        </w:rPr>
        <w:t xml:space="preserve">B. </w:t>
      </w:r>
      <w:r>
        <w:rPr>
          <w:rFonts w:ascii="宋体" w:hAnsi="宋体" w:eastAsia="宋体" w:cs="宋体"/>
          <w:color w:val="000000"/>
        </w:rPr>
        <w:t>目的</w:t>
      </w:r>
      <w:r>
        <w:rPr>
          <w:color w:val="000000"/>
        </w:rPr>
        <w:tab/>
      </w:r>
      <w:r>
        <w:rPr>
          <w:color w:val="000000"/>
        </w:rPr>
        <w:t xml:space="preserve">C. </w:t>
      </w:r>
      <w:r>
        <w:rPr>
          <w:rFonts w:ascii="宋体" w:hAnsi="宋体" w:eastAsia="宋体" w:cs="宋体"/>
          <w:color w:val="000000"/>
        </w:rPr>
        <w:t>过程</w:t>
      </w:r>
      <w:r>
        <w:rPr>
          <w:color w:val="000000"/>
        </w:rPr>
        <w:tab/>
      </w:r>
      <w:r>
        <w:rPr>
          <w:color w:val="000000"/>
        </w:rPr>
        <w:t xml:space="preserve">D. </w:t>
      </w:r>
      <w:r>
        <w:rPr>
          <w:rFonts w:ascii="宋体" w:hAnsi="宋体" w:eastAsia="宋体" w:cs="宋体"/>
          <w:color w:val="000000"/>
        </w:rPr>
        <w:t>意义</w:t>
      </w:r>
    </w:p>
    <w:p w14:paraId="56491D94">
      <w:pPr>
        <w:spacing w:line="360" w:lineRule="auto"/>
        <w:jc w:val="left"/>
        <w:textAlignment w:val="center"/>
        <w:rPr>
          <w:color w:val="000000"/>
        </w:rPr>
      </w:pPr>
      <w:r>
        <w:rPr>
          <w:color w:val="000000"/>
        </w:rPr>
        <w:t xml:space="preserve">12. </w:t>
      </w:r>
      <w:r>
        <w:rPr>
          <w:rFonts w:ascii="宋体" w:hAnsi="宋体" w:eastAsia="宋体" w:cs="宋体"/>
          <w:color w:val="000000"/>
        </w:rPr>
        <w:t>第二次世界大战是人类历史上规模空前的战争，也是一场世界性的反法西斯战争。第二次世界大战的转折点是（</w:t>
      </w:r>
      <w:r>
        <w:rPr>
          <w:rFonts w:ascii="Times New Roman" w:hAnsi="Times New Roman" w:eastAsia="Times New Roman" w:cs="Times New Roman"/>
          <w:color w:val="000000"/>
        </w:rPr>
        <w:t xml:space="preserve">    </w:t>
      </w:r>
      <w:r>
        <w:rPr>
          <w:rFonts w:ascii="宋体" w:hAnsi="宋体" w:eastAsia="宋体" w:cs="宋体"/>
          <w:color w:val="000000"/>
        </w:rPr>
        <w:t>）</w:t>
      </w:r>
    </w:p>
    <w:p w14:paraId="1458B7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珍珠港事件</w:t>
      </w:r>
      <w:r>
        <w:rPr>
          <w:color w:val="000000"/>
        </w:rPr>
        <w:tab/>
      </w:r>
      <w:r>
        <w:rPr>
          <w:color w:val="000000"/>
        </w:rPr>
        <w:t xml:space="preserve">B. </w:t>
      </w:r>
      <w:r>
        <w:rPr>
          <w:rFonts w:ascii="宋体" w:hAnsi="宋体" w:eastAsia="宋体" w:cs="宋体"/>
          <w:color w:val="000000"/>
        </w:rPr>
        <w:t>斯大林格勒保卫战</w:t>
      </w:r>
    </w:p>
    <w:p w14:paraId="724C71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雅尔塔会议</w:t>
      </w:r>
      <w:r>
        <w:rPr>
          <w:color w:val="000000"/>
        </w:rPr>
        <w:tab/>
      </w:r>
      <w:r>
        <w:rPr>
          <w:color w:val="000000"/>
        </w:rPr>
        <w:t xml:space="preserve">D. </w:t>
      </w:r>
      <w:r>
        <w:rPr>
          <w:rFonts w:ascii="宋体" w:hAnsi="宋体" w:eastAsia="宋体" w:cs="宋体"/>
          <w:color w:val="000000"/>
        </w:rPr>
        <w:t>日本正式签署投降书</w:t>
      </w:r>
    </w:p>
    <w:p w14:paraId="7F6F0465">
      <w:pPr>
        <w:spacing w:line="285"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78</w:t>
      </w:r>
      <w:r>
        <w:rPr>
          <w:rFonts w:ascii="宋体" w:hAnsi="宋体" w:eastAsia="宋体" w:cs="宋体"/>
          <w:b/>
          <w:color w:val="000000"/>
          <w:sz w:val="24"/>
        </w:rPr>
        <w:t>分）</w:t>
      </w:r>
    </w:p>
    <w:p w14:paraId="0A18A1DD">
      <w:pPr>
        <w:spacing w:line="285" w:lineRule="auto"/>
        <w:jc w:val="center"/>
        <w:textAlignment w:val="center"/>
        <w:rPr>
          <w:color w:val="000000"/>
        </w:rPr>
      </w:pPr>
      <w:r>
        <w:rPr>
          <w:rFonts w:ascii="宋体" w:hAnsi="宋体" w:eastAsia="宋体" w:cs="宋体"/>
          <w:b/>
          <w:color w:val="000000"/>
          <w:sz w:val="24"/>
        </w:rPr>
        <w:t>历史（共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29612A65">
      <w:pPr>
        <w:spacing w:line="285"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小题，第</w:t>
      </w:r>
      <w:r>
        <w:rPr>
          <w:rFonts w:ascii="Times New Roman" w:hAnsi="Times New Roman" w:eastAsia="Times New Roman" w:cs="Times New Roman"/>
          <w:b/>
          <w:color w:val="000000"/>
          <w:sz w:val="24"/>
        </w:rPr>
        <w:t>25-29</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E139851">
      <w:pPr>
        <w:spacing w:line="360" w:lineRule="auto"/>
        <w:jc w:val="left"/>
        <w:textAlignment w:val="center"/>
        <w:rPr>
          <w:color w:val="000000"/>
        </w:rPr>
      </w:pPr>
      <w:r>
        <w:rPr>
          <w:color w:val="000000"/>
        </w:rPr>
        <w:t xml:space="preserve">13. </w:t>
      </w:r>
      <w:r>
        <w:rPr>
          <w:rFonts w:ascii="宋体" w:hAnsi="宋体" w:eastAsia="宋体" w:cs="宋体"/>
          <w:color w:val="000000"/>
        </w:rPr>
        <w:t>【繁染开放·治世局面】唐朝是中国古代历史上的鼎盛时期。唐太宗统治期间，政治比较清明，经济得到进一步发展，国力增强，文教吕盛，历史上称之为“</w:t>
      </w:r>
      <w:r>
        <w:rPr>
          <w:color w:val="000000"/>
        </w:rPr>
        <w:t>______________</w:t>
      </w:r>
      <w:r>
        <w:rPr>
          <w:rFonts w:ascii="Times New Roman" w:hAnsi="Times New Roman" w:eastAsia="Times New Roman" w:cs="Times New Roman"/>
          <w:color w:val="000000"/>
        </w:rPr>
        <w:t>”</w:t>
      </w:r>
      <w:r>
        <w:rPr>
          <w:rFonts w:ascii="宋体" w:hAnsi="宋体" w:eastAsia="宋体" w:cs="宋体"/>
          <w:color w:val="000000"/>
        </w:rPr>
        <w:t>。</w:t>
      </w:r>
    </w:p>
    <w:p w14:paraId="6C33A312">
      <w:pPr>
        <w:spacing w:line="360" w:lineRule="auto"/>
        <w:jc w:val="left"/>
        <w:textAlignment w:val="center"/>
        <w:rPr>
          <w:color w:val="000000"/>
        </w:rPr>
      </w:pPr>
      <w:r>
        <w:rPr>
          <w:color w:val="000000"/>
        </w:rPr>
        <w:t xml:space="preserve">14. </w:t>
      </w:r>
      <w:r>
        <w:rPr>
          <w:rFonts w:ascii="宋体" w:hAnsi="宋体" w:eastAsia="宋体" w:cs="宋体"/>
          <w:color w:val="000000"/>
        </w:rPr>
        <w:t>【开天辟地·焕然一新】</w:t>
      </w:r>
      <w:r>
        <w:rPr>
          <w:rFonts w:ascii="Times New Roman" w:hAnsi="Times New Roman" w:eastAsia="Times New Roman" w:cs="Times New Roman"/>
          <w:color w:val="000000"/>
        </w:rPr>
        <w:t>1921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日在上海召开的</w:t>
      </w:r>
      <w:r>
        <w:rPr>
          <w:color w:val="000000"/>
        </w:rPr>
        <w:t>______________</w:t>
      </w:r>
      <w:r>
        <w:rPr>
          <w:rFonts w:ascii="宋体" w:hAnsi="宋体" w:eastAsia="宋体" w:cs="宋体"/>
          <w:color w:val="000000"/>
        </w:rPr>
        <w:t>标志着中国无产阶级的先锋队——中国共产党的诞生。</w:t>
      </w:r>
    </w:p>
    <w:p w14:paraId="52687A19">
      <w:pPr>
        <w:spacing w:line="360" w:lineRule="auto"/>
        <w:jc w:val="left"/>
        <w:textAlignment w:val="center"/>
        <w:rPr>
          <w:color w:val="000000"/>
        </w:rPr>
      </w:pPr>
      <w:r>
        <w:rPr>
          <w:color w:val="000000"/>
        </w:rPr>
        <w:t xml:space="preserve">15. </w:t>
      </w:r>
      <w:r>
        <w:rPr>
          <w:rFonts w:ascii="宋体" w:hAnsi="宋体" w:eastAsia="宋体" w:cs="宋体"/>
          <w:color w:val="000000"/>
        </w:rPr>
        <w:t>【重点建设·稳步前进】为了有计划地进行社会主义建设，我国政府编制了发展国民经济</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__________</w:t>
      </w:r>
      <w:r>
        <w:rPr>
          <w:rFonts w:ascii="宋体" w:hAnsi="宋体" w:eastAsia="宋体" w:cs="宋体"/>
          <w:color w:val="000000"/>
        </w:rPr>
        <w:t>，它的完成开始改变我国工业落后的面貌，向社会主义工业化迈进。</w:t>
      </w:r>
    </w:p>
    <w:p w14:paraId="40C2730A">
      <w:pPr>
        <w:spacing w:line="360" w:lineRule="auto"/>
        <w:jc w:val="left"/>
        <w:textAlignment w:val="center"/>
        <w:rPr>
          <w:color w:val="000000"/>
        </w:rPr>
      </w:pPr>
      <w:r>
        <w:rPr>
          <w:color w:val="000000"/>
        </w:rPr>
        <w:t xml:space="preserve">16. </w:t>
      </w:r>
      <w:r>
        <w:rPr>
          <w:rFonts w:ascii="宋体" w:hAnsi="宋体" w:eastAsia="宋体" w:cs="宋体"/>
          <w:color w:val="000000"/>
        </w:rPr>
        <w:t>【地跨三洲·文明使者】下图反映的</w:t>
      </w:r>
      <w:r>
        <w:rPr>
          <w:rFonts w:ascii="Times New Roman" w:hAnsi="Times New Roman" w:eastAsia="Times New Roman" w:cs="Times New Roman"/>
          <w:color w:val="000000"/>
        </w:rPr>
        <w:t>8</w:t>
      </w:r>
      <w:r>
        <w:rPr>
          <w:rFonts w:ascii="宋体" w:hAnsi="宋体" w:eastAsia="宋体" w:cs="宋体"/>
          <w:color w:val="000000"/>
        </w:rPr>
        <w:t>世纪中期版图横跨亚、欧、非三洲的帝国是</w:t>
      </w:r>
      <w:r>
        <w:rPr>
          <w:color w:val="000000"/>
        </w:rPr>
        <w:t>______________</w:t>
      </w:r>
      <w:r>
        <w:rPr>
          <w:rFonts w:ascii="宋体" w:hAnsi="宋体" w:eastAsia="宋体" w:cs="宋体"/>
          <w:color w:val="000000"/>
        </w:rPr>
        <w:t>。</w:t>
      </w:r>
    </w:p>
    <w:p w14:paraId="3B45B56F">
      <w:pPr>
        <w:spacing w:line="360" w:lineRule="auto"/>
        <w:jc w:val="left"/>
        <w:textAlignment w:val="center"/>
        <w:rPr>
          <w:color w:val="000000"/>
        </w:rPr>
      </w:pPr>
      <w:r>
        <w:rPr>
          <w:color w:val="000000"/>
        </w:rPr>
        <w:drawing>
          <wp:inline distT="0" distB="0" distL="114300" distR="114300">
            <wp:extent cx="3324225" cy="1895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324225" cy="1895475"/>
                    </a:xfrm>
                    <a:prstGeom prst="rect">
                      <a:avLst/>
                    </a:prstGeom>
                  </pic:spPr>
                </pic:pic>
              </a:graphicData>
            </a:graphic>
          </wp:inline>
        </w:drawing>
      </w:r>
      <w:r>
        <w:rPr>
          <w:color w:val="000000"/>
        </w:rPr>
        <w:t xml:space="preserve">  </w:t>
      </w:r>
    </w:p>
    <w:p w14:paraId="0BDD25F8">
      <w:pPr>
        <w:spacing w:line="360" w:lineRule="auto"/>
        <w:jc w:val="left"/>
        <w:textAlignment w:val="center"/>
        <w:rPr>
          <w:color w:val="000000"/>
        </w:rPr>
      </w:pPr>
      <w:r>
        <w:rPr>
          <w:color w:val="000000"/>
        </w:rPr>
        <w:t xml:space="preserve">17. </w:t>
      </w:r>
      <w:r>
        <w:rPr>
          <w:rFonts w:ascii="宋体" w:hAnsi="宋体" w:eastAsia="宋体" w:cs="宋体"/>
          <w:color w:val="000000"/>
        </w:rPr>
        <w:t>【维护和平·放眼世界】</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月成立的以维持国际和平及安全为首要宗旨的国际组织是</w:t>
      </w:r>
      <w:r>
        <w:rPr>
          <w:color w:val="000000"/>
        </w:rPr>
        <w:t>______________</w:t>
      </w:r>
      <w:r>
        <w:rPr>
          <w:rFonts w:ascii="宋体" w:hAnsi="宋体" w:eastAsia="宋体" w:cs="宋体"/>
          <w:color w:val="000000"/>
        </w:rPr>
        <w:t>。</w:t>
      </w:r>
    </w:p>
    <w:p w14:paraId="22E44698">
      <w:pPr>
        <w:spacing w:line="285" w:lineRule="auto"/>
        <w:jc w:val="left"/>
        <w:textAlignment w:val="center"/>
        <w:rPr>
          <w:color w:val="000000"/>
        </w:rPr>
      </w:pPr>
      <w:r>
        <w:rPr>
          <w:rFonts w:ascii="宋体" w:hAnsi="宋体" w:eastAsia="宋体" w:cs="宋体"/>
          <w:b/>
          <w:color w:val="000000"/>
          <w:sz w:val="24"/>
        </w:rPr>
        <w:t>三、综合问答题：本大题共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小题，第</w:t>
      </w:r>
      <w:r>
        <w:rPr>
          <w:rFonts w:ascii="Times New Roman" w:hAnsi="Times New Roman" w:eastAsia="Times New Roman" w:cs="Times New Roman"/>
          <w:b/>
          <w:color w:val="000000"/>
          <w:sz w:val="24"/>
        </w:rPr>
        <w:t>30</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9349B49">
      <w:pPr>
        <w:spacing w:line="360" w:lineRule="auto"/>
        <w:jc w:val="left"/>
        <w:textAlignment w:val="center"/>
        <w:rPr>
          <w:color w:val="000000"/>
        </w:rPr>
      </w:pPr>
      <w:r>
        <w:rPr>
          <w:color w:val="000000"/>
        </w:rPr>
        <w:t xml:space="preserve">18. </w:t>
      </w:r>
      <w:r>
        <w:rPr>
          <w:rFonts w:ascii="宋体" w:hAnsi="宋体" w:eastAsia="宋体" w:cs="宋体"/>
          <w:color w:val="000000"/>
        </w:rPr>
        <w:t>考古发现是研究史前时期的重要依据之一，历慎思同学开展了以下历史探究活动。请你参与，共同完成。</w:t>
      </w:r>
    </w:p>
    <w:p w14:paraId="3D5C1980">
      <w:pPr>
        <w:spacing w:line="360" w:lineRule="auto"/>
        <w:jc w:val="left"/>
        <w:textAlignment w:val="center"/>
        <w:rPr>
          <w:color w:val="000000"/>
        </w:rPr>
      </w:pPr>
      <w:r>
        <w:rPr>
          <w:rFonts w:ascii="宋体" w:hAnsi="宋体" w:eastAsia="宋体" w:cs="宋体"/>
          <w:color w:val="000000"/>
        </w:rPr>
        <w:t>活动一【探寻我国百万年人类史】</w:t>
      </w:r>
    </w:p>
    <w:p w14:paraId="095ED16B">
      <w:pPr>
        <w:spacing w:line="360" w:lineRule="auto"/>
        <w:jc w:val="left"/>
        <w:textAlignment w:val="center"/>
        <w:rPr>
          <w:color w:val="000000"/>
        </w:rPr>
      </w:pPr>
      <w:r>
        <w:rPr>
          <w:rFonts w:ascii="宋体" w:hAnsi="宋体" w:eastAsia="宋体" w:cs="宋体"/>
          <w:color w:val="000000"/>
        </w:rPr>
        <w:t>我国是世界上发现古人类遗址最多的国家之一。</w:t>
      </w:r>
    </w:p>
    <w:p w14:paraId="29DB2681">
      <w:pPr>
        <w:spacing w:line="360" w:lineRule="auto"/>
        <w:jc w:val="left"/>
        <w:textAlignment w:val="center"/>
        <w:rPr>
          <w:color w:val="000000"/>
        </w:rPr>
      </w:pPr>
      <w:r>
        <w:rPr>
          <w:color w:val="000000"/>
        </w:rPr>
        <w:t>（1）</w:t>
      </w:r>
      <w:r>
        <w:rPr>
          <w:rFonts w:ascii="宋体" w:hAnsi="宋体" w:eastAsia="宋体" w:cs="宋体"/>
          <w:color w:val="000000"/>
        </w:rPr>
        <w:t>下图中我国境内目前已确认的最早的古人类遗址位于</w:t>
      </w:r>
      <w:r>
        <w:rPr>
          <w:color w:val="000000"/>
        </w:rPr>
        <w:t>________</w:t>
      </w:r>
      <w:r>
        <w:rPr>
          <w:rFonts w:ascii="宋体" w:hAnsi="宋体" w:eastAsia="宋体" w:cs="宋体"/>
          <w:color w:val="000000"/>
        </w:rPr>
        <w:t>处；迄今所知世界上内涵最丰富、材料最齐全的直立人遗址之一位于</w:t>
      </w:r>
      <w:r>
        <w:rPr>
          <w:color w:val="000000"/>
        </w:rPr>
        <w:t>________</w:t>
      </w:r>
      <w:r>
        <w:rPr>
          <w:rFonts w:ascii="宋体" w:hAnsi="宋体" w:eastAsia="宋体" w:cs="宋体"/>
          <w:color w:val="000000"/>
        </w:rPr>
        <w:t>处。（填写图中字母即可）</w:t>
      </w:r>
    </w:p>
    <w:p w14:paraId="3EDE399D">
      <w:pPr>
        <w:spacing w:line="360" w:lineRule="auto"/>
        <w:jc w:val="left"/>
        <w:textAlignment w:val="center"/>
        <w:rPr>
          <w:color w:val="000000"/>
        </w:rPr>
      </w:pPr>
      <w:r>
        <w:rPr>
          <w:color w:val="000000"/>
        </w:rPr>
        <w:drawing>
          <wp:inline distT="0" distB="0" distL="114300" distR="114300">
            <wp:extent cx="2743200" cy="3076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743200" cy="3076575"/>
                    </a:xfrm>
                    <a:prstGeom prst="rect">
                      <a:avLst/>
                    </a:prstGeom>
                  </pic:spPr>
                </pic:pic>
              </a:graphicData>
            </a:graphic>
          </wp:inline>
        </w:drawing>
      </w:r>
      <w:r>
        <w:rPr>
          <w:color w:val="000000"/>
        </w:rPr>
        <w:t xml:space="preserve">  </w:t>
      </w:r>
    </w:p>
    <w:p w14:paraId="373F0007">
      <w:pPr>
        <w:spacing w:line="360" w:lineRule="auto"/>
        <w:jc w:val="left"/>
        <w:textAlignment w:val="center"/>
        <w:rPr>
          <w:color w:val="000000"/>
        </w:rPr>
      </w:pPr>
      <w:r>
        <w:rPr>
          <w:color w:val="000000"/>
        </w:rPr>
        <w:t xml:space="preserve"> 中国境内主要古人类遗址分布图</w:t>
      </w:r>
    </w:p>
    <w:p w14:paraId="6ACD65D1">
      <w:pPr>
        <w:spacing w:line="360" w:lineRule="auto"/>
        <w:jc w:val="left"/>
        <w:textAlignment w:val="center"/>
        <w:rPr>
          <w:color w:val="000000"/>
        </w:rPr>
      </w:pPr>
      <w:r>
        <w:rPr>
          <w:rFonts w:ascii="宋体" w:hAnsi="宋体" w:eastAsia="宋体" w:cs="宋体"/>
          <w:color w:val="000000"/>
        </w:rPr>
        <w:t>活动二【探寻我国一万年文化史】</w:t>
      </w:r>
    </w:p>
    <w:p w14:paraId="6DA67887">
      <w:pPr>
        <w:spacing w:line="360" w:lineRule="auto"/>
        <w:jc w:val="left"/>
        <w:textAlignment w:val="center"/>
        <w:rPr>
          <w:color w:val="000000"/>
        </w:rPr>
      </w:pPr>
      <w:r>
        <w:rPr>
          <w:rFonts w:ascii="宋体" w:hAnsi="宋体" w:eastAsia="宋体" w:cs="宋体"/>
          <w:color w:val="000000"/>
        </w:rPr>
        <w:t>新石器时代文化的遗址和遗物在我国各省各地都有发现，约有一万余处。</w:t>
      </w:r>
    </w:p>
    <w:p w14:paraId="3D9298CF">
      <w:pPr>
        <w:spacing w:line="360" w:lineRule="auto"/>
        <w:jc w:val="left"/>
        <w:textAlignment w:val="center"/>
        <w:rPr>
          <w:color w:val="000000"/>
        </w:rPr>
      </w:pPr>
      <w:r>
        <w:rPr>
          <w:color w:val="000000"/>
        </w:rPr>
        <w:drawing>
          <wp:inline distT="0" distB="0" distL="114300" distR="114300">
            <wp:extent cx="1543050" cy="1828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43050" cy="1828800"/>
                    </a:xfrm>
                    <a:prstGeom prst="rect">
                      <a:avLst/>
                    </a:prstGeom>
                  </pic:spPr>
                </pic:pic>
              </a:graphicData>
            </a:graphic>
          </wp:inline>
        </w:drawing>
      </w:r>
      <w:r>
        <w:rPr>
          <w:color w:val="000000"/>
        </w:rPr>
        <w:t xml:space="preserve">   </w:t>
      </w:r>
      <w:r>
        <w:rPr>
          <w:color w:val="000000"/>
        </w:rPr>
        <w:drawing>
          <wp:inline distT="0" distB="0" distL="114300" distR="114300">
            <wp:extent cx="1552575" cy="20193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52575" cy="2019300"/>
                    </a:xfrm>
                    <a:prstGeom prst="rect">
                      <a:avLst/>
                    </a:prstGeom>
                  </pic:spPr>
                </pic:pic>
              </a:graphicData>
            </a:graphic>
          </wp:inline>
        </w:drawing>
      </w:r>
      <w:r>
        <w:rPr>
          <w:color w:val="000000"/>
        </w:rPr>
        <w:t xml:space="preserve">  </w:t>
      </w:r>
      <w:r>
        <w:rPr>
          <w:color w:val="000000"/>
        </w:rPr>
        <w:drawing>
          <wp:inline distT="0" distB="0" distL="114300" distR="114300">
            <wp:extent cx="1895475" cy="1971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95475" cy="1971675"/>
                    </a:xfrm>
                    <a:prstGeom prst="rect">
                      <a:avLst/>
                    </a:prstGeom>
                  </pic:spPr>
                </pic:pic>
              </a:graphicData>
            </a:graphic>
          </wp:inline>
        </w:drawing>
      </w:r>
      <w:r>
        <w:rPr>
          <w:color w:val="000000"/>
        </w:rPr>
        <w:t xml:space="preserve">  </w:t>
      </w:r>
    </w:p>
    <w:p w14:paraId="16901328">
      <w:pPr>
        <w:spacing w:line="360" w:lineRule="auto"/>
        <w:ind w:firstLine="1050"/>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 xml:space="preserve">1                                                 </w:t>
      </w:r>
      <w:r>
        <w:rPr>
          <w:rFonts w:ascii="宋体" w:hAnsi="宋体" w:eastAsia="宋体" w:cs="宋体"/>
          <w:color w:val="000000"/>
        </w:rPr>
        <w:t>图</w:t>
      </w:r>
      <w:r>
        <w:rPr>
          <w:rFonts w:ascii="Times New Roman" w:hAnsi="Times New Roman" w:eastAsia="Times New Roman" w:cs="Times New Roman"/>
          <w:color w:val="000000"/>
        </w:rPr>
        <w:t xml:space="preserve">2                                                             </w:t>
      </w:r>
      <w:r>
        <w:rPr>
          <w:rFonts w:ascii="宋体" w:hAnsi="宋体" w:eastAsia="宋体" w:cs="宋体"/>
          <w:color w:val="000000"/>
        </w:rPr>
        <w:t>图</w:t>
      </w:r>
      <w:r>
        <w:rPr>
          <w:rFonts w:ascii="Times New Roman" w:hAnsi="Times New Roman" w:eastAsia="Times New Roman" w:cs="Times New Roman"/>
          <w:color w:val="000000"/>
        </w:rPr>
        <w:t>3</w:t>
      </w:r>
    </w:p>
    <w:p w14:paraId="7FE3CC4D">
      <w:pPr>
        <w:spacing w:line="360" w:lineRule="auto"/>
        <w:jc w:val="left"/>
        <w:textAlignment w:val="center"/>
        <w:rPr>
          <w:color w:val="000000"/>
        </w:rPr>
      </w:pPr>
      <w:r>
        <w:rPr>
          <w:color w:val="000000"/>
        </w:rPr>
        <w:t>（2）</w:t>
      </w:r>
      <w:r>
        <w:rPr>
          <w:rFonts w:ascii="宋体" w:hAnsi="宋体" w:eastAsia="宋体" w:cs="宋体"/>
          <w:color w:val="000000"/>
        </w:rPr>
        <w:t>将活动二中图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的考古发现与推论进行连线。</w:t>
      </w:r>
    </w:p>
    <w:p w14:paraId="136470EE">
      <w:pPr>
        <w:spacing w:line="360" w:lineRule="auto"/>
        <w:jc w:val="left"/>
        <w:textAlignment w:val="center"/>
        <w:rPr>
          <w:color w:val="000000"/>
        </w:rPr>
      </w:pPr>
      <w:r>
        <w:rPr>
          <w:rFonts w:ascii="宋体" w:hAnsi="宋体" w:eastAsia="宋体" w:cs="宋体"/>
          <w:color w:val="000000"/>
        </w:rPr>
        <w:t>考古发现</w:t>
      </w:r>
      <w:r>
        <w:rPr>
          <w:rFonts w:ascii="Times New Roman" w:hAnsi="Times New Roman" w:eastAsia="Times New Roman" w:cs="Times New Roman"/>
          <w:color w:val="000000"/>
        </w:rPr>
        <w:t xml:space="preserve">                             </w:t>
      </w:r>
      <w:r>
        <w:rPr>
          <w:rFonts w:ascii="宋体" w:hAnsi="宋体" w:eastAsia="宋体" w:cs="宋体"/>
          <w:color w:val="000000"/>
        </w:rPr>
        <w:t>推论</w:t>
      </w:r>
    </w:p>
    <w:p w14:paraId="458E92B1">
      <w:pPr>
        <w:spacing w:line="360" w:lineRule="auto"/>
        <w:jc w:val="left"/>
        <w:textAlignment w:val="center"/>
        <w:rPr>
          <w:color w:val="000000"/>
        </w:rPr>
      </w:pPr>
      <w:r>
        <w:rPr>
          <w:rFonts w:ascii="宋体" w:hAnsi="宋体" w:eastAsia="宋体" w:cs="宋体"/>
          <w:color w:val="000000"/>
        </w:rPr>
        <w:t>图①</w:t>
      </w:r>
      <w:r>
        <w:rPr>
          <w:rFonts w:ascii="Times New Roman" w:hAnsi="Times New Roman" w:eastAsia="Times New Roman" w:cs="Times New Roman"/>
          <w:color w:val="000000"/>
        </w:rPr>
        <w:t xml:space="preserve">               </w:t>
      </w:r>
      <w:r>
        <w:rPr>
          <w:rFonts w:ascii="宋体" w:hAnsi="宋体" w:eastAsia="宋体" w:cs="宋体"/>
          <w:color w:val="000000"/>
        </w:rPr>
        <w:t>推论</w:t>
      </w:r>
      <w:r>
        <w:rPr>
          <w:rFonts w:ascii="Times New Roman" w:hAnsi="Times New Roman" w:eastAsia="Times New Roman" w:cs="Times New Roman"/>
          <w:color w:val="000000"/>
        </w:rPr>
        <w:t>1</w:t>
      </w:r>
      <w:r>
        <w:rPr>
          <w:rFonts w:ascii="宋体" w:hAnsi="宋体" w:eastAsia="宋体" w:cs="宋体"/>
          <w:color w:val="000000"/>
        </w:rPr>
        <w:t>：出现了制陶业，改变了先民们的生活方式；先民们已经有了朴素的审美观念等</w:t>
      </w:r>
    </w:p>
    <w:p w14:paraId="26239487">
      <w:pPr>
        <w:spacing w:line="360" w:lineRule="auto"/>
        <w:jc w:val="left"/>
        <w:textAlignment w:val="center"/>
        <w:rPr>
          <w:color w:val="000000"/>
        </w:rPr>
      </w:pPr>
      <w:r>
        <w:rPr>
          <w:rFonts w:ascii="宋体" w:hAnsi="宋体" w:eastAsia="宋体" w:cs="宋体"/>
          <w:color w:val="000000"/>
        </w:rPr>
        <w:t>图②</w:t>
      </w:r>
      <w:r>
        <w:rPr>
          <w:rFonts w:ascii="Times New Roman" w:hAnsi="Times New Roman" w:eastAsia="Times New Roman" w:cs="Times New Roman"/>
          <w:color w:val="000000"/>
        </w:rPr>
        <w:t xml:space="preserve">               </w:t>
      </w:r>
      <w:r>
        <w:rPr>
          <w:rFonts w:ascii="宋体" w:hAnsi="宋体" w:eastAsia="宋体" w:cs="宋体"/>
          <w:color w:val="000000"/>
        </w:rPr>
        <w:t>推论</w:t>
      </w:r>
      <w:r>
        <w:rPr>
          <w:rFonts w:ascii="Times New Roman" w:hAnsi="Times New Roman" w:eastAsia="Times New Roman" w:cs="Times New Roman"/>
          <w:color w:val="000000"/>
        </w:rPr>
        <w:t>2</w:t>
      </w:r>
      <w:r>
        <w:rPr>
          <w:rFonts w:ascii="宋体" w:hAnsi="宋体" w:eastAsia="宋体" w:cs="宋体"/>
          <w:color w:val="000000"/>
        </w:rPr>
        <w:t>：先民们已经过上了定居生活；不同的自然地理环境造成了建筑形式上的差异等</w:t>
      </w:r>
    </w:p>
    <w:p w14:paraId="25B7EADE">
      <w:pPr>
        <w:spacing w:line="360" w:lineRule="auto"/>
        <w:jc w:val="left"/>
        <w:textAlignment w:val="center"/>
        <w:rPr>
          <w:color w:val="000000"/>
        </w:rPr>
      </w:pPr>
      <w:r>
        <w:rPr>
          <w:rFonts w:ascii="宋体" w:hAnsi="宋体" w:eastAsia="宋体" w:cs="宋体"/>
          <w:color w:val="000000"/>
        </w:rPr>
        <w:t>图③</w:t>
      </w:r>
      <w:r>
        <w:rPr>
          <w:rFonts w:ascii="Times New Roman" w:hAnsi="Times New Roman" w:eastAsia="Times New Roman" w:cs="Times New Roman"/>
          <w:color w:val="000000"/>
        </w:rPr>
        <w:t xml:space="preserve">               </w:t>
      </w:r>
      <w:r>
        <w:rPr>
          <w:rFonts w:ascii="宋体" w:hAnsi="宋体" w:eastAsia="宋体" w:cs="宋体"/>
          <w:color w:val="000000"/>
        </w:rPr>
        <w:t>推论</w:t>
      </w:r>
      <w:r>
        <w:rPr>
          <w:rFonts w:ascii="Times New Roman" w:hAnsi="Times New Roman" w:eastAsia="Times New Roman" w:cs="Times New Roman"/>
          <w:color w:val="000000"/>
        </w:rPr>
        <w:t>3</w:t>
      </w:r>
      <w:r>
        <w:rPr>
          <w:rFonts w:ascii="宋体" w:hAnsi="宋体" w:eastAsia="宋体" w:cs="宋体"/>
          <w:color w:val="000000"/>
        </w:rPr>
        <w:t>：出现了人工栽培的农作物；原始农业出现等</w:t>
      </w:r>
    </w:p>
    <w:p w14:paraId="302F2CA3">
      <w:pPr>
        <w:spacing w:line="360" w:lineRule="auto"/>
        <w:jc w:val="left"/>
        <w:textAlignment w:val="center"/>
        <w:rPr>
          <w:color w:val="000000"/>
        </w:rPr>
      </w:pPr>
      <w:r>
        <w:rPr>
          <w:rFonts w:ascii="宋体" w:hAnsi="宋体" w:eastAsia="宋体" w:cs="宋体"/>
          <w:color w:val="000000"/>
        </w:rPr>
        <w:t>活动三【探寻我国五千年文明史】</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835"/>
        <w:gridCol w:w="2700"/>
      </w:tblGrid>
      <w:tr w14:paraId="766C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7D0AA6">
            <w:pPr>
              <w:spacing w:line="360" w:lineRule="auto"/>
              <w:ind w:firstLine="420"/>
              <w:jc w:val="left"/>
              <w:textAlignment w:val="center"/>
              <w:rPr>
                <w:color w:val="000000"/>
              </w:rPr>
            </w:pPr>
            <w:r>
              <w:rPr>
                <w:rFonts w:ascii="楷体" w:hAnsi="楷体" w:eastAsia="楷体" w:cs="楷体"/>
                <w:color w:val="000000"/>
              </w:rPr>
              <w:t>良渚古城遗址</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F1D031">
            <w:pPr>
              <w:spacing w:line="360" w:lineRule="auto"/>
              <w:ind w:firstLine="420"/>
              <w:jc w:val="left"/>
              <w:textAlignment w:val="center"/>
              <w:rPr>
                <w:color w:val="000000"/>
              </w:rPr>
            </w:pPr>
            <w:r>
              <w:rPr>
                <w:rFonts w:ascii="楷体" w:hAnsi="楷体" w:eastAsia="楷体" w:cs="楷体"/>
                <w:color w:val="000000"/>
              </w:rPr>
              <w:t>陶寺都城遗址</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A6893">
            <w:pPr>
              <w:spacing w:line="360" w:lineRule="auto"/>
              <w:ind w:firstLine="420"/>
              <w:jc w:val="left"/>
              <w:textAlignment w:val="center"/>
              <w:rPr>
                <w:color w:val="000000"/>
              </w:rPr>
            </w:pPr>
            <w:r>
              <w:rPr>
                <w:rFonts w:ascii="楷体" w:hAnsi="楷体" w:eastAsia="楷体" w:cs="楷体"/>
                <w:color w:val="000000"/>
              </w:rPr>
              <w:t>二里头遗址</w:t>
            </w:r>
          </w:p>
        </w:tc>
      </w:tr>
      <w:tr w14:paraId="42E4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86716">
            <w:pPr>
              <w:spacing w:line="360" w:lineRule="auto"/>
              <w:ind w:firstLine="420"/>
              <w:jc w:val="left"/>
              <w:textAlignment w:val="center"/>
              <w:rPr>
                <w:color w:val="000000"/>
              </w:rPr>
            </w:pPr>
            <w:r>
              <w:rPr>
                <w:rFonts w:ascii="楷体" w:hAnsi="楷体" w:eastAsia="楷体" w:cs="楷体"/>
                <w:color w:val="000000"/>
              </w:rPr>
              <w:t>良渚古城遗址位于浙江杭州，距今</w:t>
            </w:r>
            <w:r>
              <w:rPr>
                <w:rFonts w:ascii="Times New Roman" w:hAnsi="Times New Roman" w:eastAsia="Times New Roman" w:cs="Times New Roman"/>
                <w:color w:val="000000"/>
              </w:rPr>
              <w:t>5300-4300</w:t>
            </w:r>
            <w:r>
              <w:rPr>
                <w:rFonts w:ascii="楷体" w:hAnsi="楷体" w:eastAsia="楷体" w:cs="楷体"/>
                <w:color w:val="000000"/>
              </w:rPr>
              <w:t>年，由宫殿区、内城和外城组成。古城北面一个</w:t>
            </w:r>
            <w:r>
              <w:rPr>
                <w:rFonts w:ascii="Times New Roman" w:hAnsi="Times New Roman" w:eastAsia="Times New Roman" w:cs="Times New Roman"/>
                <w:color w:val="000000"/>
              </w:rPr>
              <w:t>20</w:t>
            </w:r>
            <w:r>
              <w:rPr>
                <w:rFonts w:ascii="楷体" w:hAnsi="楷体" w:eastAsia="楷体" w:cs="楷体"/>
                <w:color w:val="000000"/>
              </w:rPr>
              <w:t>余千米的外围水利系统，及同时期世界上规模最大的水利工程。</w:t>
            </w:r>
          </w:p>
          <w:p w14:paraId="2869C17B">
            <w:pPr>
              <w:spacing w:line="360" w:lineRule="auto"/>
              <w:ind w:firstLine="420"/>
              <w:jc w:val="left"/>
              <w:textAlignment w:val="center"/>
              <w:rPr>
                <w:color w:val="000000"/>
              </w:rPr>
            </w:pPr>
            <w:r>
              <w:rPr>
                <w:rFonts w:ascii="楷体" w:hAnsi="楷体" w:eastAsia="楷体" w:cs="楷体"/>
                <w:color w:val="000000"/>
              </w:rPr>
              <w:t>城内外祭坛上权贵们的墓地里，随葬着数十件至数百件数量不等制作精美的玉礼器。</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655FF">
            <w:pPr>
              <w:spacing w:line="360" w:lineRule="auto"/>
              <w:ind w:firstLine="420"/>
              <w:jc w:val="left"/>
              <w:textAlignment w:val="center"/>
              <w:rPr>
                <w:color w:val="000000"/>
              </w:rPr>
            </w:pPr>
            <w:r>
              <w:rPr>
                <w:rFonts w:ascii="楷体" w:hAnsi="楷体" w:eastAsia="楷体" w:cs="楷体"/>
                <w:color w:val="000000"/>
              </w:rPr>
              <w:t>陶寺都城遗址位于山西襄汾、距今</w:t>
            </w:r>
            <w:r>
              <w:rPr>
                <w:rFonts w:ascii="Times New Roman" w:hAnsi="Times New Roman" w:eastAsia="Times New Roman" w:cs="Times New Roman"/>
                <w:color w:val="000000"/>
              </w:rPr>
              <w:t>4300-4000</w:t>
            </w:r>
            <w:r>
              <w:rPr>
                <w:rFonts w:ascii="楷体" w:hAnsi="楷体" w:eastAsia="楷体" w:cs="楷体"/>
                <w:color w:val="000000"/>
              </w:rPr>
              <w:t>年，遗址中有一个围墙环绕的宫城。</w:t>
            </w:r>
          </w:p>
          <w:p w14:paraId="7B32C2B6">
            <w:pPr>
              <w:spacing w:line="360" w:lineRule="auto"/>
              <w:ind w:firstLine="420"/>
              <w:jc w:val="left"/>
              <w:textAlignment w:val="center"/>
              <w:rPr>
                <w:color w:val="000000"/>
              </w:rPr>
            </w:pPr>
            <w:r>
              <w:rPr>
                <w:rFonts w:ascii="楷体" w:hAnsi="楷体" w:eastAsia="楷体" w:cs="楷体"/>
                <w:color w:val="000000"/>
              </w:rPr>
              <w:t>城内有两处高等级墓地，大型墓葬中分布。大的墓葬往往随葬陶鼓、石磬、玉钺、龙盘等表明墓主人尊贵身份的礼器，城内还出土小件青铜器和带有刻画符号的陶壶。</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60A11">
            <w:pPr>
              <w:spacing w:line="360" w:lineRule="auto"/>
              <w:ind w:firstLine="420"/>
              <w:jc w:val="left"/>
              <w:textAlignment w:val="center"/>
              <w:rPr>
                <w:color w:val="000000"/>
              </w:rPr>
            </w:pPr>
            <w:r>
              <w:rPr>
                <w:rFonts w:ascii="楷体" w:hAnsi="楷体" w:eastAsia="楷体" w:cs="楷体"/>
                <w:color w:val="000000"/>
              </w:rPr>
              <w:t>二里头遗址发现于河南偃师，距今约</w:t>
            </w:r>
            <w:r>
              <w:rPr>
                <w:rFonts w:ascii="Times New Roman" w:hAnsi="Times New Roman" w:eastAsia="Times New Roman" w:cs="Times New Roman"/>
                <w:color w:val="000000"/>
              </w:rPr>
              <w:t>4100</w:t>
            </w:r>
            <w:r>
              <w:rPr>
                <w:rFonts w:ascii="楷体" w:hAnsi="楷体" w:eastAsia="楷体" w:cs="楷体"/>
                <w:color w:val="000000"/>
              </w:rPr>
              <w:t>年左右，遗址中发现了宫殿建筑群。</w:t>
            </w:r>
          </w:p>
          <w:p w14:paraId="515631BB">
            <w:pPr>
              <w:spacing w:line="360" w:lineRule="auto"/>
              <w:ind w:firstLine="420"/>
              <w:jc w:val="left"/>
              <w:textAlignment w:val="center"/>
              <w:rPr>
                <w:color w:val="000000"/>
              </w:rPr>
            </w:pPr>
            <w:r>
              <w:rPr>
                <w:rFonts w:ascii="楷体" w:hAnsi="楷体" w:eastAsia="楷体" w:cs="楷体"/>
                <w:color w:val="000000"/>
              </w:rPr>
              <w:t>在遗址中发现了大型墓葬和手工业作坊，还有平民生活区</w:t>
            </w:r>
          </w:p>
          <w:p w14:paraId="4EE344CF">
            <w:pPr>
              <w:spacing w:line="360" w:lineRule="auto"/>
              <w:ind w:firstLine="420"/>
              <w:jc w:val="left"/>
              <w:textAlignment w:val="center"/>
              <w:rPr>
                <w:color w:val="000000"/>
              </w:rPr>
            </w:pPr>
            <w:r>
              <w:rPr>
                <w:rFonts w:ascii="楷体" w:hAnsi="楷体" w:eastAsia="楷体" w:cs="楷体"/>
                <w:color w:val="000000"/>
              </w:rPr>
              <w:t>和墓葬群，还出土了用于祭祀的精美玉器和乐器，成套的青铜酒器，镶嵌绿松石的精美铜牌。王室使用的高贵礼器。</w:t>
            </w:r>
          </w:p>
        </w:tc>
      </w:tr>
    </w:tbl>
    <w:p w14:paraId="00CE0898">
      <w:pPr>
        <w:spacing w:line="360" w:lineRule="auto"/>
        <w:jc w:val="left"/>
        <w:textAlignment w:val="center"/>
        <w:rPr>
          <w:color w:val="000000"/>
        </w:rPr>
      </w:pPr>
      <w:r>
        <w:rPr>
          <w:color w:val="000000"/>
        </w:rPr>
        <w:t>（3）</w:t>
      </w:r>
      <w:r>
        <w:rPr>
          <w:rFonts w:ascii="宋体" w:hAnsi="宋体" w:eastAsia="宋体" w:cs="宋体"/>
          <w:color w:val="000000"/>
        </w:rPr>
        <w:t>说出活动三中三处遗址的考古发现有哪些共同点，并概括这些考古发现的重要意义。</w:t>
      </w:r>
    </w:p>
    <w:p w14:paraId="04278D4A">
      <w:pPr>
        <w:spacing w:line="360" w:lineRule="auto"/>
        <w:jc w:val="left"/>
        <w:textAlignment w:val="center"/>
        <w:rPr>
          <w:color w:val="000000"/>
        </w:rPr>
      </w:pPr>
      <w:r>
        <w:rPr>
          <w:color w:val="000000"/>
        </w:rPr>
        <w:t>（4）</w:t>
      </w:r>
      <w:r>
        <w:rPr>
          <w:rFonts w:ascii="宋体" w:hAnsi="宋体" w:eastAsia="宋体" w:cs="宋体"/>
          <w:color w:val="000000"/>
        </w:rPr>
        <w:t>综上所述，请你为历慎思同学的历史探究活动拟定一个主题。</w:t>
      </w:r>
    </w:p>
    <w:p w14:paraId="736D3254">
      <w:pPr>
        <w:spacing w:line="285" w:lineRule="auto"/>
        <w:jc w:val="left"/>
        <w:textAlignment w:val="center"/>
        <w:rPr>
          <w:color w:val="000000"/>
        </w:rPr>
      </w:pPr>
      <w:r>
        <w:rPr>
          <w:rFonts w:ascii="宋体" w:hAnsi="宋体" w:eastAsia="宋体" w:cs="宋体"/>
          <w:b/>
          <w:color w:val="000000"/>
          <w:sz w:val="24"/>
        </w:rPr>
        <w:t>四、材料解析题：本大题共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31</w:t>
      </w:r>
      <w:r>
        <w:rPr>
          <w:rFonts w:ascii="宋体" w:hAnsi="宋体" w:eastAsia="宋体" w:cs="宋体"/>
          <w:b/>
          <w:color w:val="000000"/>
          <w:sz w:val="24"/>
        </w:rPr>
        <w:t>小题</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32</w:t>
      </w:r>
      <w:r>
        <w:rPr>
          <w:rFonts w:ascii="宋体" w:hAnsi="宋体" w:eastAsia="宋体" w:cs="宋体"/>
          <w:b/>
          <w:color w:val="000000"/>
          <w:sz w:val="24"/>
        </w:rPr>
        <w:t>小题</w:t>
      </w:r>
      <w:r>
        <w:rPr>
          <w:rFonts w:ascii="Times New Roman" w:hAnsi="Times New Roman" w:eastAsia="Times New Roman" w:cs="Times New Roman"/>
          <w:b/>
          <w:color w:val="000000"/>
          <w:sz w:val="24"/>
        </w:rPr>
        <w:t>11</w:t>
      </w:r>
      <w:r>
        <w:rPr>
          <w:rFonts w:ascii="宋体" w:hAnsi="宋体" w:eastAsia="宋体" w:cs="宋体"/>
          <w:b/>
          <w:color w:val="000000"/>
          <w:sz w:val="24"/>
        </w:rPr>
        <w:t>分，共</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4B61B69E">
      <w:pPr>
        <w:spacing w:line="360" w:lineRule="auto"/>
        <w:jc w:val="left"/>
        <w:textAlignment w:val="center"/>
        <w:rPr>
          <w:color w:val="000000"/>
        </w:rPr>
      </w:pPr>
      <w:r>
        <w:rPr>
          <w:color w:val="000000"/>
        </w:rPr>
        <w:t xml:space="preserve">19. </w:t>
      </w:r>
      <w:r>
        <w:rPr>
          <w:rFonts w:ascii="宋体" w:hAnsi="宋体" w:eastAsia="宋体" w:cs="宋体"/>
          <w:color w:val="000000"/>
        </w:rPr>
        <w:t>中国和合文化足中华文明</w:t>
      </w:r>
      <w:r>
        <w:rPr>
          <w:rFonts w:ascii="宋体" w:hAnsi="宋体" w:eastAsia="宋体" w:cs="宋体"/>
          <w:color w:val="000000"/>
          <w:position w:val="0"/>
        </w:rPr>
        <w:drawing>
          <wp:inline distT="0" distB="0" distL="114300" distR="114300">
            <wp:extent cx="133350" cy="177800"/>
            <wp:effectExtent l="0" t="0" r="0" b="13335"/>
            <wp:docPr id="1966612919" name="图片 196661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612919" name="图片 19666129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核心理念之一，是一种兼职容兼顾，从整体看待事物的思维。其根本在于和谐、和平、合一、大同，彰显的是中国人与中国文化的智慧和精神价值观，阅读材料，回答下列问题。</w:t>
      </w:r>
    </w:p>
    <w:p w14:paraId="33640F78">
      <w:pPr>
        <w:spacing w:line="360" w:lineRule="auto"/>
        <w:ind w:firstLine="420"/>
        <w:jc w:val="left"/>
        <w:textAlignment w:val="center"/>
        <w:rPr>
          <w:color w:val="000000"/>
        </w:rPr>
      </w:pPr>
      <w:r>
        <w:rPr>
          <w:rFonts w:ascii="楷体" w:hAnsi="楷体" w:eastAsia="楷体" w:cs="楷体"/>
          <w:color w:val="000000"/>
        </w:rPr>
        <w:t>材料一</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6630"/>
      </w:tblGrid>
      <w:tr w14:paraId="6BE6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F52DA">
            <w:pPr>
              <w:spacing w:line="360" w:lineRule="auto"/>
              <w:jc w:val="both"/>
              <w:textAlignment w:val="center"/>
              <w:rPr>
                <w:color w:val="000000"/>
              </w:rPr>
            </w:pPr>
            <w:r>
              <w:rPr>
                <w:rFonts w:ascii="楷体" w:hAnsi="楷体" w:eastAsia="楷体" w:cs="楷体"/>
                <w:color w:val="000000"/>
              </w:rPr>
              <w:t>史实</w:t>
            </w:r>
          </w:p>
        </w:tc>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33F2FD">
            <w:pPr>
              <w:spacing w:line="360" w:lineRule="auto"/>
              <w:ind w:firstLine="420"/>
              <w:jc w:val="left"/>
              <w:textAlignment w:val="center"/>
              <w:rPr>
                <w:color w:val="000000"/>
              </w:rPr>
            </w:pPr>
            <w:r>
              <w:rPr>
                <w:rFonts w:ascii="楷体" w:hAnsi="楷体" w:eastAsia="楷体" w:cs="楷体"/>
                <w:color w:val="000000"/>
              </w:rPr>
              <w:t>简介</w:t>
            </w:r>
          </w:p>
        </w:tc>
      </w:tr>
      <w:tr w14:paraId="0D9B2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20FA1">
            <w:pPr>
              <w:spacing w:line="360" w:lineRule="auto"/>
              <w:jc w:val="both"/>
              <w:textAlignment w:val="center"/>
              <w:rPr>
                <w:color w:val="000000"/>
              </w:rPr>
            </w:pPr>
            <w:r>
              <w:rPr>
                <w:rFonts w:ascii="楷体" w:hAnsi="楷体" w:eastAsia="楷体" w:cs="楷体"/>
                <w:color w:val="000000"/>
              </w:rPr>
              <w:t>李冰治水</w:t>
            </w:r>
          </w:p>
        </w:tc>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6C05FB">
            <w:pPr>
              <w:spacing w:line="360" w:lineRule="auto"/>
              <w:ind w:firstLine="420"/>
              <w:jc w:val="left"/>
              <w:textAlignment w:val="center"/>
              <w:rPr>
                <w:color w:val="000000"/>
              </w:rPr>
            </w:pPr>
            <w:r>
              <w:rPr>
                <w:rFonts w:ascii="楷体" w:hAnsi="楷体" w:eastAsia="楷体" w:cs="楷体"/>
                <w:color w:val="000000"/>
              </w:rPr>
              <w:t>战国时期，李冰主持修建都江堰。都江堰是中国古代水利工程技术方面的创举，是尊重自然、敬畏自然、利用自然规律办事的“天人合一”之作。</w:t>
            </w:r>
          </w:p>
        </w:tc>
      </w:tr>
      <w:tr w14:paraId="0FF0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D4635">
            <w:pPr>
              <w:spacing w:line="360" w:lineRule="auto"/>
              <w:jc w:val="both"/>
              <w:textAlignment w:val="center"/>
              <w:rPr>
                <w:color w:val="000000"/>
              </w:rPr>
            </w:pPr>
            <w:r>
              <w:rPr>
                <w:rFonts w:ascii="楷体" w:hAnsi="楷体" w:eastAsia="楷体" w:cs="楷体"/>
                <w:color w:val="000000"/>
              </w:rPr>
              <w:t>唐蕃和亲</w:t>
            </w:r>
          </w:p>
        </w:tc>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3F057">
            <w:pPr>
              <w:spacing w:line="360" w:lineRule="auto"/>
              <w:ind w:firstLine="420"/>
              <w:jc w:val="left"/>
              <w:textAlignment w:val="center"/>
              <w:rPr>
                <w:color w:val="000000"/>
              </w:rPr>
            </w:pPr>
            <w:r>
              <w:rPr>
                <w:rFonts w:ascii="楷体" w:hAnsi="楷体" w:eastAsia="楷体" w:cs="楷体"/>
                <w:color w:val="000000"/>
              </w:rPr>
              <w:t>唐太宗时期，文成公主远嫁吐蕃。通过这次联姻，唐蕃交往日趋频繁，更加广泛，唐中宗时期、金城公主入藏，唐朝和吐蕃“和同为一家”。</w:t>
            </w:r>
          </w:p>
        </w:tc>
      </w:tr>
      <w:tr w14:paraId="5B4F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A395A">
            <w:pPr>
              <w:spacing w:line="360" w:lineRule="auto"/>
              <w:jc w:val="both"/>
              <w:textAlignment w:val="center"/>
              <w:rPr>
                <w:color w:val="000000"/>
              </w:rPr>
            </w:pPr>
            <w:r>
              <w:rPr>
                <w:rFonts w:ascii="楷体" w:hAnsi="楷体" w:eastAsia="楷体" w:cs="楷体"/>
                <w:color w:val="000000"/>
              </w:rPr>
              <w:t>郑和下西洋</w:t>
            </w:r>
          </w:p>
        </w:tc>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572F78">
            <w:pPr>
              <w:spacing w:line="360" w:lineRule="auto"/>
              <w:ind w:firstLine="420"/>
              <w:jc w:val="left"/>
              <w:textAlignment w:val="center"/>
              <w:rPr>
                <w:color w:val="000000"/>
              </w:rPr>
            </w:pPr>
            <w:r>
              <w:rPr>
                <w:rFonts w:ascii="楷体" w:hAnsi="楷体" w:eastAsia="楷体" w:cs="楷体"/>
                <w:color w:val="000000"/>
              </w:rPr>
              <w:t>明朝时期，郑和七下西洋，郑和下西洋传播了中国本有的“以和为贵”的思想品质，以相互尊重，相互保存，相互支持完成长久之和。</w:t>
            </w:r>
          </w:p>
        </w:tc>
      </w:tr>
    </w:tbl>
    <w:p w14:paraId="43392B75">
      <w:pPr>
        <w:spacing w:line="360" w:lineRule="auto"/>
        <w:ind w:firstLine="420"/>
        <w:jc w:val="right"/>
        <w:textAlignment w:val="center"/>
        <w:rPr>
          <w:color w:val="000000"/>
        </w:rPr>
      </w:pPr>
      <w:r>
        <w:rPr>
          <w:rFonts w:ascii="楷体" w:hAnsi="楷体" w:eastAsia="楷体" w:cs="楷体"/>
          <w:color w:val="000000"/>
        </w:rPr>
        <w:t>——选自《中华优秀传统文化教育读本》</w:t>
      </w:r>
    </w:p>
    <w:p w14:paraId="7C59F8F9">
      <w:pPr>
        <w:spacing w:line="360" w:lineRule="auto"/>
        <w:ind w:firstLine="420"/>
        <w:jc w:val="left"/>
        <w:textAlignment w:val="center"/>
        <w:rPr>
          <w:color w:val="000000"/>
        </w:rPr>
      </w:pPr>
      <w:r>
        <w:rPr>
          <w:rFonts w:ascii="楷体" w:hAnsi="楷体" w:eastAsia="楷体" w:cs="楷体"/>
          <w:color w:val="000000"/>
        </w:rPr>
        <w:t>材料二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9"/>
        <w:gridCol w:w="8057"/>
      </w:tblGrid>
      <w:tr w14:paraId="2D940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8276B3">
            <w:pPr>
              <w:spacing w:line="360" w:lineRule="auto"/>
              <w:jc w:val="left"/>
              <w:textAlignment w:val="center"/>
              <w:rPr>
                <w:color w:val="000000"/>
              </w:rPr>
            </w:pPr>
            <w:r>
              <w:rPr>
                <w:rFonts w:ascii="楷体" w:hAnsi="楷体" w:eastAsia="楷体" w:cs="楷体"/>
                <w:color w:val="000000"/>
              </w:rPr>
              <w:t>主题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F3D1E">
            <w:pPr>
              <w:spacing w:line="360" w:lineRule="auto"/>
              <w:ind w:firstLine="420"/>
              <w:jc w:val="left"/>
              <w:textAlignment w:val="center"/>
              <w:rPr>
                <w:color w:val="000000"/>
              </w:rPr>
            </w:pPr>
            <w:r>
              <w:rPr>
                <w:rFonts w:ascii="楷体" w:hAnsi="楷体" w:eastAsia="楷体" w:cs="楷体"/>
                <w:color w:val="000000"/>
              </w:rPr>
              <w:t>简介</w:t>
            </w:r>
          </w:p>
        </w:tc>
      </w:tr>
      <w:tr w14:paraId="47D3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8BEB3">
            <w:pPr>
              <w:spacing w:line="360" w:lineRule="auto"/>
              <w:jc w:val="left"/>
              <w:textAlignment w:val="center"/>
              <w:rPr>
                <w:color w:val="000000"/>
              </w:rPr>
            </w:pPr>
            <w:r>
              <w:rPr>
                <w:rFonts w:ascii="楷体" w:hAnsi="楷体" w:eastAsia="楷体" w:cs="楷体"/>
                <w:color w:val="000000"/>
              </w:rPr>
              <w:t>抗日民族统一战线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E75DC">
            <w:pPr>
              <w:spacing w:line="360" w:lineRule="auto"/>
              <w:ind w:firstLine="420"/>
              <w:jc w:val="left"/>
              <w:textAlignment w:val="center"/>
              <w:rPr>
                <w:color w:val="000000"/>
              </w:rPr>
            </w:pPr>
            <w:r>
              <w:rPr>
                <w:rFonts w:ascii="Times New Roman" w:hAnsi="Times New Roman" w:eastAsia="Times New Roman" w:cs="Times New Roman"/>
                <w:color w:val="000000"/>
              </w:rPr>
              <w:t>1937</w:t>
            </w:r>
            <w:r>
              <w:rPr>
                <w:rFonts w:ascii="楷体" w:hAnsi="楷体" w:eastAsia="楷体" w:cs="楷体"/>
                <w:color w:val="000000"/>
              </w:rPr>
              <w:t>年以国共合作为主体的抗日民族统一战线建立。</w:t>
            </w:r>
          </w:p>
        </w:tc>
      </w:tr>
      <w:tr w14:paraId="42AE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B2DBE">
            <w:pPr>
              <w:spacing w:line="360" w:lineRule="auto"/>
              <w:jc w:val="left"/>
              <w:textAlignment w:val="center"/>
              <w:rPr>
                <w:color w:val="000000"/>
              </w:rPr>
            </w:pPr>
            <w:r>
              <w:rPr>
                <w:rFonts w:ascii="楷体" w:hAnsi="楷体" w:eastAsia="楷体" w:cs="楷体"/>
                <w:color w:val="000000"/>
              </w:rPr>
              <w:t>民族区域自治制度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B069B1">
            <w:pPr>
              <w:spacing w:line="360" w:lineRule="auto"/>
              <w:ind w:firstLine="420"/>
              <w:jc w:val="left"/>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年通过的《中国人民政治协商会议共同纲领》确定实行民族区域自治制度。</w:t>
            </w:r>
          </w:p>
        </w:tc>
      </w:tr>
      <w:tr w14:paraId="7B388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7105D1">
            <w:pPr>
              <w:spacing w:line="360" w:lineRule="auto"/>
              <w:jc w:val="left"/>
              <w:textAlignment w:val="center"/>
              <w:rPr>
                <w:color w:val="000000"/>
              </w:rPr>
            </w:pPr>
            <w:r>
              <w:rPr>
                <w:rFonts w:ascii="楷体" w:hAnsi="楷体" w:eastAsia="楷体" w:cs="楷体"/>
                <w:color w:val="000000"/>
              </w:rPr>
              <w:t>“求同存异”的方针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8410A">
            <w:pPr>
              <w:spacing w:line="360" w:lineRule="auto"/>
              <w:ind w:firstLine="420"/>
              <w:jc w:val="left"/>
              <w:textAlignment w:val="center"/>
              <w:rPr>
                <w:color w:val="000000"/>
              </w:rPr>
            </w:pPr>
            <w:r>
              <w:rPr>
                <w:rFonts w:ascii="Times New Roman" w:hAnsi="Times New Roman" w:eastAsia="Times New Roman" w:cs="Times New Roman"/>
                <w:color w:val="000000"/>
              </w:rPr>
              <w:t>1955</w:t>
            </w:r>
            <w:r>
              <w:rPr>
                <w:rFonts w:ascii="楷体" w:hAnsi="楷体" w:eastAsia="楷体" w:cs="楷体"/>
                <w:color w:val="000000"/>
              </w:rPr>
              <w:t>年万隆会议上，周恩来提出“求同存并”的方针。</w:t>
            </w:r>
          </w:p>
        </w:tc>
      </w:tr>
      <w:tr w14:paraId="29431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7A6CF8">
            <w:pPr>
              <w:spacing w:line="360" w:lineRule="auto"/>
              <w:jc w:val="left"/>
              <w:textAlignment w:val="center"/>
              <w:rPr>
                <w:color w:val="000000"/>
              </w:rPr>
            </w:pPr>
            <w:r>
              <w:rPr>
                <w:rFonts w:ascii="楷体" w:hAnsi="楷体" w:eastAsia="楷体" w:cs="楷体"/>
                <w:color w:val="000000"/>
              </w:rPr>
              <w:t>“一带一路”建设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91B50">
            <w:pPr>
              <w:spacing w:line="360" w:lineRule="auto"/>
              <w:ind w:firstLine="420"/>
              <w:jc w:val="left"/>
              <w:textAlignment w:val="center"/>
              <w:rPr>
                <w:color w:val="000000"/>
              </w:rPr>
            </w:pPr>
            <w:r>
              <w:rPr>
                <w:rFonts w:ascii="Times New Roman" w:hAnsi="Times New Roman" w:eastAsia="Times New Roman" w:cs="Times New Roman"/>
                <w:color w:val="000000"/>
              </w:rPr>
              <w:t>2013</w:t>
            </w:r>
            <w:r>
              <w:rPr>
                <w:rFonts w:ascii="楷体" w:hAnsi="楷体" w:eastAsia="楷体" w:cs="楷体"/>
                <w:color w:val="000000"/>
              </w:rPr>
              <w:t>年中国提出“一带一路”（“丝绸之路经济带”和“</w:t>
            </w:r>
            <w:r>
              <w:rPr>
                <w:rFonts w:ascii="Times New Roman" w:hAnsi="Times New Roman" w:eastAsia="Times New Roman" w:cs="Times New Roman"/>
                <w:color w:val="000000"/>
              </w:rPr>
              <w:t>21</w:t>
            </w:r>
            <w:r>
              <w:rPr>
                <w:rFonts w:ascii="楷体" w:hAnsi="楷体" w:eastAsia="楷体" w:cs="楷体"/>
                <w:color w:val="000000"/>
              </w:rPr>
              <w:t>世纪海上丝绸之路”）的倡议。</w:t>
            </w:r>
          </w:p>
        </w:tc>
      </w:tr>
    </w:tbl>
    <w:p w14:paraId="1D3C831E">
      <w:pPr>
        <w:spacing w:line="360" w:lineRule="auto"/>
        <w:ind w:firstLine="420"/>
        <w:jc w:val="right"/>
        <w:textAlignment w:val="center"/>
        <w:rPr>
          <w:color w:val="000000"/>
        </w:rPr>
      </w:pPr>
      <w:r>
        <w:rPr>
          <w:rFonts w:ascii="楷体" w:hAnsi="楷体" w:eastAsia="楷体" w:cs="楷体"/>
          <w:color w:val="000000"/>
        </w:rPr>
        <w:t>——整理自《文献中的百年党史》</w:t>
      </w:r>
    </w:p>
    <w:p w14:paraId="2C1E22DB">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马充思主义是我们立党立国、兴党兴国的根本指导思想，实践告诉我们，中国共产党为什么能，中国特色社会主义为什么好，归根到底是马克思主义行，是中国化时代化的马克思主义行，拥有马克思主义科学理论指导是我们党坚定信仰信念、把握历史主动的根本所在。</w:t>
      </w:r>
    </w:p>
    <w:p w14:paraId="3EE19755">
      <w:pPr>
        <w:spacing w:line="360" w:lineRule="auto"/>
        <w:ind w:firstLine="420"/>
        <w:jc w:val="right"/>
        <w:textAlignment w:val="center"/>
        <w:rPr>
          <w:color w:val="000000"/>
        </w:rPr>
      </w:pPr>
      <w:r>
        <w:rPr>
          <w:rFonts w:ascii="楷体" w:hAnsi="楷体" w:eastAsia="楷体" w:cs="楷体"/>
          <w:color w:val="000000"/>
        </w:rPr>
        <w:t>——选自《习近平著作选读》</w:t>
      </w:r>
    </w:p>
    <w:p w14:paraId="2FE09056">
      <w:pPr>
        <w:spacing w:line="360" w:lineRule="auto"/>
        <w:jc w:val="left"/>
        <w:textAlignment w:val="center"/>
        <w:rPr>
          <w:color w:val="000000"/>
        </w:rPr>
      </w:pPr>
      <w:r>
        <w:rPr>
          <w:color w:val="000000"/>
        </w:rPr>
        <w:t>（1）</w:t>
      </w:r>
      <w:r>
        <w:rPr>
          <w:rFonts w:ascii="宋体" w:hAnsi="宋体" w:eastAsia="宋体" w:cs="宋体"/>
          <w:color w:val="000000"/>
        </w:rPr>
        <w:t>将材料一的史实与下列观点相对应。（填写史实即可）</w:t>
      </w:r>
    </w:p>
    <w:p w14:paraId="797514A4">
      <w:pPr>
        <w:spacing w:line="360" w:lineRule="auto"/>
        <w:jc w:val="left"/>
        <w:textAlignment w:val="center"/>
        <w:rPr>
          <w:color w:val="000000"/>
        </w:rPr>
      </w:pPr>
      <w:r>
        <w:rPr>
          <w:rFonts w:ascii="宋体" w:hAnsi="宋体" w:eastAsia="宋体" w:cs="宋体"/>
          <w:color w:val="000000"/>
        </w:rPr>
        <w:t>“和合”在“民族交融”中的体现是：</w:t>
      </w:r>
      <w:r>
        <w:rPr>
          <w:color w:val="000000"/>
        </w:rPr>
        <w:t>________________________________</w:t>
      </w:r>
    </w:p>
    <w:p w14:paraId="2DC71131">
      <w:pPr>
        <w:spacing w:line="360" w:lineRule="auto"/>
        <w:jc w:val="left"/>
        <w:textAlignment w:val="center"/>
        <w:rPr>
          <w:color w:val="000000"/>
        </w:rPr>
      </w:pPr>
      <w:r>
        <w:rPr>
          <w:rFonts w:ascii="宋体" w:hAnsi="宋体" w:eastAsia="宋体" w:cs="宋体"/>
          <w:color w:val="000000"/>
        </w:rPr>
        <w:t>“和合”在“对外交往”中的体现是：</w:t>
      </w:r>
      <w:r>
        <w:rPr>
          <w:color w:val="000000"/>
        </w:rPr>
        <w:t>________________________________</w:t>
      </w:r>
    </w:p>
    <w:p w14:paraId="6E128147">
      <w:pPr>
        <w:spacing w:line="360" w:lineRule="auto"/>
        <w:jc w:val="left"/>
        <w:textAlignment w:val="center"/>
        <w:rPr>
          <w:color w:val="000000"/>
        </w:rPr>
      </w:pPr>
      <w:r>
        <w:rPr>
          <w:rFonts w:ascii="宋体" w:hAnsi="宋体" w:eastAsia="宋体" w:cs="宋体"/>
          <w:color w:val="000000"/>
        </w:rPr>
        <w:t>“和合”在“人与自然”中的体现是：</w:t>
      </w:r>
      <w:r>
        <w:rPr>
          <w:color w:val="000000"/>
        </w:rPr>
        <w:t>________________________________</w:t>
      </w:r>
    </w:p>
    <w:p w14:paraId="454433A5">
      <w:pPr>
        <w:spacing w:line="360" w:lineRule="auto"/>
        <w:jc w:val="left"/>
        <w:textAlignment w:val="center"/>
        <w:rPr>
          <w:color w:val="000000"/>
        </w:rPr>
      </w:pPr>
      <w:r>
        <w:rPr>
          <w:color w:val="000000"/>
        </w:rPr>
        <w:t>（2）</w:t>
      </w:r>
      <w:r>
        <w:rPr>
          <w:rFonts w:ascii="宋体" w:hAnsi="宋体" w:eastAsia="宋体" w:cs="宋体"/>
          <w:color w:val="000000"/>
        </w:rPr>
        <w:t>根据材料二并结合所学知识，仿照示例，任选一个主题对“和合”智慧的体现加以说明。（示例除外）</w:t>
      </w:r>
    </w:p>
    <w:p w14:paraId="0A087D46">
      <w:pPr>
        <w:spacing w:line="360" w:lineRule="auto"/>
        <w:ind w:firstLine="420"/>
        <w:jc w:val="left"/>
        <w:textAlignment w:val="center"/>
        <w:rPr>
          <w:color w:val="000000"/>
        </w:rPr>
      </w:pPr>
      <w:r>
        <w:rPr>
          <w:rFonts w:ascii="楷体" w:hAnsi="楷体" w:eastAsia="楷体" w:cs="楷体"/>
          <w:color w:val="000000"/>
        </w:rPr>
        <w:t>示例：新中国成立之初，中国共产党明确提出了民族区域自治制度，作为解决中国民族问题的基本政策。民族区域自治即在国家统一领导下，各少数民族聚居的地方实行区域自治。这一制度是中国共产党根据我国民族问题的历史特点和现实情况而制定的，民族区域自治制度保障了各少数民族的合法权利和利益，促进了各民族和睦相处、和谐发展，实现了民族大团结。</w:t>
      </w:r>
    </w:p>
    <w:p w14:paraId="11497519">
      <w:pPr>
        <w:spacing w:line="360" w:lineRule="auto"/>
        <w:jc w:val="left"/>
        <w:textAlignment w:val="center"/>
        <w:rPr>
          <w:color w:val="000000"/>
        </w:rPr>
      </w:pPr>
      <w:r>
        <w:rPr>
          <w:color w:val="000000"/>
        </w:rPr>
        <w:t>（3）</w:t>
      </w:r>
      <w:r>
        <w:rPr>
          <w:rFonts w:ascii="宋体" w:hAnsi="宋体" w:eastAsia="宋体" w:cs="宋体"/>
          <w:color w:val="000000"/>
        </w:rPr>
        <w:t>综上所述，说出我们在探索“中国特色社会主义道路”中取得成功的启示。</w:t>
      </w:r>
    </w:p>
    <w:p w14:paraId="11548E60">
      <w:pPr>
        <w:spacing w:line="360" w:lineRule="auto"/>
        <w:jc w:val="left"/>
        <w:textAlignment w:val="center"/>
        <w:rPr>
          <w:color w:val="000000"/>
        </w:rPr>
      </w:pPr>
      <w:r>
        <w:rPr>
          <w:color w:val="000000"/>
        </w:rPr>
        <w:t xml:space="preserve">20. </w:t>
      </w:r>
      <w:r>
        <w:rPr>
          <w:rFonts w:ascii="宋体" w:hAnsi="宋体" w:eastAsia="宋体" w:cs="宋体"/>
          <w:color w:val="000000"/>
        </w:rPr>
        <w:t>阅读材料，回答下列问题。</w:t>
      </w:r>
    </w:p>
    <w:p w14:paraId="4B3DD90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一种全球性商品的兴起——棉花</w:t>
      </w:r>
    </w:p>
    <w:p w14:paraId="6338E2FC">
      <w:pPr>
        <w:spacing w:line="360" w:lineRule="auto"/>
        <w:ind w:firstLine="420"/>
        <w:jc w:val="left"/>
        <w:textAlignment w:val="center"/>
        <w:rPr>
          <w:color w:val="000000"/>
        </w:rPr>
      </w:pPr>
      <w:r>
        <w:rPr>
          <w:rFonts w:ascii="楷体" w:hAnsi="楷体" w:eastAsia="楷体" w:cs="楷体"/>
          <w:color w:val="000000"/>
        </w:rPr>
        <w:t>①早期棉花的种植和织造主要分布在亚洲、非洲和美洲。</w:t>
      </w:r>
    </w:p>
    <w:p w14:paraId="0AF21CC9">
      <w:pPr>
        <w:spacing w:line="360" w:lineRule="auto"/>
        <w:ind w:firstLine="420"/>
        <w:jc w:val="left"/>
        <w:textAlignment w:val="center"/>
        <w:rPr>
          <w:color w:val="000000"/>
        </w:rPr>
      </w:pPr>
      <w:r>
        <w:rPr>
          <w:rFonts w:ascii="楷体" w:hAnsi="楷体" w:eastAsia="楷体" w:cs="楷体"/>
          <w:color w:val="000000"/>
        </w:rPr>
        <w:t>②</w:t>
      </w:r>
      <w:r>
        <w:rPr>
          <w:rFonts w:ascii="Times New Roman" w:hAnsi="Times New Roman" w:eastAsia="Times New Roman" w:cs="Times New Roman"/>
          <w:color w:val="000000"/>
        </w:rPr>
        <w:t>1492</w:t>
      </w:r>
      <w:r>
        <w:rPr>
          <w:rFonts w:ascii="楷体" w:hAnsi="楷体" w:eastAsia="楷体" w:cs="楷体"/>
          <w:color w:val="000000"/>
        </w:rPr>
        <w:t>年，哥伦布在美洲登陆，欧洲殖民者在美洲强占了大量土地，使得美洲棉花的大规模单一种植成为可能。</w:t>
      </w:r>
      <w:r>
        <w:rPr>
          <w:rFonts w:ascii="Times New Roman" w:hAnsi="Times New Roman" w:eastAsia="Times New Roman" w:cs="Times New Roman"/>
          <w:color w:val="000000"/>
        </w:rPr>
        <w:t>1497</w:t>
      </w:r>
      <w:r>
        <w:rPr>
          <w:rFonts w:ascii="楷体" w:hAnsi="楷体" w:eastAsia="楷体" w:cs="楷体"/>
          <w:color w:val="000000"/>
        </w:rPr>
        <w:t>年，达·伽马到达印度，欧洲人直接接触到了印度棉纺织产品，不再依赖中间商。</w:t>
      </w:r>
    </w:p>
    <w:p w14:paraId="3B4F2A61">
      <w:pPr>
        <w:spacing w:line="360" w:lineRule="auto"/>
        <w:ind w:firstLine="420"/>
        <w:jc w:val="left"/>
        <w:textAlignment w:val="center"/>
        <w:rPr>
          <w:color w:val="000000"/>
        </w:rPr>
      </w:pPr>
      <w:r>
        <w:rPr>
          <w:rFonts w:ascii="楷体" w:hAnsi="楷体" w:eastAsia="楷体" w:cs="楷体"/>
          <w:color w:val="000000"/>
        </w:rPr>
        <w:t>③</w:t>
      </w:r>
      <w:r>
        <w:rPr>
          <w:rFonts w:ascii="Times New Roman" w:hAnsi="Times New Roman" w:eastAsia="Times New Roman" w:cs="Times New Roman"/>
          <w:color w:val="000000"/>
        </w:rPr>
        <w:t>15</w:t>
      </w:r>
      <w:r>
        <w:rPr>
          <w:rFonts w:ascii="楷体" w:hAnsi="楷体" w:eastAsia="楷体" w:cs="楷体"/>
          <w:color w:val="000000"/>
        </w:rPr>
        <w:t>世纪末，以欧洲为中心的棉花全球贸易逐渐形成。</w:t>
      </w:r>
    </w:p>
    <w:p w14:paraId="4E5FE5CB">
      <w:pPr>
        <w:spacing w:line="360" w:lineRule="auto"/>
        <w:ind w:firstLine="420"/>
        <w:jc w:val="left"/>
        <w:textAlignment w:val="center"/>
        <w:rPr>
          <w:color w:val="000000"/>
        </w:rPr>
      </w:pPr>
      <w:r>
        <w:rPr>
          <w:rFonts w:ascii="楷体" w:hAnsi="楷体" w:eastAsia="楷体" w:cs="楷体"/>
          <w:color w:val="000000"/>
        </w:rPr>
        <w:t>④</w:t>
      </w:r>
      <w:r>
        <w:rPr>
          <w:rFonts w:ascii="Times New Roman" w:hAnsi="Times New Roman" w:eastAsia="Times New Roman" w:cs="Times New Roman"/>
          <w:color w:val="000000"/>
        </w:rPr>
        <w:t>16</w:t>
      </w:r>
      <w:r>
        <w:rPr>
          <w:rFonts w:ascii="楷体" w:hAnsi="楷体" w:eastAsia="楷体" w:cs="楷体"/>
          <w:color w:val="000000"/>
        </w:rPr>
        <w:t>世纪末，英国打败西班牙“无敌舰队”，逐渐成为海上霸主，开始在海外扩张殖民地。</w:t>
      </w:r>
      <w:r>
        <w:rPr>
          <w:rFonts w:ascii="Times New Roman" w:hAnsi="Times New Roman" w:eastAsia="Times New Roman" w:cs="Times New Roman"/>
          <w:color w:val="000000"/>
        </w:rPr>
        <w:t>17</w:t>
      </w:r>
      <w:r>
        <w:rPr>
          <w:rFonts w:ascii="楷体" w:hAnsi="楷体" w:eastAsia="楷体" w:cs="楷体"/>
          <w:color w:val="000000"/>
        </w:rPr>
        <w:t>世纪末，英国打败荷兰和法国，在世界各地夺取了大片殖民地。</w:t>
      </w:r>
    </w:p>
    <w:p w14:paraId="587EFD80">
      <w:pPr>
        <w:spacing w:line="360" w:lineRule="auto"/>
        <w:ind w:firstLine="420"/>
        <w:jc w:val="left"/>
        <w:textAlignment w:val="center"/>
        <w:rPr>
          <w:color w:val="000000"/>
        </w:rPr>
      </w:pPr>
      <w:r>
        <w:rPr>
          <w:rFonts w:ascii="楷体" w:hAnsi="楷体" w:eastAsia="楷体" w:cs="楷体"/>
          <w:color w:val="000000"/>
        </w:rPr>
        <w:t>⑤英国成为世界棉纺织品贸易中心，棉纺织工业丰厚的利润大大刺激了资本家的热情。</w:t>
      </w:r>
    </w:p>
    <w:p w14:paraId="1AD67CA0">
      <w:pPr>
        <w:spacing w:line="360" w:lineRule="auto"/>
        <w:ind w:firstLine="420"/>
        <w:jc w:val="right"/>
        <w:textAlignment w:val="center"/>
        <w:rPr>
          <w:color w:val="000000"/>
        </w:rPr>
      </w:pPr>
      <w:r>
        <w:rPr>
          <w:rFonts w:ascii="楷体" w:hAnsi="楷体" w:eastAsia="楷体" w:cs="楷体"/>
          <w:color w:val="000000"/>
        </w:rPr>
        <w:t>——整理自《棉花帝国——一部资本主义全球史》</w:t>
      </w:r>
    </w:p>
    <w:p w14:paraId="67795036">
      <w:pPr>
        <w:spacing w:line="360" w:lineRule="auto"/>
        <w:ind w:firstLine="420"/>
        <w:jc w:val="left"/>
        <w:textAlignment w:val="center"/>
        <w:rPr>
          <w:color w:val="000000"/>
        </w:rPr>
      </w:pPr>
      <w:r>
        <w:rPr>
          <w:rFonts w:ascii="楷体" w:hAnsi="楷体" w:eastAsia="楷体" w:cs="楷体"/>
          <w:color w:val="000000"/>
        </w:rPr>
        <w:t>材料二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8"/>
        <w:gridCol w:w="3165"/>
        <w:gridCol w:w="813"/>
        <w:gridCol w:w="2490"/>
      </w:tblGrid>
      <w:tr w14:paraId="65DD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5296C">
            <w:pPr>
              <w:spacing w:line="360" w:lineRule="auto"/>
              <w:jc w:val="left"/>
              <w:textAlignment w:val="center"/>
              <w:rPr>
                <w:color w:val="000000"/>
              </w:rPr>
            </w:pPr>
            <w:r>
              <w:rPr>
                <w:color w:val="000000"/>
              </w:rPr>
              <w:drawing>
                <wp:inline distT="0" distB="0" distL="114300" distR="114300">
                  <wp:extent cx="1962150" cy="13716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62150" cy="1371600"/>
                          </a:xfrm>
                          <a:prstGeom prst="rect">
                            <a:avLst/>
                          </a:prstGeom>
                        </pic:spPr>
                      </pic:pic>
                    </a:graphicData>
                  </a:graphic>
                </wp:inline>
              </w:drawing>
            </w:r>
          </w:p>
          <w:p w14:paraId="7FACDD9E">
            <w:pPr>
              <w:spacing w:line="360" w:lineRule="auto"/>
              <w:jc w:val="left"/>
              <w:textAlignment w:val="center"/>
              <w:rPr>
                <w:color w:val="000000"/>
              </w:rPr>
            </w:pPr>
            <w:r>
              <w:rPr>
                <w:rFonts w:ascii="Times New Roman" w:hAnsi="Times New Roman" w:eastAsia="Times New Roman" w:cs="Times New Roman"/>
                <w:color w:val="000000"/>
              </w:rPr>
              <w:t>1765</w:t>
            </w:r>
            <w:r>
              <w:rPr>
                <w:rFonts w:ascii="宋体" w:hAnsi="宋体" w:eastAsia="宋体" w:cs="宋体"/>
                <w:color w:val="000000"/>
              </w:rPr>
              <w:t>年哈格里夫斯发明的珍妮纺纱机</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742EA">
            <w:pPr>
              <w:spacing w:line="360" w:lineRule="auto"/>
              <w:jc w:val="left"/>
              <w:textAlignment w:val="center"/>
              <w:rPr>
                <w:color w:val="000000"/>
              </w:rPr>
            </w:pPr>
            <w:r>
              <w:rPr>
                <w:color w:val="000000"/>
              </w:rPr>
              <w:drawing>
                <wp:inline distT="0" distB="0" distL="114300" distR="114300">
                  <wp:extent cx="1857375" cy="1409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57375" cy="1409700"/>
                          </a:xfrm>
                          <a:prstGeom prst="rect">
                            <a:avLst/>
                          </a:prstGeom>
                        </pic:spPr>
                      </pic:pic>
                    </a:graphicData>
                  </a:graphic>
                </wp:inline>
              </w:drawing>
            </w:r>
          </w:p>
          <w:p w14:paraId="1BAE8E87">
            <w:pPr>
              <w:spacing w:line="360" w:lineRule="auto"/>
              <w:jc w:val="left"/>
              <w:textAlignment w:val="center"/>
              <w:rPr>
                <w:color w:val="000000"/>
              </w:rPr>
            </w:pPr>
            <w:r>
              <w:rPr>
                <w:rFonts w:ascii="Times New Roman" w:hAnsi="Times New Roman" w:eastAsia="Times New Roman" w:cs="Times New Roman"/>
                <w:color w:val="000000"/>
              </w:rPr>
              <w:t>1785</w:t>
            </w:r>
            <w:r>
              <w:rPr>
                <w:rFonts w:ascii="宋体" w:hAnsi="宋体" w:eastAsia="宋体" w:cs="宋体"/>
                <w:color w:val="000000"/>
              </w:rPr>
              <w:t>年瓦特改良的蒸汽机</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0967F">
            <w:pPr>
              <w:spacing w:line="360" w:lineRule="auto"/>
              <w:jc w:val="left"/>
              <w:textAlignment w:val="center"/>
              <w:rPr>
                <w:color w:val="000000"/>
              </w:rPr>
            </w:pPr>
            <w:r>
              <w:rPr>
                <w:rFonts w:ascii="楷体" w:hAnsi="楷体" w:eastAsia="楷体" w:cs="楷体"/>
                <w:color w:val="000000"/>
              </w:rPr>
              <w:t>英国1780-1830年棉纺织业技变革</w:t>
            </w:r>
          </w:p>
        </w:tc>
      </w:tr>
      <w:tr w14:paraId="6F50B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9AB2D17">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CD61C53">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9AA48">
            <w:pPr>
              <w:spacing w:line="360" w:lineRule="auto"/>
              <w:jc w:val="both"/>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5FEE22">
            <w:pPr>
              <w:spacing w:line="360" w:lineRule="auto"/>
              <w:jc w:val="left"/>
              <w:textAlignment w:val="center"/>
              <w:rPr>
                <w:color w:val="000000"/>
              </w:rPr>
            </w:pPr>
            <w:r>
              <w:rPr>
                <w:rFonts w:ascii="楷体" w:hAnsi="楷体" w:eastAsia="楷体" w:cs="楷体"/>
                <w:color w:val="000000"/>
              </w:rPr>
              <w:t>每纺织100磅棉花的工作时间（小时）</w:t>
            </w:r>
          </w:p>
        </w:tc>
      </w:tr>
      <w:tr w14:paraId="18605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F077F21">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2B23E79">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B8880">
            <w:pPr>
              <w:spacing w:line="360" w:lineRule="auto"/>
              <w:jc w:val="both"/>
              <w:textAlignment w:val="center"/>
              <w:rPr>
                <w:color w:val="000000"/>
              </w:rPr>
            </w:pPr>
            <w:r>
              <w:rPr>
                <w:rFonts w:ascii="楷体" w:hAnsi="楷体" w:eastAsia="楷体" w:cs="楷体"/>
                <w:color w:val="000000"/>
              </w:rPr>
              <w:t>1780年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D06F0">
            <w:pPr>
              <w:spacing w:line="360" w:lineRule="auto"/>
              <w:jc w:val="left"/>
              <w:textAlignment w:val="center"/>
              <w:rPr>
                <w:color w:val="000000"/>
              </w:rPr>
            </w:pPr>
            <w:r>
              <w:rPr>
                <w:rFonts w:ascii="楷体" w:hAnsi="楷体" w:eastAsia="楷体" w:cs="楷体"/>
                <w:color w:val="000000"/>
              </w:rPr>
              <w:t>100</w:t>
            </w:r>
          </w:p>
        </w:tc>
      </w:tr>
      <w:tr w14:paraId="3B2C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554F99B">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AE7DD31">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7A5494">
            <w:pPr>
              <w:spacing w:line="360" w:lineRule="auto"/>
              <w:jc w:val="both"/>
              <w:textAlignment w:val="center"/>
              <w:rPr>
                <w:color w:val="000000"/>
              </w:rPr>
            </w:pPr>
            <w:r>
              <w:rPr>
                <w:rFonts w:ascii="楷体" w:hAnsi="楷体" w:eastAsia="楷体" w:cs="楷体"/>
                <w:color w:val="000000"/>
              </w:rPr>
              <w:t>1795年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F31E1">
            <w:pPr>
              <w:spacing w:line="360" w:lineRule="auto"/>
              <w:jc w:val="left"/>
              <w:textAlignment w:val="center"/>
              <w:rPr>
                <w:color w:val="000000"/>
              </w:rPr>
            </w:pPr>
            <w:r>
              <w:rPr>
                <w:rFonts w:ascii="楷体" w:hAnsi="楷体" w:eastAsia="楷体" w:cs="楷体"/>
                <w:color w:val="000000"/>
              </w:rPr>
              <w:t>15</w:t>
            </w:r>
          </w:p>
        </w:tc>
      </w:tr>
      <w:tr w14:paraId="5D0D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F427382">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1E692BA">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D90B7">
            <w:pPr>
              <w:spacing w:line="360" w:lineRule="auto"/>
              <w:jc w:val="both"/>
              <w:textAlignment w:val="center"/>
              <w:rPr>
                <w:color w:val="000000"/>
              </w:rPr>
            </w:pPr>
            <w:r>
              <w:rPr>
                <w:rFonts w:ascii="楷体" w:hAnsi="楷体" w:eastAsia="楷体" w:cs="楷体"/>
                <w:color w:val="000000"/>
              </w:rPr>
              <w:t>1830年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071A7">
            <w:pPr>
              <w:spacing w:line="360" w:lineRule="auto"/>
              <w:jc w:val="left"/>
              <w:textAlignment w:val="center"/>
              <w:rPr>
                <w:color w:val="000000"/>
              </w:rPr>
            </w:pPr>
            <w:r>
              <w:rPr>
                <w:rFonts w:ascii="楷体" w:hAnsi="楷体" w:eastAsia="楷体" w:cs="楷体"/>
                <w:color w:val="000000"/>
              </w:rPr>
              <w:t>7</w:t>
            </w:r>
          </w:p>
        </w:tc>
      </w:tr>
    </w:tbl>
    <w:p w14:paraId="75F32FE8">
      <w:pPr>
        <w:spacing w:line="360" w:lineRule="auto"/>
        <w:ind w:firstLine="420"/>
        <w:jc w:val="right"/>
        <w:textAlignment w:val="center"/>
        <w:rPr>
          <w:color w:val="000000"/>
        </w:rPr>
      </w:pPr>
      <w:r>
        <w:rPr>
          <w:rFonts w:ascii="楷体" w:hAnsi="楷体" w:eastAsia="楷体" w:cs="楷体"/>
          <w:color w:val="000000"/>
        </w:rPr>
        <w:t>——整理自演化与创新经济学丛书《光阴似箭》</w:t>
      </w:r>
    </w:p>
    <w:p w14:paraId="4A642F34">
      <w:pPr>
        <w:spacing w:line="360" w:lineRule="auto"/>
        <w:ind w:firstLine="420"/>
        <w:jc w:val="left"/>
        <w:textAlignment w:val="center"/>
        <w:rPr>
          <w:color w:val="000000"/>
        </w:rPr>
      </w:pPr>
      <w:r>
        <w:rPr>
          <w:rFonts w:ascii="楷体" w:hAnsi="楷体" w:eastAsia="楷体" w:cs="楷体"/>
          <w:color w:val="000000"/>
        </w:rPr>
        <w:t>材料三</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6060"/>
      </w:tblGrid>
      <w:tr w14:paraId="3DBA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969A2">
            <w:pPr>
              <w:spacing w:line="360" w:lineRule="auto"/>
              <w:jc w:val="both"/>
              <w:textAlignment w:val="center"/>
              <w:rPr>
                <w:color w:val="000000"/>
              </w:rPr>
            </w:pPr>
            <w:r>
              <w:rPr>
                <w:rFonts w:ascii="楷体" w:hAnsi="楷体" w:eastAsia="楷体" w:cs="楷体"/>
                <w:color w:val="000000"/>
              </w:rPr>
              <w:t>国家或地区</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49E0F">
            <w:pPr>
              <w:spacing w:line="360" w:lineRule="auto"/>
              <w:jc w:val="left"/>
              <w:textAlignment w:val="center"/>
              <w:rPr>
                <w:color w:val="000000"/>
              </w:rPr>
            </w:pPr>
            <w:r>
              <w:rPr>
                <w:rFonts w:ascii="楷体" w:hAnsi="楷体" w:eastAsia="楷体" w:cs="楷体"/>
                <w:color w:val="000000"/>
              </w:rPr>
              <w:t>现象</w:t>
            </w:r>
          </w:p>
        </w:tc>
      </w:tr>
      <w:tr w14:paraId="5E9C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CA3B4">
            <w:pPr>
              <w:spacing w:line="360" w:lineRule="auto"/>
              <w:jc w:val="both"/>
              <w:textAlignment w:val="center"/>
              <w:rPr>
                <w:color w:val="000000"/>
              </w:rPr>
            </w:pPr>
            <w:r>
              <w:rPr>
                <w:rFonts w:ascii="楷体" w:hAnsi="楷体" w:eastAsia="楷体" w:cs="楷体"/>
                <w:color w:val="000000"/>
              </w:rPr>
              <w:t>英国</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0B42E">
            <w:pPr>
              <w:spacing w:line="360" w:lineRule="auto"/>
              <w:jc w:val="left"/>
              <w:textAlignment w:val="center"/>
              <w:rPr>
                <w:color w:val="000000"/>
              </w:rPr>
            </w:pPr>
            <w:r>
              <w:rPr>
                <w:rFonts w:ascii="Times New Roman" w:hAnsi="Times New Roman" w:eastAsia="Times New Roman" w:cs="Times New Roman"/>
                <w:color w:val="000000"/>
              </w:rPr>
              <w:t>1833-1850</w:t>
            </w:r>
            <w:r>
              <w:rPr>
                <w:rFonts w:ascii="楷体" w:hAnsi="楷体" w:eastAsia="楷体" w:cs="楷体"/>
                <w:color w:val="000000"/>
              </w:rPr>
              <w:t>年英国棉纺织工厂雇佣妇女和儿童现象极为普遍，大批妇女与儿童被放于工业资本的剥削之下，在工厂里，恶劣的条件、高强度的工作导致伤残或死亡等工伤事故常常发生。</w:t>
            </w:r>
          </w:p>
        </w:tc>
      </w:tr>
      <w:tr w14:paraId="52D76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77A66">
            <w:pPr>
              <w:spacing w:line="360" w:lineRule="auto"/>
              <w:jc w:val="both"/>
              <w:textAlignment w:val="center"/>
              <w:rPr>
                <w:color w:val="000000"/>
              </w:rPr>
            </w:pPr>
            <w:r>
              <w:rPr>
                <w:rFonts w:ascii="楷体" w:hAnsi="楷体" w:eastAsia="楷体" w:cs="楷体"/>
                <w:color w:val="000000"/>
              </w:rPr>
              <w:t>印度</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24536">
            <w:pPr>
              <w:spacing w:line="360" w:lineRule="auto"/>
              <w:jc w:val="left"/>
              <w:textAlignment w:val="center"/>
              <w:rPr>
                <w:color w:val="000000"/>
              </w:rPr>
            </w:pPr>
            <w:r>
              <w:rPr>
                <w:rFonts w:ascii="Times New Roman" w:hAnsi="Times New Roman" w:eastAsia="Times New Roman" w:cs="Times New Roman"/>
                <w:color w:val="000000"/>
              </w:rPr>
              <w:t>1813-1844</w:t>
            </w:r>
            <w:r>
              <w:rPr>
                <w:rFonts w:ascii="楷体" w:hAnsi="楷体" w:eastAsia="楷体" w:cs="楷体"/>
                <w:color w:val="000000"/>
              </w:rPr>
              <w:t>年印度输往英国的原棉由</w:t>
            </w:r>
            <w:r>
              <w:rPr>
                <w:rFonts w:ascii="Times New Roman" w:hAnsi="Times New Roman" w:eastAsia="Times New Roman" w:cs="Times New Roman"/>
                <w:color w:val="000000"/>
              </w:rPr>
              <w:t>4100</w:t>
            </w:r>
            <w:r>
              <w:rPr>
                <w:rFonts w:ascii="楷体" w:hAnsi="楷体" w:eastAsia="楷体" w:cs="楷体"/>
                <w:color w:val="000000"/>
              </w:rPr>
              <w:t>吨上升到</w:t>
            </w:r>
            <w:r>
              <w:rPr>
                <w:rFonts w:ascii="Times New Roman" w:hAnsi="Times New Roman" w:eastAsia="Times New Roman" w:cs="Times New Roman"/>
                <w:color w:val="000000"/>
              </w:rPr>
              <w:t>40000</w:t>
            </w:r>
            <w:r>
              <w:rPr>
                <w:rFonts w:ascii="楷体" w:hAnsi="楷体" w:eastAsia="楷体" w:cs="楷体"/>
                <w:color w:val="000000"/>
              </w:rPr>
              <w:t>吨，增加近</w:t>
            </w:r>
            <w:r>
              <w:rPr>
                <w:rFonts w:ascii="Times New Roman" w:hAnsi="Times New Roman" w:eastAsia="Times New Roman" w:cs="Times New Roman"/>
                <w:color w:val="000000"/>
              </w:rPr>
              <w:t>10</w:t>
            </w:r>
            <w:r>
              <w:rPr>
                <w:rFonts w:ascii="楷体" w:hAnsi="楷体" w:eastAsia="楷体" w:cs="楷体"/>
                <w:color w:val="000000"/>
              </w:rPr>
              <w:t>倍；</w:t>
            </w:r>
          </w:p>
          <w:p w14:paraId="3B1B269D">
            <w:pPr>
              <w:spacing w:line="360" w:lineRule="auto"/>
              <w:jc w:val="left"/>
              <w:textAlignment w:val="center"/>
              <w:rPr>
                <w:color w:val="000000"/>
              </w:rPr>
            </w:pPr>
            <w:r>
              <w:rPr>
                <w:rFonts w:ascii="Times New Roman" w:hAnsi="Times New Roman" w:eastAsia="Times New Roman" w:cs="Times New Roman"/>
                <w:color w:val="000000"/>
              </w:rPr>
              <w:t>1813-1835</w:t>
            </w:r>
            <w:r>
              <w:rPr>
                <w:rFonts w:ascii="楷体" w:hAnsi="楷体" w:eastAsia="楷体" w:cs="楷体"/>
                <w:color w:val="000000"/>
              </w:rPr>
              <w:t>年英国布进入印度的数量由</w:t>
            </w:r>
            <w:r>
              <w:rPr>
                <w:rFonts w:ascii="Times New Roman" w:hAnsi="Times New Roman" w:eastAsia="Times New Roman" w:cs="Times New Roman"/>
                <w:color w:val="000000"/>
              </w:rPr>
              <w:t>90</w:t>
            </w:r>
            <w:r>
              <w:rPr>
                <w:rFonts w:ascii="楷体" w:hAnsi="楷体" w:eastAsia="楷体" w:cs="楷体"/>
                <w:color w:val="000000"/>
              </w:rPr>
              <w:t>万码增加到</w:t>
            </w:r>
            <w:r>
              <w:rPr>
                <w:rFonts w:ascii="Times New Roman" w:hAnsi="Times New Roman" w:eastAsia="Times New Roman" w:cs="Times New Roman"/>
                <w:color w:val="000000"/>
              </w:rPr>
              <w:t>5100</w:t>
            </w:r>
            <w:r>
              <w:rPr>
                <w:rFonts w:ascii="楷体" w:hAnsi="楷体" w:eastAsia="楷体" w:cs="楷体"/>
                <w:color w:val="000000"/>
              </w:rPr>
              <w:t>万码、英国通过不平等交换无穷无尽地榨取印度财富。</w:t>
            </w:r>
          </w:p>
        </w:tc>
      </w:tr>
      <w:tr w14:paraId="6706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B58B6">
            <w:pPr>
              <w:spacing w:line="360" w:lineRule="auto"/>
              <w:jc w:val="both"/>
              <w:textAlignment w:val="center"/>
              <w:rPr>
                <w:color w:val="000000"/>
              </w:rPr>
            </w:pPr>
            <w:r>
              <w:rPr>
                <w:rFonts w:ascii="楷体" w:hAnsi="楷体" w:eastAsia="楷体" w:cs="楷体"/>
                <w:color w:val="000000"/>
              </w:rPr>
              <w:t>非洲</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B3E30F">
            <w:pPr>
              <w:spacing w:line="360" w:lineRule="auto"/>
              <w:jc w:val="left"/>
              <w:textAlignment w:val="center"/>
              <w:rPr>
                <w:color w:val="000000"/>
              </w:rPr>
            </w:pP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40</w:t>
            </w:r>
            <w:r>
              <w:rPr>
                <w:rFonts w:ascii="楷体" w:hAnsi="楷体" w:eastAsia="楷体" w:cs="楷体"/>
                <w:color w:val="000000"/>
              </w:rPr>
              <w:t>年代，英国在非洲的奴隶贸易达到最高峰，年均输入美洲的奴隶高达</w:t>
            </w:r>
            <w:r>
              <w:rPr>
                <w:rFonts w:ascii="Times New Roman" w:hAnsi="Times New Roman" w:eastAsia="Times New Roman" w:cs="Times New Roman"/>
                <w:color w:val="000000"/>
              </w:rPr>
              <w:t>13.5</w:t>
            </w:r>
            <w:r>
              <w:rPr>
                <w:rFonts w:ascii="楷体" w:hAnsi="楷体" w:eastAsia="楷体" w:cs="楷体"/>
                <w:color w:val="000000"/>
              </w:rPr>
              <w:t>万，整个</w:t>
            </w:r>
            <w:r>
              <w:rPr>
                <w:rFonts w:ascii="Times New Roman" w:hAnsi="Times New Roman" w:eastAsia="Times New Roman" w:cs="Times New Roman"/>
                <w:color w:val="000000"/>
              </w:rPr>
              <w:t>19</w:t>
            </w:r>
            <w:r>
              <w:rPr>
                <w:rFonts w:ascii="楷体" w:hAnsi="楷体" w:eastAsia="楷体" w:cs="楷体"/>
                <w:color w:val="000000"/>
              </w:rPr>
              <w:t>世纪从非洲被运走的奴隶约</w:t>
            </w:r>
            <w:r>
              <w:rPr>
                <w:rFonts w:ascii="Times New Roman" w:hAnsi="Times New Roman" w:eastAsia="Times New Roman" w:cs="Times New Roman"/>
                <w:color w:val="000000"/>
              </w:rPr>
              <w:t>400</w:t>
            </w:r>
            <w:r>
              <w:rPr>
                <w:rFonts w:ascii="楷体" w:hAnsi="楷体" w:eastAsia="楷体" w:cs="楷体"/>
                <w:color w:val="000000"/>
              </w:rPr>
              <w:t>万。</w:t>
            </w:r>
          </w:p>
        </w:tc>
      </w:tr>
      <w:tr w14:paraId="2892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5C28F">
            <w:pPr>
              <w:spacing w:line="360" w:lineRule="auto"/>
              <w:jc w:val="both"/>
              <w:textAlignment w:val="center"/>
              <w:rPr>
                <w:color w:val="000000"/>
              </w:rPr>
            </w:pPr>
            <w:r>
              <w:rPr>
                <w:rFonts w:ascii="楷体" w:hAnsi="楷体" w:eastAsia="楷体" w:cs="楷体"/>
                <w:color w:val="000000"/>
              </w:rPr>
              <w:t>美国</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FEC80">
            <w:pPr>
              <w:spacing w:line="360" w:lineRule="auto"/>
              <w:jc w:val="left"/>
              <w:textAlignment w:val="center"/>
              <w:rPr>
                <w:color w:val="000000"/>
              </w:rPr>
            </w:pPr>
            <w:r>
              <w:rPr>
                <w:rFonts w:ascii="Times New Roman" w:hAnsi="Times New Roman" w:eastAsia="Times New Roman" w:cs="Times New Roman"/>
                <w:color w:val="000000"/>
              </w:rPr>
              <w:t>1800-1850</w:t>
            </w:r>
            <w:r>
              <w:rPr>
                <w:rFonts w:ascii="楷体" w:hAnsi="楷体" w:eastAsia="楷体" w:cs="楷体"/>
                <w:color w:val="000000"/>
              </w:rPr>
              <w:t>年美国南部蓄奴州的棉花年产值增加近</w:t>
            </w:r>
            <w:r>
              <w:rPr>
                <w:rFonts w:ascii="Times New Roman" w:hAnsi="Times New Roman" w:eastAsia="Times New Roman" w:cs="Times New Roman"/>
                <w:color w:val="000000"/>
              </w:rPr>
              <w:t>20</w:t>
            </w:r>
            <w:r>
              <w:rPr>
                <w:rFonts w:ascii="楷体" w:hAnsi="楷体" w:eastAsia="楷体" w:cs="楷体"/>
                <w:color w:val="000000"/>
              </w:rPr>
              <w:t>倍，向英国提供的廉价原棉每年增加</w:t>
            </w:r>
            <w:r>
              <w:rPr>
                <w:rFonts w:ascii="Times New Roman" w:hAnsi="Times New Roman" w:eastAsia="Times New Roman" w:cs="Times New Roman"/>
                <w:color w:val="000000"/>
              </w:rPr>
              <w:t>12%</w:t>
            </w:r>
            <w:r>
              <w:rPr>
                <w:rFonts w:ascii="楷体" w:hAnsi="楷体" w:eastAsia="楷体" w:cs="楷体"/>
                <w:color w:val="000000"/>
              </w:rPr>
              <w:t>，英国对棉花的需求进一步刺激美国南部种植园经济的发展，美国南北方不同经济类型的发展，加剧了南北矛盾。</w:t>
            </w:r>
          </w:p>
        </w:tc>
      </w:tr>
    </w:tbl>
    <w:p w14:paraId="5FF80C11">
      <w:pPr>
        <w:spacing w:line="360" w:lineRule="auto"/>
        <w:ind w:firstLine="420"/>
        <w:jc w:val="right"/>
        <w:textAlignment w:val="center"/>
        <w:rPr>
          <w:color w:val="000000"/>
        </w:rPr>
      </w:pPr>
      <w:r>
        <w:rPr>
          <w:rFonts w:ascii="楷体" w:hAnsi="楷体" w:eastAsia="楷体" w:cs="楷体"/>
          <w:color w:val="000000"/>
        </w:rPr>
        <w:t>——整理自《殖民统治时期的印度史》《殖民主义史：非洲卷》等</w:t>
      </w:r>
    </w:p>
    <w:p w14:paraId="4FA7531F">
      <w:pPr>
        <w:spacing w:line="360" w:lineRule="auto"/>
        <w:jc w:val="left"/>
        <w:textAlignment w:val="center"/>
        <w:rPr>
          <w:color w:val="000000"/>
        </w:rPr>
      </w:pPr>
      <w:r>
        <w:rPr>
          <w:color w:val="000000"/>
        </w:rPr>
        <w:t>（1）</w:t>
      </w:r>
      <w:r>
        <w:rPr>
          <w:rFonts w:ascii="宋体" w:hAnsi="宋体" w:eastAsia="宋体" w:cs="宋体"/>
          <w:color w:val="000000"/>
        </w:rPr>
        <w:t>将材料一的史实与以下观点相对应。（填写序号即可）英国成为世界棉纺织品贸易中心的条件：</w:t>
      </w:r>
      <w:r>
        <w:rPr>
          <w:color w:val="000000"/>
        </w:rPr>
        <w:t>__________________________________</w:t>
      </w:r>
    </w:p>
    <w:p w14:paraId="29D4211E">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根据材料二并结合所学知识，概括英国</w:t>
      </w:r>
      <w:r>
        <w:rPr>
          <w:rFonts w:ascii="Times New Roman" w:hAnsi="Times New Roman" w:eastAsia="Times New Roman" w:cs="Times New Roman"/>
          <w:color w:val="000000"/>
        </w:rPr>
        <w:t>18</w:t>
      </w:r>
      <w:r>
        <w:rPr>
          <w:rFonts w:ascii="宋体" w:hAnsi="宋体" w:eastAsia="宋体" w:cs="宋体"/>
          <w:color w:val="000000"/>
        </w:rPr>
        <w:t>世纪末到</w:t>
      </w:r>
      <w:r>
        <w:rPr>
          <w:rFonts w:ascii="Times New Roman" w:hAnsi="Times New Roman" w:eastAsia="Times New Roman" w:cs="Times New Roman"/>
          <w:color w:val="000000"/>
        </w:rPr>
        <w:t>19</w:t>
      </w:r>
      <w:r>
        <w:rPr>
          <w:rFonts w:ascii="宋体" w:hAnsi="宋体" w:eastAsia="宋体" w:cs="宋体"/>
          <w:color w:val="000000"/>
        </w:rPr>
        <w:t>世纪中期棉纺织业生产效率</w:t>
      </w:r>
      <w:r>
        <w:rPr>
          <w:rFonts w:ascii="宋体" w:hAnsi="宋体" w:eastAsia="宋体" w:cs="宋体"/>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发展趋势，并说出造成这一发展趋势的主要原因。</w:t>
      </w:r>
      <w:r>
        <w:rPr>
          <w:color w:val="000000"/>
        </w:rPr>
        <w:br w:type="textWrapping"/>
      </w:r>
    </w:p>
    <w:p w14:paraId="6C395E17">
      <w:pPr>
        <w:spacing w:line="360" w:lineRule="auto"/>
        <w:jc w:val="left"/>
        <w:textAlignment w:val="center"/>
        <w:rPr>
          <w:color w:val="000000"/>
        </w:rPr>
      </w:pPr>
      <w:r>
        <w:rPr>
          <w:color w:val="000000"/>
        </w:rPr>
        <w:t>（3）</w:t>
      </w:r>
      <w:r>
        <w:rPr>
          <w:rFonts w:ascii="宋体" w:hAnsi="宋体" w:eastAsia="宋体" w:cs="宋体"/>
          <w:color w:val="000000"/>
        </w:rPr>
        <w:t>根据材料三并结合所学知识，分析到</w:t>
      </w:r>
      <w:r>
        <w:rPr>
          <w:rFonts w:ascii="Times New Roman" w:hAnsi="Times New Roman" w:eastAsia="Times New Roman" w:cs="Times New Roman"/>
          <w:color w:val="000000"/>
        </w:rPr>
        <w:t>19</w:t>
      </w:r>
      <w:r>
        <w:rPr>
          <w:rFonts w:ascii="宋体" w:hAnsi="宋体" w:eastAsia="宋体" w:cs="宋体"/>
          <w:color w:val="000000"/>
        </w:rPr>
        <w:t>世纪中期以棉花为主的全球贸易对英国，印度非洲和美国的历史影响。</w:t>
      </w:r>
    </w:p>
    <w:p w14:paraId="5B4FB64E">
      <w:pPr>
        <w:spacing w:line="285" w:lineRule="auto"/>
        <w:jc w:val="left"/>
        <w:textAlignment w:val="center"/>
        <w:rPr>
          <w:color w:val="000000"/>
        </w:rPr>
      </w:pPr>
    </w:p>
    <w:p w14:paraId="56DBDA5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3CF0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79ED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10A1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EC7E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886E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0298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F03B84"/>
    <w:rsid w:val="03F4166A"/>
    <w:rsid w:val="139447BD"/>
    <w:rsid w:val="21BA513F"/>
    <w:rsid w:val="2C6F5462"/>
    <w:rsid w:val="38274566"/>
    <w:rsid w:val="5A884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4009</Words>
  <Characters>4463</Characters>
  <Lines>0</Lines>
  <Paragraphs>0</Paragraphs>
  <TotalTime>4</TotalTime>
  <ScaleCrop>false</ScaleCrop>
  <LinksUpToDate>false</LinksUpToDate>
  <CharactersWithSpaces>4811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2023-07-08T19:50:00Z</dcterms:created>
  <dc:creator>学科网试题生产平台</dc:creator>
  <dc:description>3275635362570240</dc:description>
  <cp:lastModifiedBy>上帝掷骰子吗</cp:lastModifiedBy>
  <dcterms:modified xsi:type="dcterms:W3CDTF">2024-07-20T16:02:13Z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EDA579D1D54D4E7AAE780DF758251A08_12</vt:lpwstr>
  </property>
</Properties>
</file>