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28C6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11023600</wp:posOffset>
            </wp:positionV>
            <wp:extent cx="279400" cy="482600"/>
            <wp:effectExtent l="0" t="0" r="635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2794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年贵州省铜仁市中考历史真题</w:t>
      </w:r>
    </w:p>
    <w:p w14:paraId="3114D39F">
      <w:pPr>
        <w:spacing w:line="285" w:lineRule="auto"/>
        <w:jc w:val="left"/>
      </w:pPr>
      <w:r>
        <w:rPr>
          <w:rFonts w:ascii="宋体" w:hAnsi="宋体" w:eastAsia="宋体" w:cs="宋体"/>
          <w:b/>
          <w:color w:val="auto"/>
          <w:sz w:val="24"/>
        </w:rPr>
        <w:t>注意事项：</w:t>
      </w:r>
    </w:p>
    <w:p w14:paraId="3FFFF806">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毫米黑色签字笔将自己的姓名、准考证号清楚地填写在答题卡规定的位置上。</w:t>
      </w:r>
    </w:p>
    <w:p w14:paraId="79A94974">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．答题时，第Ⅰ卷必须用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铅笔把答题卡上对应的答案标号涂黑。如需改动，用橡皮擦干净后，再选涂其它答案标号；第Ⅱ卷必须用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毫米黑色签字笔，将答案书写在答题卡规定的位置，字体工整、笔迹清楚。在试题卷上作答无效。</w:t>
      </w:r>
    </w:p>
    <w:p w14:paraId="1B344AC8">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分，其中道德与法治</w:t>
      </w:r>
      <w:r>
        <w:rPr>
          <w:rFonts w:ascii="Times New Roman" w:hAnsi="Times New Roman" w:eastAsia="Times New Roman" w:cs="Times New Roman"/>
          <w:b/>
          <w:color w:val="auto"/>
          <w:sz w:val="24"/>
        </w:rPr>
        <w:t>75</w:t>
      </w:r>
      <w:r>
        <w:rPr>
          <w:rFonts w:ascii="宋体" w:hAnsi="宋体" w:eastAsia="宋体" w:cs="宋体"/>
          <w:b/>
          <w:color w:val="auto"/>
          <w:sz w:val="24"/>
        </w:rPr>
        <w:t>分，历史</w:t>
      </w:r>
      <w:r>
        <w:rPr>
          <w:rFonts w:ascii="Times New Roman" w:hAnsi="Times New Roman" w:eastAsia="Times New Roman" w:cs="Times New Roman"/>
          <w:b/>
          <w:color w:val="auto"/>
          <w:sz w:val="24"/>
        </w:rPr>
        <w:t>75</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0EE04E49">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．考试结束后，试题卷和答题卡一并交回。</w:t>
      </w:r>
    </w:p>
    <w:p w14:paraId="0B524440">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52</w:t>
      </w:r>
      <w:r>
        <w:rPr>
          <w:rFonts w:ascii="宋体" w:hAnsi="宋体" w:eastAsia="宋体" w:cs="宋体"/>
          <w:b/>
          <w:color w:val="auto"/>
          <w:sz w:val="24"/>
        </w:rPr>
        <w:t>分）</w:t>
      </w:r>
    </w:p>
    <w:p w14:paraId="6EBB6252">
      <w:pPr>
        <w:spacing w:line="285" w:lineRule="auto"/>
        <w:jc w:val="left"/>
      </w:pPr>
      <w:r>
        <w:rPr>
          <w:rFonts w:ascii="宋体" w:hAnsi="宋体" w:eastAsia="宋体" w:cs="宋体"/>
          <w:b/>
          <w:color w:val="auto"/>
          <w:sz w:val="24"/>
        </w:rPr>
        <w:t>一、选择题（本大题第</w:t>
      </w:r>
      <w:r>
        <w:rPr>
          <w:rFonts w:ascii="Times New Roman" w:hAnsi="Times New Roman" w:eastAsia="Times New Roman" w:cs="Times New Roman"/>
          <w:b/>
          <w:color w:val="auto"/>
          <w:sz w:val="24"/>
        </w:rPr>
        <w:t>1-14</w:t>
      </w:r>
      <w:r>
        <w:rPr>
          <w:rFonts w:ascii="宋体" w:hAnsi="宋体" w:eastAsia="宋体" w:cs="宋体"/>
          <w:b/>
          <w:color w:val="auto"/>
          <w:sz w:val="24"/>
        </w:rPr>
        <w:t>小题为道德与法治学科选择题；第</w:t>
      </w:r>
      <w:r>
        <w:rPr>
          <w:rFonts w:ascii="Times New Roman" w:hAnsi="Times New Roman" w:eastAsia="Times New Roman" w:cs="Times New Roman"/>
          <w:b/>
          <w:color w:val="auto"/>
          <w:sz w:val="24"/>
        </w:rPr>
        <w:t>15-26</w:t>
      </w:r>
      <w:r>
        <w:rPr>
          <w:rFonts w:ascii="宋体" w:hAnsi="宋体" w:eastAsia="宋体" w:cs="宋体"/>
          <w:b/>
          <w:color w:val="auto"/>
          <w:sz w:val="24"/>
        </w:rPr>
        <w:t>小题为历史学科选择题，每小题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52</w:t>
      </w:r>
      <w:r>
        <w:rPr>
          <w:rFonts w:ascii="宋体" w:hAnsi="宋体" w:eastAsia="宋体" w:cs="宋体"/>
          <w:b/>
          <w:color w:val="auto"/>
          <w:sz w:val="24"/>
        </w:rPr>
        <w:t>分。在每小题给出的四个选项中，只有一项是最符合题目要求的，请将选出的答案填涂在答题卡相应位置上。）</w:t>
      </w:r>
    </w:p>
    <w:p w14:paraId="4E11D6F7">
      <w:pPr>
        <w:spacing w:line="360" w:lineRule="auto"/>
        <w:jc w:val="left"/>
      </w:pPr>
      <w:r>
        <w:rPr>
          <w:color w:val="auto"/>
        </w:rPr>
        <w:t xml:space="preserve">1. </w:t>
      </w:r>
      <w:r>
        <w:rPr>
          <w:rFonts w:ascii="宋体" w:hAnsi="宋体" w:eastAsia="宋体" w:cs="宋体"/>
          <w:color w:val="auto"/>
        </w:rPr>
        <w:t>下图是根据远古人类考古遗址绘制的复原画。至今，我国西南地区一些少数民族还在采用这种古老的建筑形式。修建这种房屋的远古居民是（</w:t>
      </w:r>
      <w:r>
        <w:rPr>
          <w:rFonts w:ascii="Times New Roman" w:hAnsi="Times New Roman" w:eastAsia="Times New Roman" w:cs="Times New Roman"/>
          <w:color w:val="auto"/>
        </w:rPr>
        <w:t xml:space="preserve">    </w:t>
      </w:r>
      <w:r>
        <w:rPr>
          <w:rFonts w:ascii="宋体" w:hAnsi="宋体" w:eastAsia="宋体" w:cs="宋体"/>
          <w:color w:val="auto"/>
        </w:rPr>
        <w:t>）</w:t>
      </w:r>
    </w:p>
    <w:p w14:paraId="4CE9EB81">
      <w:pPr>
        <w:spacing w:line="360" w:lineRule="auto"/>
        <w:jc w:val="left"/>
      </w:pPr>
      <w:r>
        <w:drawing>
          <wp:inline distT="0" distB="0" distL="114300" distR="114300">
            <wp:extent cx="1428750" cy="790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28750" cy="790575"/>
                    </a:xfrm>
                    <a:prstGeom prst="rect">
                      <a:avLst/>
                    </a:prstGeom>
                  </pic:spPr>
                </pic:pic>
              </a:graphicData>
            </a:graphic>
          </wp:inline>
        </w:drawing>
      </w:r>
      <w:r>
        <w:rPr>
          <w:color w:val="auto"/>
        </w:rPr>
        <w:t xml:space="preserve">  </w:t>
      </w:r>
    </w:p>
    <w:p w14:paraId="483A4D8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元谋人</w:t>
      </w:r>
      <w:r>
        <w:tab/>
      </w:r>
      <w:r>
        <w:t xml:space="preserve">B. </w:t>
      </w:r>
      <w:r>
        <w:rPr>
          <w:rFonts w:ascii="宋体" w:hAnsi="宋体" w:eastAsia="宋体" w:cs="宋体"/>
          <w:color w:val="auto"/>
        </w:rPr>
        <w:t>北京人</w:t>
      </w:r>
      <w:r>
        <w:tab/>
      </w:r>
      <w:r>
        <w:t xml:space="preserve">C. </w:t>
      </w:r>
      <w:r>
        <w:rPr>
          <w:rFonts w:ascii="宋体" w:hAnsi="宋体" w:eastAsia="宋体" w:cs="宋体"/>
          <w:color w:val="auto"/>
        </w:rPr>
        <w:t>河姆渡人</w:t>
      </w:r>
      <w:r>
        <w:tab/>
      </w:r>
      <w:r>
        <w:t xml:space="preserve">D. </w:t>
      </w:r>
      <w:r>
        <w:rPr>
          <w:rFonts w:ascii="宋体" w:hAnsi="宋体" w:eastAsia="宋体" w:cs="宋体"/>
          <w:color w:val="auto"/>
        </w:rPr>
        <w:t>半坡人</w:t>
      </w:r>
    </w:p>
    <w:p w14:paraId="671438EC">
      <w:pPr>
        <w:spacing w:line="360" w:lineRule="auto"/>
        <w:textAlignment w:val="center"/>
        <w:rPr>
          <w:color w:val="000000"/>
        </w:rPr>
      </w:pPr>
      <w:r>
        <w:rPr>
          <w:color w:val="2E75B6"/>
        </w:rPr>
        <w:t>【答案】</w:t>
      </w:r>
      <w:r>
        <w:rPr>
          <w:color w:val="000000"/>
        </w:rPr>
        <w:t>C</w:t>
      </w:r>
    </w:p>
    <w:p w14:paraId="46BA4655">
      <w:pPr>
        <w:spacing w:line="360" w:lineRule="auto"/>
        <w:textAlignment w:val="center"/>
        <w:rPr>
          <w:color w:val="000000"/>
        </w:rPr>
      </w:pPr>
      <w:r>
        <w:rPr>
          <w:color w:val="2E75B6"/>
        </w:rPr>
        <w:t>【解析】</w:t>
      </w:r>
    </w:p>
    <w:p w14:paraId="510AA3F2">
      <w:pPr>
        <w:spacing w:line="360" w:lineRule="auto"/>
        <w:jc w:val="left"/>
        <w:textAlignment w:val="center"/>
        <w:rPr>
          <w:color w:val="000000"/>
        </w:rPr>
      </w:pPr>
      <w:r>
        <w:rPr>
          <w:color w:val="000000"/>
        </w:rPr>
        <w:t>【详解】河姆渡人</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房屋主要是干栏式建筑，以木桩插于地下，上面用木板等拼接成屋。这是中国最早的木构建筑，对中国古典建筑产生了重要影响，C项正确；元谋人和北京人过的是穴居生活，排除AB项；半坡人居住的房屋是半地穴式圆形房屋，而题中房屋是干栏式建筑，排除D项。故选C项。</w:t>
      </w:r>
    </w:p>
    <w:p w14:paraId="25152864">
      <w:pPr>
        <w:spacing w:line="360" w:lineRule="auto"/>
        <w:jc w:val="left"/>
        <w:textAlignment w:val="center"/>
        <w:rPr>
          <w:color w:val="000000"/>
        </w:rPr>
      </w:pPr>
      <w:r>
        <w:rPr>
          <w:color w:val="000000"/>
        </w:rPr>
        <w:t xml:space="preserve">2. </w:t>
      </w:r>
      <w:r>
        <w:rPr>
          <w:rFonts w:ascii="宋体" w:hAnsi="宋体" w:eastAsia="宋体" w:cs="宋体"/>
          <w:color w:val="000000"/>
        </w:rPr>
        <w:t>文物是宝贵的文化财富。如果文物会说话，中国国家博物馆馆藏秦朝文物会说（</w:t>
      </w:r>
      <w:r>
        <w:rPr>
          <w:rFonts w:ascii="Times New Roman" w:hAnsi="Times New Roman" w:eastAsia="Times New Roman" w:cs="Times New Roman"/>
          <w:color w:val="000000"/>
        </w:rPr>
        <w:t xml:space="preserve">    </w:t>
      </w:r>
      <w:r>
        <w:rPr>
          <w:rFonts w:ascii="宋体" w:hAnsi="宋体" w:eastAsia="宋体" w:cs="宋体"/>
          <w:color w:val="000000"/>
        </w:rPr>
        <w:t>）</w:t>
      </w:r>
    </w:p>
    <w:p w14:paraId="201CAAE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t>
      </w:r>
      <w:r>
        <w:rPr>
          <w:rFonts w:ascii="宋体" w:hAnsi="宋体" w:eastAsia="宋体" w:cs="宋体"/>
          <w:color w:val="000000"/>
        </w:rPr>
        <w:t>青铜爵</w:t>
      </w:r>
      <w:r>
        <w:rPr>
          <w:rFonts w:ascii="Times New Roman" w:hAnsi="Times New Roman" w:eastAsia="Times New Roman" w:cs="Times New Roman"/>
          <w:color w:val="000000"/>
        </w:rPr>
        <w:t>”</w:t>
      </w:r>
      <w:r>
        <w:rPr>
          <w:rFonts w:ascii="宋体" w:hAnsi="宋体" w:eastAsia="宋体" w:cs="宋体"/>
          <w:color w:val="000000"/>
        </w:rPr>
        <w:t>让你领略先人工艺</w:t>
      </w:r>
      <w:r>
        <w:rPr>
          <w:color w:val="000000"/>
        </w:rPr>
        <w:tab/>
      </w:r>
      <w:r>
        <w:rPr>
          <w:color w:val="000000"/>
        </w:rPr>
        <w:t xml:space="preserve">B. </w:t>
      </w:r>
      <w:r>
        <w:rPr>
          <w:rFonts w:ascii="Times New Roman" w:hAnsi="Times New Roman" w:eastAsia="Times New Roman" w:cs="Times New Roman"/>
          <w:color w:val="000000"/>
        </w:rPr>
        <w:t>“</w:t>
      </w:r>
      <w:r>
        <w:rPr>
          <w:rFonts w:ascii="宋体" w:hAnsi="宋体" w:eastAsia="宋体" w:cs="宋体"/>
          <w:color w:val="000000"/>
        </w:rPr>
        <w:t>竹纸</w:t>
      </w:r>
      <w:r>
        <w:rPr>
          <w:rFonts w:ascii="Times New Roman" w:hAnsi="Times New Roman" w:eastAsia="Times New Roman" w:cs="Times New Roman"/>
          <w:color w:val="000000"/>
        </w:rPr>
        <w:t>”</w:t>
      </w:r>
      <w:r>
        <w:rPr>
          <w:rFonts w:ascii="宋体" w:hAnsi="宋体" w:eastAsia="宋体" w:cs="宋体"/>
          <w:color w:val="000000"/>
        </w:rPr>
        <w:t>和你品味文人意趣</w:t>
      </w:r>
    </w:p>
    <w:p w14:paraId="5F2A0F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秘色瓷碗</w:t>
      </w:r>
      <w:r>
        <w:rPr>
          <w:rFonts w:ascii="Times New Roman" w:hAnsi="Times New Roman" w:eastAsia="Times New Roman" w:cs="Times New Roman"/>
          <w:color w:val="000000"/>
        </w:rPr>
        <w:t>”</w:t>
      </w:r>
      <w:r>
        <w:rPr>
          <w:rFonts w:ascii="宋体" w:hAnsi="宋体" w:eastAsia="宋体" w:cs="宋体"/>
          <w:color w:val="000000"/>
        </w:rPr>
        <w:t>陪你分享盛世繁华</w:t>
      </w:r>
      <w:r>
        <w:rPr>
          <w:color w:val="000000"/>
        </w:rPr>
        <w:tab/>
      </w: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半两铜钱</w:t>
      </w:r>
      <w:r>
        <w:rPr>
          <w:rFonts w:ascii="Times New Roman" w:hAnsi="Times New Roman" w:eastAsia="Times New Roman" w:cs="Times New Roman"/>
          <w:color w:val="000000"/>
        </w:rPr>
        <w:t>”</w:t>
      </w:r>
      <w:r>
        <w:rPr>
          <w:rFonts w:ascii="宋体" w:hAnsi="宋体" w:eastAsia="宋体" w:cs="宋体"/>
          <w:color w:val="000000"/>
        </w:rPr>
        <w:t>带你了解市井百态</w:t>
      </w:r>
    </w:p>
    <w:p w14:paraId="2F9B5720">
      <w:pPr>
        <w:spacing w:line="360" w:lineRule="auto"/>
        <w:textAlignment w:val="center"/>
        <w:rPr>
          <w:color w:val="000000"/>
        </w:rPr>
      </w:pPr>
      <w:r>
        <w:rPr>
          <w:color w:val="2E75B6"/>
        </w:rPr>
        <w:t>【答案】</w:t>
      </w:r>
      <w:r>
        <w:rPr>
          <w:color w:val="000000"/>
        </w:rPr>
        <w:t>D</w:t>
      </w:r>
    </w:p>
    <w:p w14:paraId="53E5951B">
      <w:pPr>
        <w:spacing w:line="360" w:lineRule="auto"/>
        <w:textAlignment w:val="center"/>
        <w:rPr>
          <w:color w:val="000000"/>
        </w:rPr>
      </w:pPr>
      <w:r>
        <w:rPr>
          <w:color w:val="2E75B6"/>
        </w:rPr>
        <w:t>【解析】</w:t>
      </w:r>
    </w:p>
    <w:p w14:paraId="6444868E">
      <w:pPr>
        <w:spacing w:line="360" w:lineRule="auto"/>
        <w:jc w:val="left"/>
        <w:textAlignment w:val="center"/>
        <w:rPr>
          <w:color w:val="000000"/>
        </w:rPr>
      </w:pPr>
      <w:r>
        <w:rPr>
          <w:color w:val="000000"/>
        </w:rPr>
        <w:t>【详解】根</w:t>
      </w:r>
      <w:r>
        <w:rPr>
          <w:rFonts w:ascii="宋体" w:hAnsi="宋体" w:eastAsia="宋体" w:cs="宋体"/>
          <w:color w:val="000000"/>
        </w:rPr>
        <w:t>据“秦朝文物”结合所学知识可知，秦朝时期统一货币为圆形方孔半两钱，所以秦朝文物会说“半两铜钱”带你了</w:t>
      </w:r>
      <w:r>
        <w:rPr>
          <w:color w:val="000000"/>
        </w:rPr>
        <w:t>解市井百态，D项正确；青铜器在秦朝建立之前以及有，排除A项；造纸术在西汉时期发明，东汉时期改进，排除B项；</w:t>
      </w:r>
      <w:r>
        <w:rPr>
          <w:rFonts w:ascii="宋体" w:hAnsi="宋体" w:eastAsia="宋体" w:cs="宋体"/>
          <w:color w:val="000000"/>
        </w:rPr>
        <w:t>“秘色瓷碗”</w:t>
      </w:r>
      <w:r>
        <w:rPr>
          <w:color w:val="000000"/>
        </w:rPr>
        <w:t>是在唐朝时期发明，排除C项。故选D项。</w:t>
      </w:r>
    </w:p>
    <w:p w14:paraId="5FFE7FE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t>
      </w:r>
      <w:r>
        <w:rPr>
          <w:rFonts w:ascii="宋体" w:hAnsi="宋体" w:eastAsia="宋体" w:cs="宋体"/>
          <w:color w:val="000000"/>
        </w:rPr>
        <w:t>康乾盛世</w:t>
      </w:r>
      <w:r>
        <w:rPr>
          <w:rFonts w:ascii="Times New Roman" w:hAnsi="Times New Roman" w:eastAsia="Times New Roman" w:cs="Times New Roman"/>
          <w:color w:val="000000"/>
        </w:rPr>
        <w:t>”</w:t>
      </w:r>
      <w:r>
        <w:rPr>
          <w:rFonts w:ascii="宋体" w:hAnsi="宋体" w:eastAsia="宋体" w:cs="宋体"/>
          <w:color w:val="000000"/>
        </w:rPr>
        <w:t>时期，版图在前代王朝的基础上进一步开拓、巩固，对边疆地区的统治管理取得了突出成就。为了加强对新疆的管理，乾隆设置了（</w:t>
      </w:r>
      <w:r>
        <w:rPr>
          <w:rFonts w:ascii="Times New Roman" w:hAnsi="Times New Roman" w:eastAsia="Times New Roman" w:cs="Times New Roman"/>
          <w:color w:val="000000"/>
        </w:rPr>
        <w:t xml:space="preserve">    </w:t>
      </w:r>
      <w:r>
        <w:rPr>
          <w:rFonts w:ascii="宋体" w:hAnsi="宋体" w:eastAsia="宋体" w:cs="宋体"/>
          <w:color w:val="000000"/>
        </w:rPr>
        <w:t>）</w:t>
      </w:r>
    </w:p>
    <w:p w14:paraId="30193A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驻藏大臣</w:t>
      </w:r>
      <w:r>
        <w:rPr>
          <w:color w:val="000000"/>
        </w:rPr>
        <w:tab/>
      </w:r>
      <w:r>
        <w:rPr>
          <w:color w:val="000000"/>
        </w:rPr>
        <w:t xml:space="preserve">B. </w:t>
      </w:r>
      <w:r>
        <w:rPr>
          <w:rFonts w:ascii="宋体" w:hAnsi="宋体" w:eastAsia="宋体" w:cs="宋体"/>
          <w:color w:val="000000"/>
        </w:rPr>
        <w:t>伊犁将军</w:t>
      </w:r>
      <w:r>
        <w:rPr>
          <w:color w:val="000000"/>
        </w:rPr>
        <w:tab/>
      </w:r>
      <w:r>
        <w:rPr>
          <w:color w:val="000000"/>
        </w:rPr>
        <w:t xml:space="preserve">C. </w:t>
      </w:r>
      <w:r>
        <w:rPr>
          <w:rFonts w:ascii="宋体" w:hAnsi="宋体" w:eastAsia="宋体" w:cs="宋体"/>
          <w:color w:val="000000"/>
        </w:rPr>
        <w:t>安西都护府</w:t>
      </w:r>
      <w:r>
        <w:rPr>
          <w:color w:val="000000"/>
        </w:rPr>
        <w:tab/>
      </w:r>
      <w:r>
        <w:rPr>
          <w:color w:val="000000"/>
        </w:rPr>
        <w:t xml:space="preserve">D. </w:t>
      </w:r>
      <w:r>
        <w:rPr>
          <w:rFonts w:ascii="宋体" w:hAnsi="宋体" w:eastAsia="宋体" w:cs="宋体"/>
          <w:color w:val="000000"/>
        </w:rPr>
        <w:t>西域都护府</w:t>
      </w:r>
    </w:p>
    <w:p w14:paraId="4A45FA75">
      <w:pPr>
        <w:spacing w:line="360" w:lineRule="auto"/>
        <w:textAlignment w:val="center"/>
        <w:rPr>
          <w:color w:val="000000"/>
        </w:rPr>
      </w:pPr>
      <w:r>
        <w:rPr>
          <w:color w:val="2E75B6"/>
        </w:rPr>
        <w:t>【答案】</w:t>
      </w:r>
      <w:r>
        <w:rPr>
          <w:color w:val="000000"/>
        </w:rPr>
        <w:t>B</w:t>
      </w:r>
    </w:p>
    <w:p w14:paraId="1A333B3B">
      <w:pPr>
        <w:spacing w:line="360" w:lineRule="auto"/>
        <w:textAlignment w:val="center"/>
        <w:rPr>
          <w:color w:val="000000"/>
        </w:rPr>
      </w:pPr>
      <w:r>
        <w:rPr>
          <w:color w:val="2E75B6"/>
        </w:rPr>
        <w:t>【解析】</w:t>
      </w:r>
    </w:p>
    <w:p w14:paraId="5CB2BDDD">
      <w:pPr>
        <w:spacing w:line="360" w:lineRule="auto"/>
        <w:jc w:val="left"/>
        <w:textAlignment w:val="center"/>
        <w:rPr>
          <w:color w:val="000000"/>
        </w:rPr>
      </w:pPr>
      <w:r>
        <w:rPr>
          <w:color w:val="000000"/>
        </w:rPr>
        <w:t>【详解】清朝前期，乾隆帝平定大小和卓的叛乱，设置伊犁将军，管辖包括巴尔喀什湖在内的整个新疆地区，巩固了我国的西北边疆。清乾隆时期，我国为加强管理，在新疆地区设置伊犁将军，B项正确；驻藏大臣指的是清代中央政府派驻西藏并参与西藏和清政府中央交流的驻扎大臣，排除A项；安西都护府是唐太宗在西域设立的，排除C项；西域都护府是汉朝时期在西域（今新疆）设置的管辖机构，与题中朝代不符，排除D项。故选B项。</w:t>
      </w:r>
    </w:p>
    <w:p w14:paraId="1AAD675A">
      <w:pPr>
        <w:spacing w:line="360" w:lineRule="auto"/>
        <w:jc w:val="left"/>
        <w:textAlignment w:val="center"/>
        <w:rPr>
          <w:color w:val="000000"/>
        </w:rPr>
      </w:pPr>
      <w:r>
        <w:rPr>
          <w:color w:val="000000"/>
        </w:rPr>
        <w:t xml:space="preserve">4. </w:t>
      </w:r>
      <w:r>
        <w:rPr>
          <w:rFonts w:ascii="宋体" w:hAnsi="宋体" w:eastAsia="宋体" w:cs="宋体"/>
          <w:color w:val="000000"/>
        </w:rPr>
        <w:t>观察下图战争形势图，战后清政府被迫签订的不平等条约是（</w:t>
      </w:r>
      <w:r>
        <w:rPr>
          <w:rFonts w:ascii="Times New Roman" w:hAnsi="Times New Roman" w:eastAsia="Times New Roman" w:cs="Times New Roman"/>
          <w:color w:val="000000"/>
        </w:rPr>
        <w:t xml:space="preserve">    </w:t>
      </w:r>
      <w:r>
        <w:rPr>
          <w:rFonts w:ascii="宋体" w:hAnsi="宋体" w:eastAsia="宋体" w:cs="宋体"/>
          <w:color w:val="000000"/>
        </w:rPr>
        <w:t>）</w:t>
      </w:r>
    </w:p>
    <w:p w14:paraId="4C0B577A">
      <w:pPr>
        <w:spacing w:line="360" w:lineRule="auto"/>
        <w:jc w:val="left"/>
        <w:textAlignment w:val="center"/>
        <w:rPr>
          <w:color w:val="000000"/>
        </w:rPr>
      </w:pPr>
      <w:r>
        <w:rPr>
          <w:color w:val="000000"/>
        </w:rPr>
        <w:drawing>
          <wp:inline distT="0" distB="0" distL="114300" distR="114300">
            <wp:extent cx="2362200" cy="3867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62200" cy="3867150"/>
                    </a:xfrm>
                    <a:prstGeom prst="rect">
                      <a:avLst/>
                    </a:prstGeom>
                  </pic:spPr>
                </pic:pic>
              </a:graphicData>
            </a:graphic>
          </wp:inline>
        </w:drawing>
      </w:r>
      <w:r>
        <w:rPr>
          <w:color w:val="000000"/>
        </w:rPr>
        <w:t xml:space="preserve">  </w:t>
      </w:r>
    </w:p>
    <w:p w14:paraId="4498FB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《南京条约》</w:t>
      </w:r>
      <w:r>
        <w:rPr>
          <w:color w:val="000000"/>
        </w:rPr>
        <w:tab/>
      </w:r>
      <w:r>
        <w:rPr>
          <w:color w:val="000000"/>
        </w:rPr>
        <w:t xml:space="preserve">B. </w:t>
      </w:r>
      <w:r>
        <w:rPr>
          <w:rFonts w:ascii="宋体" w:hAnsi="宋体" w:eastAsia="宋体" w:cs="宋体"/>
          <w:color w:val="000000"/>
        </w:rPr>
        <w:t>《北京条约》</w:t>
      </w:r>
      <w:r>
        <w:rPr>
          <w:color w:val="000000"/>
        </w:rPr>
        <w:tab/>
      </w:r>
      <w:r>
        <w:rPr>
          <w:color w:val="000000"/>
        </w:rPr>
        <w:t xml:space="preserve">C. </w:t>
      </w:r>
      <w:r>
        <w:rPr>
          <w:rFonts w:ascii="宋体" w:hAnsi="宋体" w:eastAsia="宋体" w:cs="宋体"/>
          <w:color w:val="000000"/>
        </w:rPr>
        <w:t>《马关条约》</w:t>
      </w:r>
      <w:r>
        <w:rPr>
          <w:color w:val="000000"/>
        </w:rPr>
        <w:tab/>
      </w:r>
      <w:r>
        <w:rPr>
          <w:color w:val="000000"/>
        </w:rPr>
        <w:t xml:space="preserve">D. </w:t>
      </w:r>
      <w:r>
        <w:rPr>
          <w:rFonts w:ascii="宋体" w:hAnsi="宋体" w:eastAsia="宋体" w:cs="宋体"/>
          <w:color w:val="000000"/>
        </w:rPr>
        <w:t>《辛丑条约》</w:t>
      </w:r>
    </w:p>
    <w:p w14:paraId="5B56E20A">
      <w:pPr>
        <w:spacing w:line="360" w:lineRule="auto"/>
        <w:textAlignment w:val="center"/>
        <w:rPr>
          <w:color w:val="000000"/>
        </w:rPr>
      </w:pPr>
      <w:r>
        <w:rPr>
          <w:color w:val="2E75B6"/>
        </w:rPr>
        <w:t>【答案】</w:t>
      </w:r>
      <w:r>
        <w:rPr>
          <w:color w:val="000000"/>
        </w:rPr>
        <w:t>A</w:t>
      </w:r>
    </w:p>
    <w:p w14:paraId="32717FD5">
      <w:pPr>
        <w:spacing w:line="360" w:lineRule="auto"/>
        <w:textAlignment w:val="center"/>
        <w:rPr>
          <w:color w:val="000000"/>
        </w:rPr>
      </w:pPr>
      <w:r>
        <w:rPr>
          <w:color w:val="2E75B6"/>
        </w:rPr>
        <w:t>【解析】</w:t>
      </w:r>
    </w:p>
    <w:p w14:paraId="6EAE7121">
      <w:pPr>
        <w:spacing w:line="360" w:lineRule="auto"/>
        <w:jc w:val="left"/>
        <w:textAlignment w:val="center"/>
        <w:rPr>
          <w:color w:val="000000"/>
        </w:rPr>
      </w:pPr>
      <w:r>
        <w:rPr>
          <w:color w:val="000000"/>
        </w:rPr>
        <w:t>【详解】根据材料图中的“广州”“厦门”“1840年英军入侵路线”等信息并结合所学知识可知，图片反映的是鸦片战争，鸦片战争战后，清政府被迫和英国签订中英签订《南京条约》，A项正确；第二次鸦片战争后，清政府被迫签订《北京条约》、甲午中日战争后签订《马关条约》、八国联军侵华后，清政府被迫签订《辛丑条约》，排除BCD项。故选A项。</w:t>
      </w:r>
    </w:p>
    <w:p w14:paraId="0A9782B6">
      <w:pPr>
        <w:spacing w:line="360" w:lineRule="auto"/>
        <w:jc w:val="left"/>
        <w:textAlignment w:val="center"/>
        <w:rPr>
          <w:color w:val="000000"/>
        </w:rPr>
      </w:pPr>
      <w:r>
        <w:rPr>
          <w:color w:val="000000"/>
        </w:rPr>
        <w:t xml:space="preserve">5. </w:t>
      </w:r>
      <w:r>
        <w:rPr>
          <w:rFonts w:ascii="宋体" w:hAnsi="宋体" w:eastAsia="宋体" w:cs="宋体"/>
          <w:color w:val="000000"/>
        </w:rPr>
        <w:t>近代民族危机下先进中国人为挽救民族危亡向西方学习，经历了由浅入深，由表及里的探索历程。符合这一历程的是（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6B03A8">
      <w:pPr>
        <w:spacing w:line="360" w:lineRule="auto"/>
        <w:jc w:val="left"/>
        <w:textAlignment w:val="center"/>
        <w:rPr>
          <w:color w:val="000000"/>
        </w:rPr>
      </w:pPr>
      <w:r>
        <w:rPr>
          <w:color w:val="000000"/>
        </w:rPr>
        <w:t xml:space="preserve">A. </w:t>
      </w:r>
      <w:r>
        <w:rPr>
          <w:rFonts w:ascii="宋体" w:hAnsi="宋体" w:eastAsia="宋体" w:cs="宋体"/>
          <w:color w:val="000000"/>
        </w:rPr>
        <w:t>开眼看世界</w:t>
      </w:r>
      <w:r>
        <w:rPr>
          <w:rFonts w:ascii="Times New Roman" w:hAnsi="Times New Roman" w:eastAsia="Times New Roman" w:cs="Times New Roman"/>
          <w:color w:val="000000"/>
        </w:rPr>
        <w:t>→</w:t>
      </w:r>
      <w:r>
        <w:rPr>
          <w:rFonts w:ascii="宋体" w:hAnsi="宋体" w:eastAsia="宋体" w:cs="宋体"/>
          <w:color w:val="000000"/>
        </w:rPr>
        <w:t>戊戌变法</w:t>
      </w:r>
      <w:r>
        <w:rPr>
          <w:rFonts w:ascii="Times New Roman" w:hAnsi="Times New Roman" w:eastAsia="Times New Roman" w:cs="Times New Roman"/>
          <w:color w:val="000000"/>
        </w:rPr>
        <w:t>→</w:t>
      </w:r>
      <w:r>
        <w:rPr>
          <w:rFonts w:ascii="宋体" w:hAnsi="宋体" w:eastAsia="宋体" w:cs="宋体"/>
          <w:color w:val="000000"/>
        </w:rPr>
        <w:t>义和团运动</w:t>
      </w:r>
    </w:p>
    <w:p w14:paraId="177787BA">
      <w:pPr>
        <w:spacing w:line="360" w:lineRule="auto"/>
        <w:jc w:val="left"/>
        <w:textAlignment w:val="center"/>
        <w:rPr>
          <w:color w:val="000000"/>
        </w:rPr>
      </w:pPr>
      <w:r>
        <w:rPr>
          <w:color w:val="000000"/>
        </w:rPr>
        <w:t xml:space="preserve">B. </w:t>
      </w:r>
      <w:r>
        <w:rPr>
          <w:rFonts w:ascii="宋体" w:hAnsi="宋体" w:eastAsia="宋体" w:cs="宋体"/>
          <w:color w:val="000000"/>
        </w:rPr>
        <w:t>洋务运动</w:t>
      </w:r>
      <w:r>
        <w:rPr>
          <w:rFonts w:ascii="Times New Roman" w:hAnsi="Times New Roman" w:eastAsia="Times New Roman" w:cs="Times New Roman"/>
          <w:color w:val="000000"/>
        </w:rPr>
        <w:t>→</w:t>
      </w:r>
      <w:r>
        <w:rPr>
          <w:rFonts w:ascii="宋体" w:hAnsi="宋体" w:eastAsia="宋体" w:cs="宋体"/>
          <w:color w:val="000000"/>
        </w:rPr>
        <w:t>辛亥革命</w:t>
      </w:r>
      <w:r>
        <w:rPr>
          <w:rFonts w:ascii="Times New Roman" w:hAnsi="Times New Roman" w:eastAsia="Times New Roman" w:cs="Times New Roman"/>
          <w:color w:val="000000"/>
        </w:rPr>
        <w:t>→</w:t>
      </w:r>
      <w:r>
        <w:rPr>
          <w:rFonts w:ascii="宋体" w:hAnsi="宋体" w:eastAsia="宋体" w:cs="宋体"/>
          <w:color w:val="000000"/>
        </w:rPr>
        <w:t>新文化运动</w:t>
      </w:r>
    </w:p>
    <w:p w14:paraId="35D45D5D">
      <w:pPr>
        <w:spacing w:line="360" w:lineRule="auto"/>
        <w:jc w:val="left"/>
        <w:textAlignment w:val="center"/>
        <w:rPr>
          <w:color w:val="000000"/>
        </w:rPr>
      </w:pPr>
      <w:r>
        <w:rPr>
          <w:color w:val="000000"/>
        </w:rPr>
        <w:t xml:space="preserve">C. </w:t>
      </w:r>
      <w:r>
        <w:rPr>
          <w:rFonts w:ascii="宋体" w:hAnsi="宋体" w:eastAsia="宋体" w:cs="宋体"/>
          <w:color w:val="000000"/>
        </w:rPr>
        <w:t>太平天国运动</w:t>
      </w:r>
      <w:r>
        <w:rPr>
          <w:rFonts w:ascii="Times New Roman" w:hAnsi="Times New Roman" w:eastAsia="Times New Roman" w:cs="Times New Roman"/>
          <w:color w:val="000000"/>
        </w:rPr>
        <w:t>→</w:t>
      </w:r>
      <w:r>
        <w:rPr>
          <w:rFonts w:ascii="宋体" w:hAnsi="宋体" w:eastAsia="宋体" w:cs="宋体"/>
          <w:color w:val="000000"/>
        </w:rPr>
        <w:t>国民革命运动</w:t>
      </w:r>
      <w:r>
        <w:rPr>
          <w:rFonts w:ascii="Times New Roman" w:hAnsi="Times New Roman" w:eastAsia="Times New Roman" w:cs="Times New Roman"/>
          <w:color w:val="000000"/>
        </w:rPr>
        <w:t>→</w:t>
      </w:r>
      <w:r>
        <w:rPr>
          <w:rFonts w:ascii="宋体" w:hAnsi="宋体" w:eastAsia="宋体" w:cs="宋体"/>
          <w:color w:val="000000"/>
        </w:rPr>
        <w:t>二次革命</w:t>
      </w:r>
    </w:p>
    <w:p w14:paraId="05251E1B">
      <w:pPr>
        <w:spacing w:line="360" w:lineRule="auto"/>
        <w:jc w:val="left"/>
        <w:textAlignment w:val="center"/>
        <w:rPr>
          <w:color w:val="000000"/>
        </w:rPr>
      </w:pPr>
      <w:r>
        <w:rPr>
          <w:color w:val="000000"/>
        </w:rPr>
        <w:t xml:space="preserve">D. </w:t>
      </w:r>
      <w:r>
        <w:rPr>
          <w:rFonts w:ascii="宋体" w:hAnsi="宋体" w:eastAsia="宋体" w:cs="宋体"/>
          <w:color w:val="000000"/>
        </w:rPr>
        <w:t>三元里人民抗英斗争</w:t>
      </w:r>
      <w:r>
        <w:rPr>
          <w:rFonts w:ascii="Times New Roman" w:hAnsi="Times New Roman" w:eastAsia="Times New Roman" w:cs="Times New Roman"/>
          <w:color w:val="000000"/>
        </w:rPr>
        <w:t>→</w:t>
      </w:r>
      <w:r>
        <w:rPr>
          <w:rFonts w:ascii="宋体" w:hAnsi="宋体" w:eastAsia="宋体" w:cs="宋体"/>
          <w:color w:val="000000"/>
        </w:rPr>
        <w:t>护国运动</w:t>
      </w:r>
      <w:r>
        <w:rPr>
          <w:rFonts w:ascii="Times New Roman" w:hAnsi="Times New Roman" w:eastAsia="Times New Roman" w:cs="Times New Roman"/>
          <w:color w:val="000000"/>
        </w:rPr>
        <w:t>→</w:t>
      </w:r>
      <w:r>
        <w:rPr>
          <w:rFonts w:ascii="宋体" w:hAnsi="宋体" w:eastAsia="宋体" w:cs="宋体"/>
          <w:color w:val="000000"/>
        </w:rPr>
        <w:t>实业救国</w:t>
      </w:r>
    </w:p>
    <w:p w14:paraId="3D576FD1">
      <w:pPr>
        <w:spacing w:line="360" w:lineRule="auto"/>
        <w:textAlignment w:val="center"/>
        <w:rPr>
          <w:color w:val="000000"/>
        </w:rPr>
      </w:pPr>
      <w:r>
        <w:rPr>
          <w:color w:val="2E75B6"/>
        </w:rPr>
        <w:t>【答案】</w:t>
      </w:r>
      <w:r>
        <w:rPr>
          <w:color w:val="000000"/>
        </w:rPr>
        <w:t>B</w:t>
      </w:r>
    </w:p>
    <w:p w14:paraId="139E64BA">
      <w:pPr>
        <w:spacing w:line="360" w:lineRule="auto"/>
        <w:textAlignment w:val="center"/>
        <w:rPr>
          <w:color w:val="000000"/>
        </w:rPr>
      </w:pPr>
      <w:r>
        <w:rPr>
          <w:color w:val="2E75B6"/>
        </w:rPr>
        <w:t>【解析】</w:t>
      </w:r>
    </w:p>
    <w:p w14:paraId="2F6F6BC1">
      <w:pPr>
        <w:spacing w:line="360" w:lineRule="auto"/>
        <w:jc w:val="left"/>
        <w:textAlignment w:val="center"/>
        <w:rPr>
          <w:color w:val="000000"/>
        </w:rPr>
      </w:pPr>
      <w:r>
        <w:rPr>
          <w:color w:val="000000"/>
        </w:rPr>
        <w:t>【详解】根据“向西方学习”结合所学知识可知，中国在近代化历程经历了由学习西方的科学技术的洋务运动到学习西方的政治制度戊戌变法、辛亥革命，再到学习西方的思想文化的新文化运动。由浅入深，由表及里，层层深入。B项正确；义和团运动是农民起义，不是向西方学习，排除A项；二次革命与反对袁世凯独裁相关，排除C项；护国战争的爆发与袁世凯复辟帝制相关，排除D项。故选B项。</w:t>
      </w:r>
    </w:p>
    <w:p w14:paraId="0694279F">
      <w:pPr>
        <w:spacing w:line="360" w:lineRule="auto"/>
        <w:jc w:val="left"/>
        <w:textAlignment w:val="center"/>
        <w:rPr>
          <w:color w:val="000000"/>
        </w:rPr>
      </w:pPr>
      <w:r>
        <w:rPr>
          <w:color w:val="000000"/>
        </w:rPr>
        <w:t xml:space="preserve">6. </w:t>
      </w:r>
      <w:r>
        <w:rPr>
          <w:rFonts w:ascii="宋体" w:hAnsi="宋体" w:eastAsia="宋体" w:cs="宋体"/>
          <w:color w:val="000000"/>
        </w:rPr>
        <w:t>历史学家金冲及认为，抗美援朝使全世界重新认识了新中国：中国人已不再像过去那样任人欺凌，已不再是以往西方人眼中的</w:t>
      </w:r>
      <w:r>
        <w:rPr>
          <w:rFonts w:ascii="Times New Roman" w:hAnsi="Times New Roman" w:eastAsia="Times New Roman" w:cs="Times New Roman"/>
          <w:color w:val="000000"/>
        </w:rPr>
        <w:t>“</w:t>
      </w:r>
      <w:r>
        <w:rPr>
          <w:rFonts w:ascii="宋体" w:hAnsi="宋体" w:eastAsia="宋体" w:cs="宋体"/>
          <w:color w:val="000000"/>
        </w:rPr>
        <w:t>东亚病夫</w:t>
      </w:r>
      <w:r>
        <w:rPr>
          <w:rFonts w:ascii="Times New Roman" w:hAnsi="Times New Roman" w:eastAsia="Times New Roman" w:cs="Times New Roman"/>
          <w:color w:val="000000"/>
        </w:rPr>
        <w:t>”</w:t>
      </w:r>
      <w:r>
        <w:rPr>
          <w:rFonts w:ascii="宋体" w:hAnsi="宋体" w:eastAsia="宋体" w:cs="宋体"/>
          <w:color w:val="000000"/>
        </w:rPr>
        <w:t>；她热爱和平，但决不能容忍别人强加于自己的威胁和侵略。这说明抗美援朝（</w:t>
      </w:r>
      <w:r>
        <w:rPr>
          <w:rFonts w:ascii="Times New Roman" w:hAnsi="Times New Roman" w:eastAsia="Times New Roman" w:cs="Times New Roman"/>
          <w:color w:val="000000"/>
        </w:rPr>
        <w:t xml:space="preserve">    </w:t>
      </w:r>
      <w:r>
        <w:rPr>
          <w:rFonts w:ascii="宋体" w:hAnsi="宋体" w:eastAsia="宋体" w:cs="宋体"/>
          <w:color w:val="000000"/>
        </w:rPr>
        <w:t>）</w:t>
      </w:r>
    </w:p>
    <w:p w14:paraId="4396C08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提高了中国国际地位</w:t>
      </w:r>
      <w:r>
        <w:rPr>
          <w:color w:val="000000"/>
        </w:rPr>
        <w:tab/>
      </w:r>
      <w:r>
        <w:rPr>
          <w:color w:val="000000"/>
        </w:rPr>
        <w:t xml:space="preserve">B. </w:t>
      </w:r>
      <w:r>
        <w:rPr>
          <w:rFonts w:ascii="宋体" w:hAnsi="宋体" w:eastAsia="宋体" w:cs="宋体"/>
          <w:color w:val="000000"/>
        </w:rPr>
        <w:t>确立了社会主义民主政治</w:t>
      </w:r>
    </w:p>
    <w:p w14:paraId="40FDC0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推动了我国工业发展</w:t>
      </w:r>
      <w:r>
        <w:rPr>
          <w:color w:val="000000"/>
        </w:rPr>
        <w:tab/>
      </w:r>
      <w:r>
        <w:rPr>
          <w:color w:val="000000"/>
        </w:rPr>
        <w:t xml:space="preserve">D. </w:t>
      </w:r>
      <w:r>
        <w:rPr>
          <w:rFonts w:ascii="宋体" w:hAnsi="宋体" w:eastAsia="宋体" w:cs="宋体"/>
          <w:color w:val="000000"/>
        </w:rPr>
        <w:t>影响亚非拉民族独立运动</w:t>
      </w:r>
    </w:p>
    <w:p w14:paraId="06EE3E35">
      <w:pPr>
        <w:spacing w:line="360" w:lineRule="auto"/>
        <w:textAlignment w:val="center"/>
        <w:rPr>
          <w:color w:val="000000"/>
        </w:rPr>
      </w:pPr>
      <w:r>
        <w:rPr>
          <w:color w:val="2E75B6"/>
        </w:rPr>
        <w:t>【答案】</w:t>
      </w:r>
      <w:r>
        <w:rPr>
          <w:color w:val="000000"/>
        </w:rPr>
        <w:t>A</w:t>
      </w:r>
    </w:p>
    <w:p w14:paraId="1F97E1FC">
      <w:pPr>
        <w:spacing w:line="360" w:lineRule="auto"/>
        <w:textAlignment w:val="center"/>
        <w:rPr>
          <w:color w:val="000000"/>
        </w:rPr>
      </w:pPr>
      <w:r>
        <w:rPr>
          <w:color w:val="2E75B6"/>
        </w:rPr>
        <w:t>【解析】</w:t>
      </w:r>
    </w:p>
    <w:p w14:paraId="79E89490">
      <w:pPr>
        <w:spacing w:line="360" w:lineRule="auto"/>
        <w:jc w:val="left"/>
        <w:textAlignment w:val="center"/>
        <w:rPr>
          <w:color w:val="000000"/>
        </w:rPr>
      </w:pPr>
      <w:r>
        <w:rPr>
          <w:color w:val="000000"/>
        </w:rPr>
        <w:t>【详解】根据材</w:t>
      </w:r>
      <w:r>
        <w:rPr>
          <w:rFonts w:ascii="宋体" w:hAnsi="宋体" w:eastAsia="宋体" w:cs="宋体"/>
          <w:color w:val="000000"/>
        </w:rPr>
        <w:t>料“中国人已不再像过去那样任人欺凌，已不再是以往西方人眼中的‘东亚病夫’”可知，材料反映抗美援朝提高了中国</w:t>
      </w:r>
      <w:r>
        <w:rPr>
          <w:color w:val="000000"/>
        </w:rPr>
        <w:t>国际地位，A项正确；抗美援朝是在1950-1953年，当时我国还没有建立社会主义制度，排除B项；抗美援朝的胜利为我国经济发展赢得了一个相对稳定的环境，但材料没有反映推动了我国工业发展，排除C项；材料反映的是抗美援朝的胜利提高了我国的国际地位，不能说明影响亚非拉民族独立运动，排除D项。故选A项。</w:t>
      </w:r>
    </w:p>
    <w:p w14:paraId="7FBEF4BC">
      <w:pPr>
        <w:spacing w:line="360" w:lineRule="auto"/>
        <w:jc w:val="left"/>
        <w:textAlignment w:val="center"/>
        <w:rPr>
          <w:color w:val="000000"/>
        </w:rPr>
      </w:pPr>
      <w:r>
        <w:rPr>
          <w:color w:val="000000"/>
        </w:rPr>
        <w:t xml:space="preserve">7. </w:t>
      </w:r>
      <w:r>
        <w:rPr>
          <w:rFonts w:ascii="宋体" w:hAnsi="宋体" w:eastAsia="宋体" w:cs="宋体"/>
          <w:color w:val="000000"/>
        </w:rPr>
        <w:t>党的十一届三中全会以来，我国农村发生了许多重大变化。其中，影响最深远的是，在农村采取了统一经营与分散经营相结合的原则，使集体优越性和个人积极性同时得到发挥。据此，在农村采取的是（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9D8BB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土地改革</w:t>
      </w:r>
      <w:r>
        <w:rPr>
          <w:color w:val="000000"/>
        </w:rPr>
        <w:tab/>
      </w:r>
      <w:r>
        <w:rPr>
          <w:color w:val="000000"/>
        </w:rPr>
        <w:t xml:space="preserve">B. </w:t>
      </w:r>
      <w:r>
        <w:rPr>
          <w:rFonts w:ascii="宋体" w:hAnsi="宋体" w:eastAsia="宋体" w:cs="宋体"/>
          <w:color w:val="000000"/>
        </w:rPr>
        <w:t>人民公社化运动</w:t>
      </w:r>
      <w:r>
        <w:rPr>
          <w:color w:val="000000"/>
        </w:rPr>
        <w:tab/>
      </w:r>
      <w:r>
        <w:rPr>
          <w:color w:val="000000"/>
        </w:rPr>
        <w:t xml:space="preserve">C. </w:t>
      </w:r>
      <w:r>
        <w:rPr>
          <w:rFonts w:ascii="宋体" w:hAnsi="宋体" w:eastAsia="宋体" w:cs="宋体"/>
          <w:color w:val="000000"/>
        </w:rPr>
        <w:t>农业合作化</w:t>
      </w:r>
      <w:r>
        <w:rPr>
          <w:color w:val="000000"/>
        </w:rPr>
        <w:tab/>
      </w:r>
      <w:r>
        <w:rPr>
          <w:color w:val="000000"/>
        </w:rPr>
        <w:t xml:space="preserve">D. </w:t>
      </w:r>
      <w:r>
        <w:rPr>
          <w:rFonts w:ascii="宋体" w:hAnsi="宋体" w:eastAsia="宋体" w:cs="宋体"/>
          <w:color w:val="000000"/>
        </w:rPr>
        <w:t>家庭联产承包责任制</w:t>
      </w:r>
    </w:p>
    <w:p w14:paraId="6670DB0E">
      <w:pPr>
        <w:spacing w:line="360" w:lineRule="auto"/>
        <w:textAlignment w:val="center"/>
        <w:rPr>
          <w:color w:val="000000"/>
        </w:rPr>
      </w:pPr>
      <w:r>
        <w:rPr>
          <w:color w:val="2E75B6"/>
        </w:rPr>
        <w:t>【答案】</w:t>
      </w:r>
      <w:r>
        <w:rPr>
          <w:color w:val="000000"/>
        </w:rPr>
        <w:t>D</w:t>
      </w:r>
    </w:p>
    <w:p w14:paraId="7DC015CF">
      <w:pPr>
        <w:spacing w:line="360" w:lineRule="auto"/>
        <w:textAlignment w:val="center"/>
        <w:rPr>
          <w:color w:val="000000"/>
        </w:rPr>
      </w:pPr>
      <w:r>
        <w:rPr>
          <w:color w:val="2E75B6"/>
        </w:rPr>
        <w:t>【解析】</w:t>
      </w:r>
    </w:p>
    <w:p w14:paraId="1A7F7E58">
      <w:pPr>
        <w:spacing w:line="360" w:lineRule="auto"/>
        <w:jc w:val="left"/>
        <w:textAlignment w:val="center"/>
        <w:rPr>
          <w:color w:val="000000"/>
        </w:rPr>
      </w:pPr>
      <w:r>
        <w:rPr>
          <w:color w:val="000000"/>
        </w:rPr>
        <w:t>【详解】根据</w:t>
      </w:r>
      <w:r>
        <w:rPr>
          <w:rFonts w:ascii="宋体" w:hAnsi="宋体" w:eastAsia="宋体" w:cs="宋体"/>
          <w:color w:val="000000"/>
        </w:rPr>
        <w:t>“党的十一届三中全会以来”“农村”结合</w:t>
      </w:r>
      <w:r>
        <w:rPr>
          <w:color w:val="000000"/>
        </w:rPr>
        <w:t>所学知识可知，1978年中共十一届三中全会作出了改革开放的历史性决策，改革先从农村开始，实行家庭联产承包责任制，解放了农村生产力，提高了农民的生活水平，D项正确；土地改革是在1950-1952年进行，排除A项；人民公社化运动是在1958年开始，排除B项；农业合作化是在1953-1956年进行，排除C项。故选D项。</w:t>
      </w:r>
    </w:p>
    <w:p w14:paraId="44E04FCE">
      <w:pPr>
        <w:spacing w:line="360" w:lineRule="auto"/>
        <w:jc w:val="left"/>
        <w:textAlignment w:val="center"/>
        <w:rPr>
          <w:color w:val="000000"/>
        </w:rPr>
      </w:pPr>
      <w:r>
        <w:rPr>
          <w:color w:val="000000"/>
        </w:rPr>
        <w:t xml:space="preserve">8. </w:t>
      </w:r>
      <w:r>
        <w:rPr>
          <w:rFonts w:ascii="宋体" w:hAnsi="宋体" w:eastAsia="宋体" w:cs="宋体"/>
          <w:color w:val="000000"/>
        </w:rPr>
        <w:t>欧洲中世纪的庄园里建有住宅、教堂、磨坊、马厩、仓库等设施，备有耕畜和各种生产工具，还有一些手工作坊及专职手工业者，可以生产各种生活和生产所需的物品。这说明欧洲庄园（</w:t>
      </w:r>
      <w:r>
        <w:rPr>
          <w:rFonts w:ascii="Times New Roman" w:hAnsi="Times New Roman" w:eastAsia="Times New Roman" w:cs="Times New Roman"/>
          <w:color w:val="000000"/>
        </w:rPr>
        <w:t xml:space="preserve">    </w:t>
      </w:r>
      <w:r>
        <w:rPr>
          <w:rFonts w:ascii="宋体" w:hAnsi="宋体" w:eastAsia="宋体" w:cs="宋体"/>
          <w:color w:val="000000"/>
        </w:rPr>
        <w:t>）</w:t>
      </w:r>
    </w:p>
    <w:p w14:paraId="698D05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呈现出自然经济的特点</w:t>
      </w:r>
      <w:r>
        <w:rPr>
          <w:color w:val="000000"/>
        </w:rPr>
        <w:tab/>
      </w:r>
      <w:r>
        <w:rPr>
          <w:color w:val="000000"/>
        </w:rPr>
        <w:t xml:space="preserve">B. </w:t>
      </w:r>
      <w:r>
        <w:rPr>
          <w:rFonts w:ascii="宋体" w:hAnsi="宋体" w:eastAsia="宋体" w:cs="宋体"/>
          <w:color w:val="000000"/>
        </w:rPr>
        <w:t>有利于城市自治的形成</w:t>
      </w:r>
    </w:p>
    <w:p w14:paraId="75E9DE4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体现了王权专制的色彩</w:t>
      </w:r>
      <w:r>
        <w:rPr>
          <w:color w:val="000000"/>
        </w:rPr>
        <w:tab/>
      </w:r>
      <w:r>
        <w:rPr>
          <w:color w:val="000000"/>
        </w:rPr>
        <w:t xml:space="preserve">D. </w:t>
      </w:r>
      <w:r>
        <w:rPr>
          <w:rFonts w:ascii="宋体" w:hAnsi="宋体" w:eastAsia="宋体" w:cs="宋体"/>
          <w:color w:val="000000"/>
        </w:rPr>
        <w:t>带来了商品经济的发展</w:t>
      </w:r>
    </w:p>
    <w:p w14:paraId="2DBAB29F">
      <w:pPr>
        <w:spacing w:line="360" w:lineRule="auto"/>
        <w:textAlignment w:val="center"/>
        <w:rPr>
          <w:color w:val="000000"/>
        </w:rPr>
      </w:pPr>
      <w:r>
        <w:rPr>
          <w:color w:val="2E75B6"/>
        </w:rPr>
        <w:t>【答案】</w:t>
      </w:r>
      <w:r>
        <w:rPr>
          <w:color w:val="000000"/>
        </w:rPr>
        <w:t>A</w:t>
      </w:r>
    </w:p>
    <w:p w14:paraId="57D1FA92">
      <w:pPr>
        <w:spacing w:line="360" w:lineRule="auto"/>
        <w:textAlignment w:val="center"/>
        <w:rPr>
          <w:color w:val="000000"/>
        </w:rPr>
      </w:pPr>
      <w:r>
        <w:rPr>
          <w:color w:val="2E75B6"/>
        </w:rPr>
        <w:t>【解析】</w:t>
      </w:r>
    </w:p>
    <w:p w14:paraId="6A584C38">
      <w:pPr>
        <w:spacing w:line="360" w:lineRule="auto"/>
        <w:jc w:val="left"/>
        <w:textAlignment w:val="center"/>
        <w:rPr>
          <w:color w:val="000000"/>
        </w:rPr>
      </w:pPr>
      <w:r>
        <w:rPr>
          <w:color w:val="000000"/>
        </w:rPr>
        <w:t>【详解】据题干“欧洲中世纪的庄园里建有住宅、教堂、磨坊、马厩、仓库等设施，备有耕畜和各种生产工具，还有一些手工作坊及专职手工业者，可以生产各种生活和生产所需的物品。”可知，欧洲中世纪的庄园生产和生活设施齐全，生产和生活所需物品自给自足，基本不需要同外界进行物质交换，体现了中世纪西欧庄园经济上自给自足的特点，呈现出自然经济的特点，A项正确；城市自治是在新兴城市出现之后，与欧洲庄园不符，排除B项；材料反映的是中世纪西欧庄园经济上的特点，不能体现王权专制的色彩，排除C项；材料反映的是中世纪西欧庄园呈现出自然经济的特点，而不是商品经济，排除D项。故选A项。</w:t>
      </w:r>
    </w:p>
    <w:p w14:paraId="064F4B7B">
      <w:pPr>
        <w:spacing w:line="360" w:lineRule="auto"/>
        <w:jc w:val="left"/>
        <w:textAlignment w:val="center"/>
        <w:rPr>
          <w:color w:val="000000"/>
        </w:rPr>
      </w:pPr>
      <w:r>
        <w:rPr>
          <w:color w:val="000000"/>
        </w:rPr>
        <w:t xml:space="preserve">9. </w:t>
      </w:r>
      <w:r>
        <w:rPr>
          <w:rFonts w:ascii="宋体" w:hAnsi="宋体" w:eastAsia="宋体" w:cs="宋体"/>
          <w:color w:val="000000"/>
        </w:rPr>
        <w:t>某同学在撰写历史人物传记时查阅资料发现资料残缺，记载为</w:t>
      </w:r>
      <w:r>
        <w:rPr>
          <w:rFonts w:ascii="Times New Roman" w:hAnsi="Times New Roman" w:eastAsia="Times New Roman" w:cs="Times New Roman"/>
          <w:color w:val="000000"/>
        </w:rPr>
        <w:t>“1732</w:t>
      </w:r>
      <w:r>
        <w:rPr>
          <w:rFonts w:ascii="宋体" w:hAnsi="宋体" w:eastAsia="宋体" w:cs="宋体"/>
          <w:color w:val="000000"/>
        </w:rPr>
        <w:t>年生于美国弗吉尼亚的庄园；在</w:t>
      </w:r>
      <w:r>
        <w:rPr>
          <w:rFonts w:ascii="Times New Roman" w:hAnsi="Times New Roman" w:eastAsia="Times New Roman" w:cs="Times New Roman"/>
          <w:color w:val="000000"/>
        </w:rPr>
        <w:t>1775—1783</w:t>
      </w:r>
      <w:r>
        <w:rPr>
          <w:rFonts w:ascii="宋体" w:hAnsi="宋体" w:eastAsia="宋体" w:cs="宋体"/>
          <w:color w:val="000000"/>
        </w:rPr>
        <w:t>年美国独立战争时任大陆军总司令；</w:t>
      </w:r>
      <w:r>
        <w:rPr>
          <w:rFonts w:ascii="Times New Roman" w:hAnsi="Times New Roman" w:eastAsia="Times New Roman" w:cs="Times New Roman"/>
          <w:color w:val="000000"/>
        </w:rPr>
        <w:t>1787</w:t>
      </w:r>
      <w:r>
        <w:rPr>
          <w:rFonts w:ascii="宋体" w:hAnsi="宋体" w:eastAsia="宋体" w:cs="宋体"/>
          <w:color w:val="000000"/>
        </w:rPr>
        <w:t>年主持了制宪会议；</w:t>
      </w:r>
      <w:r>
        <w:rPr>
          <w:rFonts w:ascii="Times New Roman" w:hAnsi="Times New Roman" w:eastAsia="Times New Roman" w:cs="Times New Roman"/>
          <w:color w:val="000000"/>
        </w:rPr>
        <w:t>1789</w:t>
      </w:r>
      <w:r>
        <w:rPr>
          <w:rFonts w:ascii="宋体" w:hAnsi="宋体" w:eastAsia="宋体" w:cs="宋体"/>
          <w:color w:val="000000"/>
        </w:rPr>
        <w:t>年成为美国第一任总统</w:t>
      </w:r>
      <w:r>
        <w:rPr>
          <w:rFonts w:ascii="Times New Roman" w:hAnsi="Times New Roman" w:eastAsia="Times New Roman" w:cs="Times New Roman"/>
          <w:color w:val="000000"/>
        </w:rPr>
        <w:t>”</w:t>
      </w:r>
      <w:r>
        <w:rPr>
          <w:rFonts w:ascii="宋体" w:hAnsi="宋体" w:eastAsia="宋体" w:cs="宋体"/>
          <w:color w:val="000000"/>
        </w:rPr>
        <w:t>。这位历史人物是（</w:t>
      </w:r>
      <w:r>
        <w:rPr>
          <w:rFonts w:ascii="Times New Roman" w:hAnsi="Times New Roman" w:eastAsia="Times New Roman" w:cs="Times New Roman"/>
          <w:color w:val="000000"/>
        </w:rPr>
        <w:t xml:space="preserve">    </w:t>
      </w:r>
      <w:r>
        <w:rPr>
          <w:rFonts w:ascii="宋体" w:hAnsi="宋体" w:eastAsia="宋体" w:cs="宋体"/>
          <w:color w:val="000000"/>
        </w:rPr>
        <w:t>）</w:t>
      </w:r>
    </w:p>
    <w:p w14:paraId="77626A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林肯</w:t>
      </w:r>
      <w:r>
        <w:rPr>
          <w:color w:val="000000"/>
        </w:rPr>
        <w:tab/>
      </w:r>
      <w:r>
        <w:rPr>
          <w:color w:val="000000"/>
        </w:rPr>
        <w:t xml:space="preserve">B. </w:t>
      </w:r>
      <w:r>
        <w:rPr>
          <w:rFonts w:ascii="宋体" w:hAnsi="宋体" w:eastAsia="宋体" w:cs="宋体"/>
          <w:color w:val="000000"/>
        </w:rPr>
        <w:t>拿破仑</w:t>
      </w:r>
      <w:r>
        <w:rPr>
          <w:color w:val="000000"/>
        </w:rPr>
        <w:tab/>
      </w:r>
      <w:r>
        <w:rPr>
          <w:color w:val="000000"/>
        </w:rPr>
        <w:t xml:space="preserve">C. </w:t>
      </w:r>
      <w:r>
        <w:rPr>
          <w:rFonts w:ascii="宋体" w:hAnsi="宋体" w:eastAsia="宋体" w:cs="宋体"/>
          <w:color w:val="000000"/>
        </w:rPr>
        <w:t>华盛顿</w:t>
      </w:r>
      <w:r>
        <w:rPr>
          <w:color w:val="000000"/>
        </w:rPr>
        <w:tab/>
      </w:r>
      <w:r>
        <w:rPr>
          <w:color w:val="000000"/>
        </w:rPr>
        <w:t xml:space="preserve">D. </w:t>
      </w:r>
      <w:r>
        <w:rPr>
          <w:rFonts w:ascii="宋体" w:hAnsi="宋体" w:eastAsia="宋体" w:cs="宋体"/>
          <w:color w:val="000000"/>
        </w:rPr>
        <w:t>彼得一世</w:t>
      </w:r>
    </w:p>
    <w:p w14:paraId="589FAEA5">
      <w:pPr>
        <w:spacing w:line="360" w:lineRule="auto"/>
        <w:textAlignment w:val="center"/>
        <w:rPr>
          <w:color w:val="000000"/>
        </w:rPr>
      </w:pPr>
      <w:r>
        <w:rPr>
          <w:color w:val="2E75B6"/>
        </w:rPr>
        <w:t>【答案】</w:t>
      </w:r>
      <w:r>
        <w:rPr>
          <w:color w:val="000000"/>
        </w:rPr>
        <w:t>C</w:t>
      </w:r>
    </w:p>
    <w:p w14:paraId="14A642E6">
      <w:pPr>
        <w:spacing w:line="360" w:lineRule="auto"/>
        <w:textAlignment w:val="center"/>
        <w:rPr>
          <w:color w:val="000000"/>
        </w:rPr>
      </w:pPr>
      <w:r>
        <w:rPr>
          <w:color w:val="2E75B6"/>
        </w:rPr>
        <w:t>【解析】</w:t>
      </w:r>
    </w:p>
    <w:p w14:paraId="34978A3C">
      <w:pPr>
        <w:spacing w:line="360" w:lineRule="auto"/>
        <w:jc w:val="left"/>
        <w:textAlignment w:val="center"/>
        <w:rPr>
          <w:color w:val="000000"/>
        </w:rPr>
      </w:pPr>
      <w:r>
        <w:rPr>
          <w:color w:val="000000"/>
        </w:rPr>
        <w:t>【详解】根据材料“1732年生于美国弗吉尼亚的庄园；在1775—1783年美国独立战争时任大陆军总司令；1787年主持了制宪会议；1789年成为美国第一任总统”和所学可知，华盛顿是美国独立战争时期的领导人，担任大陆军总司令，并在1789年成为美国第一任总统，C项正确；林肯领导了美国独立战争，排除A项；拿破仑是法国大革命中的重要人物，建立法兰西第一帝国，排除B项；彼得一世是俄国罗曼诺夫王朝的第四任沙皇，他执政期间进行改革，排除D项。故选C项。</w:t>
      </w:r>
      <w:r>
        <w:rPr>
          <w:color w:val="000000"/>
        </w:rPr>
        <w:br w:type="textWrapping"/>
      </w:r>
    </w:p>
    <w:p w14:paraId="16BFF896">
      <w:pPr>
        <w:spacing w:line="360" w:lineRule="auto"/>
        <w:jc w:val="left"/>
        <w:textAlignment w:val="center"/>
        <w:rPr>
          <w:color w:val="000000"/>
        </w:rPr>
      </w:pPr>
      <w:r>
        <w:rPr>
          <w:color w:val="000000"/>
        </w:rPr>
        <w:t xml:space="preserve">10. </w:t>
      </w:r>
      <w:r>
        <w:rPr>
          <w:rFonts w:ascii="宋体" w:hAnsi="宋体" w:eastAsia="宋体" w:cs="宋体"/>
          <w:color w:val="000000"/>
        </w:rPr>
        <w:t>图是某校历史兴趣小组为研究第二次世界大战整理的史实，请你为他们选择一个适合的主题（</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tblGrid>
      <w:tr w14:paraId="41D6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C1912">
            <w:pPr>
              <w:spacing w:line="360" w:lineRule="auto"/>
              <w:jc w:val="left"/>
              <w:textAlignment w:val="center"/>
              <w:rPr>
                <w:color w:val="000000"/>
              </w:rPr>
            </w:pPr>
            <w:r>
              <w:rPr>
                <w:rFonts w:ascii="宋体" w:hAnsi="宋体" w:eastAsia="宋体" w:cs="宋体"/>
                <w:color w:val="000000"/>
              </w:rPr>
              <w:t>主题：</w:t>
            </w:r>
            <w:r>
              <w:rPr>
                <w:rFonts w:ascii="Times New Roman" w:hAnsi="Times New Roman" w:eastAsia="Times New Roman" w:cs="Times New Roman"/>
                <w:color w:val="000000"/>
              </w:rPr>
              <w:t>____________</w:t>
            </w:r>
          </w:p>
          <w:p w14:paraId="72F26B0F">
            <w:pPr>
              <w:spacing w:line="360" w:lineRule="auto"/>
              <w:jc w:val="left"/>
              <w:textAlignment w:val="center"/>
              <w:rPr>
                <w:color w:val="000000"/>
              </w:rPr>
            </w:pPr>
            <w:r>
              <w:rPr>
                <w:rFonts w:ascii="宋体" w:hAnsi="宋体" w:eastAsia="宋体" w:cs="宋体"/>
                <w:color w:val="000000"/>
              </w:rPr>
              <w:t>《联合国家宣言》的签署</w:t>
            </w:r>
          </w:p>
          <w:p w14:paraId="6BF23629">
            <w:pPr>
              <w:spacing w:line="360" w:lineRule="auto"/>
              <w:jc w:val="left"/>
              <w:textAlignment w:val="center"/>
              <w:rPr>
                <w:color w:val="000000"/>
              </w:rPr>
            </w:pPr>
            <w:r>
              <w:rPr>
                <w:rFonts w:ascii="宋体" w:hAnsi="宋体" w:eastAsia="宋体" w:cs="宋体"/>
                <w:color w:val="000000"/>
              </w:rPr>
              <w:t>诺曼底登陆</w:t>
            </w:r>
          </w:p>
          <w:p w14:paraId="5A3D2B09">
            <w:pPr>
              <w:spacing w:line="360" w:lineRule="auto"/>
              <w:jc w:val="left"/>
              <w:textAlignment w:val="center"/>
              <w:rPr>
                <w:color w:val="000000"/>
              </w:rPr>
            </w:pPr>
            <w:r>
              <w:rPr>
                <w:rFonts w:ascii="宋体" w:hAnsi="宋体" w:eastAsia="宋体" w:cs="宋体"/>
                <w:color w:val="000000"/>
              </w:rPr>
              <w:t>苏军攻克柏林</w:t>
            </w:r>
          </w:p>
          <w:p w14:paraId="5494F307">
            <w:pPr>
              <w:spacing w:line="360" w:lineRule="auto"/>
              <w:jc w:val="left"/>
              <w:textAlignment w:val="center"/>
              <w:rPr>
                <w:color w:val="000000"/>
              </w:rPr>
            </w:pPr>
            <w:r>
              <w:rPr>
                <w:rFonts w:ascii="宋体" w:hAnsi="宋体" w:eastAsia="宋体" w:cs="宋体"/>
                <w:color w:val="000000"/>
              </w:rPr>
              <w:t>日本签署投降书</w:t>
            </w:r>
          </w:p>
        </w:tc>
      </w:tr>
    </w:tbl>
    <w:p w14:paraId="00A792CC">
      <w:pPr>
        <w:spacing w:line="360" w:lineRule="auto"/>
        <w:jc w:val="left"/>
        <w:textAlignment w:val="center"/>
        <w:rPr>
          <w:color w:val="000000"/>
        </w:rPr>
      </w:pPr>
    </w:p>
    <w:p w14:paraId="487E9F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法西斯国家</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侵略扩张</w:t>
      </w:r>
      <w:r>
        <w:rPr>
          <w:color w:val="000000"/>
        </w:rPr>
        <w:tab/>
      </w:r>
      <w:r>
        <w:rPr>
          <w:color w:val="000000"/>
        </w:rPr>
        <w:t xml:space="preserve">B. </w:t>
      </w:r>
      <w:r>
        <w:rPr>
          <w:rFonts w:ascii="宋体" w:hAnsi="宋体" w:eastAsia="宋体" w:cs="宋体"/>
          <w:color w:val="000000"/>
        </w:rPr>
        <w:t>欧亚战争策源地的形成</w:t>
      </w:r>
    </w:p>
    <w:p w14:paraId="46C313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第二次世界大战全面爆发与转折</w:t>
      </w:r>
      <w:r>
        <w:rPr>
          <w:color w:val="000000"/>
        </w:rPr>
        <w:tab/>
      </w:r>
      <w:r>
        <w:rPr>
          <w:color w:val="000000"/>
        </w:rPr>
        <w:t xml:space="preserve">D. </w:t>
      </w:r>
      <w:r>
        <w:rPr>
          <w:rFonts w:ascii="宋体" w:hAnsi="宋体" w:eastAsia="宋体" w:cs="宋体"/>
          <w:color w:val="000000"/>
        </w:rPr>
        <w:t>世界反法西斯战争逐渐走向胜利</w:t>
      </w:r>
    </w:p>
    <w:p w14:paraId="3177088E">
      <w:pPr>
        <w:spacing w:line="360" w:lineRule="auto"/>
        <w:textAlignment w:val="center"/>
        <w:rPr>
          <w:color w:val="000000"/>
        </w:rPr>
      </w:pPr>
      <w:r>
        <w:rPr>
          <w:color w:val="2E75B6"/>
        </w:rPr>
        <w:t>【答案】</w:t>
      </w:r>
      <w:r>
        <w:rPr>
          <w:color w:val="000000"/>
        </w:rPr>
        <w:t>D</w:t>
      </w:r>
    </w:p>
    <w:p w14:paraId="397D45AE">
      <w:pPr>
        <w:spacing w:line="360" w:lineRule="auto"/>
        <w:textAlignment w:val="center"/>
        <w:rPr>
          <w:color w:val="000000"/>
        </w:rPr>
      </w:pPr>
      <w:r>
        <w:rPr>
          <w:color w:val="2E75B6"/>
        </w:rPr>
        <w:t>【解析】</w:t>
      </w:r>
    </w:p>
    <w:p w14:paraId="60BAD3B2">
      <w:pPr>
        <w:spacing w:line="360" w:lineRule="auto"/>
        <w:jc w:val="left"/>
        <w:textAlignment w:val="center"/>
        <w:rPr>
          <w:color w:val="000000"/>
        </w:rPr>
      </w:pPr>
      <w:r>
        <w:rPr>
          <w:color w:val="000000"/>
        </w:rPr>
        <w:t>【详解】根</w:t>
      </w:r>
      <w:r>
        <w:rPr>
          <w:rFonts w:ascii="宋体" w:hAnsi="宋体" w:eastAsia="宋体" w:cs="宋体"/>
          <w:color w:val="000000"/>
        </w:rPr>
        <w:t>据“《联合国家宣言》的签署”“诺曼底登陆”“苏军攻克柏林”“日本签署投降书”结合所学知识可知，《联合国家宣言》的签署标志着世界反法西斯同盟的建立，诺曼底登陆开辟了欧洲第二战场，苏军攻克柏林标志着欧洲战场结束，日本签署投降书标志着世界反法西斯战争胜利结束，所以题干反映的是世界反法西斯战争逐渐走向胜利，D项正确；《联合国家宣言》的签署没有体现“法西斯国家的侵略扩张”，排除A项；题干内容发生在二战开始之后，排除B项；二战的转折点是斯大林格勒战役，题干没有反映，排除C项。故选D项。</w:t>
      </w:r>
    </w:p>
    <w:p w14:paraId="5A9079B1">
      <w:pPr>
        <w:spacing w:line="360" w:lineRule="auto"/>
        <w:jc w:val="left"/>
        <w:textAlignment w:val="center"/>
        <w:rPr>
          <w:color w:val="000000"/>
        </w:rPr>
      </w:pPr>
      <w:r>
        <w:rPr>
          <w:color w:val="000000"/>
        </w:rPr>
        <w:t xml:space="preserve">11. </w:t>
      </w:r>
      <w:r>
        <w:rPr>
          <w:rFonts w:ascii="宋体" w:hAnsi="宋体" w:eastAsia="宋体" w:cs="宋体"/>
          <w:color w:val="000000"/>
        </w:rPr>
        <w:t>阅读材料获取关键信息是历史学习的重要方法。某同学提炼几个关键信息：</w:t>
      </w:r>
      <w:r>
        <w:rPr>
          <w:rFonts w:ascii="Times New Roman" w:hAnsi="Times New Roman" w:eastAsia="Times New Roman" w:cs="Times New Roman"/>
          <w:color w:val="000000"/>
        </w:rPr>
        <w:t>“</w:t>
      </w:r>
      <w:r>
        <w:rPr>
          <w:rFonts w:ascii="宋体" w:hAnsi="宋体" w:eastAsia="宋体" w:cs="宋体"/>
          <w:color w:val="000000"/>
        </w:rPr>
        <w:t>华为公司的全球战略</w:t>
      </w:r>
      <w:r>
        <w:rPr>
          <w:rFonts w:ascii="Times New Roman" w:hAnsi="Times New Roman" w:eastAsia="Times New Roman" w:cs="Times New Roman"/>
          <w:color w:val="000000"/>
        </w:rPr>
        <w:t>”“</w:t>
      </w:r>
      <w:r>
        <w:rPr>
          <w:rFonts w:ascii="宋体" w:hAnsi="宋体" w:eastAsia="宋体" w:cs="宋体"/>
          <w:color w:val="000000"/>
        </w:rPr>
        <w:t>淘宝的海外代购</w:t>
      </w:r>
      <w:r>
        <w:rPr>
          <w:rFonts w:ascii="Times New Roman" w:hAnsi="Times New Roman" w:eastAsia="Times New Roman" w:cs="Times New Roman"/>
          <w:color w:val="000000"/>
        </w:rPr>
        <w:t>”“</w:t>
      </w:r>
      <w:r>
        <w:rPr>
          <w:rFonts w:ascii="宋体" w:hAnsi="宋体" w:eastAsia="宋体" w:cs="宋体"/>
          <w:color w:val="000000"/>
        </w:rPr>
        <w:t>世界贸易组织</w:t>
      </w:r>
      <w:r>
        <w:rPr>
          <w:rFonts w:ascii="Times New Roman" w:hAnsi="Times New Roman" w:eastAsia="Times New Roman" w:cs="Times New Roman"/>
          <w:color w:val="000000"/>
        </w:rPr>
        <w:t>”</w:t>
      </w:r>
      <w:r>
        <w:rPr>
          <w:rFonts w:ascii="宋体" w:hAnsi="宋体" w:eastAsia="宋体" w:cs="宋体"/>
          <w:color w:val="000000"/>
        </w:rPr>
        <w:t>。据此可知，他研究的核心是（</w:t>
      </w:r>
      <w:r>
        <w:rPr>
          <w:rFonts w:ascii="Times New Roman" w:hAnsi="Times New Roman" w:eastAsia="Times New Roman" w:cs="Times New Roman"/>
          <w:color w:val="000000"/>
        </w:rPr>
        <w:t xml:space="preserve">    </w:t>
      </w:r>
      <w:r>
        <w:rPr>
          <w:rFonts w:ascii="宋体" w:hAnsi="宋体" w:eastAsia="宋体" w:cs="宋体"/>
          <w:color w:val="000000"/>
        </w:rPr>
        <w:t>）</w:t>
      </w:r>
    </w:p>
    <w:p w14:paraId="32E649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世界多极化</w:t>
      </w:r>
      <w:r>
        <w:rPr>
          <w:color w:val="000000"/>
        </w:rPr>
        <w:tab/>
      </w:r>
      <w:r>
        <w:rPr>
          <w:color w:val="000000"/>
        </w:rPr>
        <w:t xml:space="preserve">B. </w:t>
      </w:r>
      <w:r>
        <w:rPr>
          <w:rFonts w:ascii="宋体" w:hAnsi="宋体" w:eastAsia="宋体" w:cs="宋体"/>
          <w:color w:val="000000"/>
        </w:rPr>
        <w:t>世界和平与发展</w:t>
      </w:r>
      <w:r>
        <w:rPr>
          <w:color w:val="000000"/>
        </w:rPr>
        <w:tab/>
      </w:r>
      <w:r>
        <w:rPr>
          <w:color w:val="000000"/>
        </w:rPr>
        <w:t xml:space="preserve">C. </w:t>
      </w:r>
      <w:r>
        <w:rPr>
          <w:rFonts w:ascii="宋体" w:hAnsi="宋体" w:eastAsia="宋体" w:cs="宋体"/>
          <w:color w:val="000000"/>
        </w:rPr>
        <w:t>经济全球化</w:t>
      </w:r>
      <w:r>
        <w:rPr>
          <w:color w:val="000000"/>
        </w:rPr>
        <w:tab/>
      </w:r>
      <w:r>
        <w:rPr>
          <w:color w:val="000000"/>
        </w:rPr>
        <w:t xml:space="preserve">D. </w:t>
      </w:r>
      <w:r>
        <w:rPr>
          <w:rFonts w:ascii="宋体" w:hAnsi="宋体" w:eastAsia="宋体" w:cs="宋体"/>
          <w:color w:val="000000"/>
        </w:rPr>
        <w:t>全球文化多样性</w:t>
      </w:r>
    </w:p>
    <w:p w14:paraId="16CEE4D1">
      <w:pPr>
        <w:spacing w:line="360" w:lineRule="auto"/>
        <w:textAlignment w:val="center"/>
        <w:rPr>
          <w:color w:val="000000"/>
        </w:rPr>
      </w:pPr>
      <w:r>
        <w:rPr>
          <w:color w:val="2E75B6"/>
        </w:rPr>
        <w:t>【答案】</w:t>
      </w:r>
      <w:r>
        <w:rPr>
          <w:color w:val="000000"/>
        </w:rPr>
        <w:t>C</w:t>
      </w:r>
    </w:p>
    <w:p w14:paraId="1A92B232">
      <w:pPr>
        <w:spacing w:line="360" w:lineRule="auto"/>
        <w:textAlignment w:val="center"/>
        <w:rPr>
          <w:color w:val="000000"/>
        </w:rPr>
      </w:pPr>
      <w:r>
        <w:rPr>
          <w:color w:val="2E75B6"/>
        </w:rPr>
        <w:t>【解析】</w:t>
      </w:r>
    </w:p>
    <w:p w14:paraId="6B46ED7E">
      <w:pPr>
        <w:spacing w:line="360" w:lineRule="auto"/>
        <w:jc w:val="left"/>
        <w:textAlignment w:val="center"/>
        <w:rPr>
          <w:color w:val="000000"/>
        </w:rPr>
      </w:pPr>
      <w:r>
        <w:rPr>
          <w:color w:val="000000"/>
        </w:rPr>
        <w:t>【详解】根据</w:t>
      </w:r>
      <w:r>
        <w:rPr>
          <w:rFonts w:ascii="宋体" w:hAnsi="宋体" w:eastAsia="宋体" w:cs="宋体"/>
          <w:color w:val="000000"/>
        </w:rPr>
        <w:t>“华为公司的全球战略”“淘宝的海外代购”“世界贸易组织”结合所学</w:t>
      </w:r>
      <w:r>
        <w:rPr>
          <w:color w:val="000000"/>
        </w:rPr>
        <w:t>知识可知，材料内容都是经济全球化的表现，所以研究的核心是经济全球化，C项正确；材料涉及的是经济方面的内容，世界多极化是政治方面的，排除A项；当今世界发展的主题是和平与发展，但材料没有强调，排除B项；材料反映的是经济方面的，排除D项。故选C项。</w:t>
      </w:r>
    </w:p>
    <w:p w14:paraId="019E4444">
      <w:pPr>
        <w:spacing w:line="360" w:lineRule="auto"/>
        <w:jc w:val="left"/>
        <w:textAlignment w:val="center"/>
        <w:rPr>
          <w:color w:val="000000"/>
        </w:rPr>
      </w:pPr>
      <w:r>
        <w:rPr>
          <w:color w:val="000000"/>
        </w:rPr>
        <w:t xml:space="preserve">12. </w:t>
      </w:r>
      <w:r>
        <w:rPr>
          <w:rFonts w:ascii="宋体" w:hAnsi="宋体" w:eastAsia="宋体" w:cs="宋体"/>
          <w:color w:val="000000"/>
        </w:rPr>
        <w:t>缅北电信网络诈骗团伙从事电信诈骗常用的方式是（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1A9F28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虚假招聘，高薪诱饵</w:t>
      </w:r>
      <w:r>
        <w:rPr>
          <w:color w:val="000000"/>
        </w:rPr>
        <w:tab/>
      </w:r>
      <w:r>
        <w:rPr>
          <w:color w:val="000000"/>
        </w:rPr>
        <w:t xml:space="preserve">B. </w:t>
      </w:r>
      <w:r>
        <w:rPr>
          <w:rFonts w:ascii="宋体" w:hAnsi="宋体" w:eastAsia="宋体" w:cs="宋体"/>
          <w:color w:val="000000"/>
        </w:rPr>
        <w:t>囚禁殴打，逼迫诈骗</w:t>
      </w:r>
    </w:p>
    <w:p w14:paraId="3A33C08F">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直接绑架</w:t>
      </w:r>
      <w:r>
        <w:rPr>
          <w:color w:val="000000"/>
        </w:rPr>
        <w:tab/>
      </w:r>
      <w:r>
        <w:rPr>
          <w:color w:val="000000"/>
        </w:rPr>
        <w:t xml:space="preserve">D. </w:t>
      </w:r>
      <w:r>
        <w:rPr>
          <w:rFonts w:ascii="宋体" w:hAnsi="宋体" w:eastAsia="宋体" w:cs="宋体"/>
          <w:color w:val="000000"/>
        </w:rPr>
        <w:t>通过暗网购买人口</w:t>
      </w:r>
    </w:p>
    <w:p w14:paraId="3BAAB60C">
      <w:pPr>
        <w:spacing w:line="360" w:lineRule="auto"/>
        <w:textAlignment w:val="center"/>
        <w:rPr>
          <w:color w:val="000000"/>
        </w:rPr>
      </w:pPr>
      <w:r>
        <w:rPr>
          <w:color w:val="2E75B6"/>
        </w:rPr>
        <w:t>【答案】</w:t>
      </w:r>
      <w:r>
        <w:rPr>
          <w:color w:val="000000"/>
        </w:rPr>
        <w:t>A</w:t>
      </w:r>
    </w:p>
    <w:p w14:paraId="2DD47335">
      <w:pPr>
        <w:spacing w:line="360" w:lineRule="auto"/>
        <w:textAlignment w:val="center"/>
        <w:rPr>
          <w:color w:val="000000"/>
        </w:rPr>
      </w:pPr>
      <w:r>
        <w:rPr>
          <w:color w:val="2E75B6"/>
        </w:rPr>
        <w:t>【解析】</w:t>
      </w:r>
    </w:p>
    <w:p w14:paraId="208D8DEB">
      <w:pPr>
        <w:spacing w:line="360" w:lineRule="auto"/>
        <w:jc w:val="left"/>
        <w:textAlignment w:val="center"/>
        <w:rPr>
          <w:color w:val="000000"/>
        </w:rPr>
      </w:pPr>
      <w:r>
        <w:rPr>
          <w:color w:val="000000"/>
        </w:rPr>
        <w:t>【详解】根据</w:t>
      </w:r>
      <w:r>
        <w:rPr>
          <w:rFonts w:ascii="宋体" w:hAnsi="宋体" w:eastAsia="宋体" w:cs="宋体"/>
          <w:color w:val="000000"/>
        </w:rPr>
        <w:t>“电信网络诈骗”结合所学知识可知，缅北电信网络诈骗团伙从事电信诈骗常用的方式是虚假招聘，</w:t>
      </w:r>
      <w:r>
        <w:rPr>
          <w:color w:val="000000"/>
        </w:rPr>
        <w:t>高薪诱饵，A项正确；虚假招聘，高薪诱饵、直接绑架、通过暗网购买人口都是电信诈骗的方式，但不是最常用的方式，排除BCD项。故选A项。</w:t>
      </w:r>
    </w:p>
    <w:p w14:paraId="077E650E">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98</w:t>
      </w:r>
      <w:r>
        <w:rPr>
          <w:rFonts w:ascii="宋体" w:hAnsi="宋体" w:eastAsia="宋体" w:cs="宋体"/>
          <w:b/>
          <w:color w:val="000000"/>
          <w:sz w:val="24"/>
        </w:rPr>
        <w:t>分）</w:t>
      </w:r>
    </w:p>
    <w:p w14:paraId="2AC3A50C">
      <w:pPr>
        <w:spacing w:line="285" w:lineRule="auto"/>
        <w:jc w:val="center"/>
        <w:textAlignment w:val="center"/>
        <w:rPr>
          <w:color w:val="000000"/>
        </w:rPr>
      </w:pPr>
      <w:r>
        <w:rPr>
          <w:rFonts w:ascii="宋体" w:hAnsi="宋体" w:eastAsia="宋体" w:cs="宋体"/>
          <w:b/>
          <w:color w:val="000000"/>
          <w:sz w:val="24"/>
        </w:rPr>
        <w:t>历史（共</w:t>
      </w:r>
      <w:r>
        <w:rPr>
          <w:rFonts w:ascii="Times New Roman" w:hAnsi="Times New Roman" w:eastAsia="Times New Roman" w:cs="Times New Roman"/>
          <w:b/>
          <w:color w:val="000000"/>
          <w:sz w:val="24"/>
        </w:rPr>
        <w:t>51</w:t>
      </w:r>
      <w:r>
        <w:rPr>
          <w:rFonts w:ascii="宋体" w:hAnsi="宋体" w:eastAsia="宋体" w:cs="宋体"/>
          <w:b/>
          <w:color w:val="000000"/>
          <w:sz w:val="24"/>
        </w:rPr>
        <w:t>分）</w:t>
      </w:r>
    </w:p>
    <w:p w14:paraId="0DDCC991">
      <w:pPr>
        <w:spacing w:line="285" w:lineRule="auto"/>
        <w:jc w:val="left"/>
        <w:textAlignment w:val="center"/>
        <w:rPr>
          <w:color w:val="000000"/>
        </w:rPr>
      </w:pPr>
      <w:r>
        <w:rPr>
          <w:rFonts w:ascii="宋体" w:hAnsi="宋体" w:eastAsia="宋体" w:cs="宋体"/>
          <w:b/>
          <w:color w:val="000000"/>
          <w:sz w:val="24"/>
        </w:rPr>
        <w:t>二、填空题（本大题有</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5492546">
      <w:pPr>
        <w:spacing w:line="360" w:lineRule="auto"/>
        <w:jc w:val="left"/>
        <w:textAlignment w:val="center"/>
        <w:rPr>
          <w:color w:val="000000"/>
        </w:rPr>
      </w:pPr>
      <w:r>
        <w:rPr>
          <w:color w:val="000000"/>
        </w:rPr>
        <w:t xml:space="preserve">13. </w:t>
      </w:r>
      <w:r>
        <w:rPr>
          <w:rFonts w:ascii="宋体" w:hAnsi="宋体" w:eastAsia="宋体" w:cs="宋体"/>
          <w:color w:val="000000"/>
        </w:rPr>
        <w:t>【文化传承】春秋战国时期社会动荡，学术思想非常活跃，出现了百家争鸣的局面，其中</w:t>
      </w:r>
      <w:r>
        <w:rPr>
          <w:color w:val="000000"/>
        </w:rPr>
        <w:t>____________</w:t>
      </w:r>
      <w:r>
        <w:rPr>
          <w:rFonts w:ascii="宋体" w:hAnsi="宋体" w:eastAsia="宋体" w:cs="宋体"/>
          <w:color w:val="000000"/>
        </w:rPr>
        <w:t>学派重视道德教化，之后长期成为我国正统思想，影响深远。</w:t>
      </w:r>
    </w:p>
    <w:p w14:paraId="5B621C09">
      <w:pPr>
        <w:spacing w:line="360" w:lineRule="auto"/>
        <w:textAlignment w:val="center"/>
        <w:rPr>
          <w:color w:val="000000"/>
        </w:rPr>
      </w:pPr>
      <w:r>
        <w:rPr>
          <w:color w:val="2E75B6"/>
        </w:rPr>
        <w:t>【答案】</w:t>
      </w:r>
      <w:r>
        <w:rPr>
          <w:color w:val="000000"/>
        </w:rPr>
        <w:t>儒家</w:t>
      </w:r>
    </w:p>
    <w:p w14:paraId="27D2B7FB">
      <w:pPr>
        <w:spacing w:line="360" w:lineRule="auto"/>
        <w:textAlignment w:val="center"/>
        <w:rPr>
          <w:color w:val="000000"/>
        </w:rPr>
      </w:pPr>
      <w:r>
        <w:rPr>
          <w:color w:val="2E75B6"/>
        </w:rPr>
        <w:t>【解析】</w:t>
      </w:r>
    </w:p>
    <w:p w14:paraId="6DE1DBA7">
      <w:pPr>
        <w:spacing w:line="360" w:lineRule="auto"/>
        <w:jc w:val="left"/>
        <w:textAlignment w:val="center"/>
        <w:rPr>
          <w:color w:val="000000"/>
        </w:rPr>
      </w:pPr>
      <w:r>
        <w:rPr>
          <w:color w:val="000000"/>
        </w:rPr>
        <w:t>【详解】根</w:t>
      </w:r>
      <w:r>
        <w:rPr>
          <w:rFonts w:ascii="宋体" w:hAnsi="宋体" w:eastAsia="宋体" w:cs="宋体"/>
          <w:color w:val="000000"/>
        </w:rPr>
        <w:t>据“长期成为我国正统思想”结合所学知识可知，春秋时期的孔子是儒家学派的创始人，核心思想是“仁”，儒家学派重视道德教化。在西汉时期，汉武帝接受董仲舒“罢黜百家，独尊儒术”的建议，使儒家思想成为封建正统思想，影响深远。</w:t>
      </w:r>
    </w:p>
    <w:p w14:paraId="01CCCE6C">
      <w:pPr>
        <w:spacing w:line="360" w:lineRule="auto"/>
        <w:jc w:val="left"/>
        <w:textAlignment w:val="center"/>
        <w:rPr>
          <w:color w:val="000000"/>
        </w:rPr>
      </w:pPr>
      <w:r>
        <w:rPr>
          <w:color w:val="000000"/>
        </w:rPr>
        <w:t xml:space="preserve">14. </w:t>
      </w:r>
      <w:r>
        <w:rPr>
          <w:rFonts w:ascii="宋体" w:hAnsi="宋体" w:eastAsia="宋体" w:cs="宋体"/>
          <w:color w:val="000000"/>
        </w:rPr>
        <w:t>【制度创新】元朝疆域辽阔，为了便于地方管理，推行</w:t>
      </w:r>
      <w:r>
        <w:rPr>
          <w:color w:val="000000"/>
        </w:rPr>
        <w:t>____________</w:t>
      </w:r>
      <w:r>
        <w:rPr>
          <w:rFonts w:ascii="宋体" w:hAnsi="宋体" w:eastAsia="宋体" w:cs="宋体"/>
          <w:color w:val="000000"/>
        </w:rPr>
        <w:t>制度，作为地方一级行政区的名称，沿用至今。</w:t>
      </w:r>
    </w:p>
    <w:p w14:paraId="39825BB6">
      <w:pPr>
        <w:spacing w:line="360" w:lineRule="auto"/>
        <w:textAlignment w:val="center"/>
        <w:rPr>
          <w:color w:val="000000"/>
        </w:rPr>
      </w:pPr>
      <w:r>
        <w:rPr>
          <w:color w:val="2E75B6"/>
        </w:rPr>
        <w:t>【答案】</w:t>
      </w:r>
      <w:r>
        <w:rPr>
          <w:color w:val="000000"/>
        </w:rPr>
        <w:t>行省</w:t>
      </w:r>
    </w:p>
    <w:p w14:paraId="64234496">
      <w:pPr>
        <w:spacing w:line="360" w:lineRule="auto"/>
        <w:textAlignment w:val="center"/>
        <w:rPr>
          <w:color w:val="000000"/>
        </w:rPr>
      </w:pPr>
      <w:r>
        <w:rPr>
          <w:color w:val="2E75B6"/>
        </w:rPr>
        <w:t>【解析】</w:t>
      </w:r>
    </w:p>
    <w:p w14:paraId="0C278D33">
      <w:pPr>
        <w:spacing w:line="360" w:lineRule="auto"/>
        <w:jc w:val="left"/>
        <w:textAlignment w:val="center"/>
        <w:rPr>
          <w:color w:val="000000"/>
        </w:rPr>
      </w:pPr>
      <w:r>
        <w:rPr>
          <w:color w:val="000000"/>
        </w:rPr>
        <w:t>【详解】根据行省制度的内容可知，元朝的版图是</w:t>
      </w:r>
      <w:r>
        <w:rPr>
          <w:rFonts w:ascii="宋体" w:hAnsi="宋体" w:eastAsia="宋体" w:cs="宋体"/>
          <w:color w:val="000000"/>
        </w:rPr>
        <w:t>我国历史上最大的，为加强管辖，元朝在地方推行行省制度。元朝把今山东、山西和河北称作“腹里”，直属于中央的中书省；其他地区，除了吐蕃、畏兀儿地区之外，设置了岭北、辽阳、河南、陕西、四川、甘肃、云南、江浙、江西、湖广10个行省。在行省之下，继承前代的制度，设置路、府、州、县。这一行政区划与管理的制度，被称为“行省制度”，在历史上影响深远。</w:t>
      </w:r>
    </w:p>
    <w:p w14:paraId="75F9532D">
      <w:pPr>
        <w:spacing w:line="360" w:lineRule="auto"/>
        <w:jc w:val="left"/>
        <w:textAlignment w:val="center"/>
        <w:rPr>
          <w:color w:val="000000"/>
        </w:rPr>
      </w:pPr>
      <w:r>
        <w:rPr>
          <w:color w:val="000000"/>
        </w:rPr>
        <w:t xml:space="preserve">15. </w:t>
      </w:r>
      <w:r>
        <w:rPr>
          <w:rFonts w:ascii="宋体" w:hAnsi="宋体" w:eastAsia="宋体" w:cs="宋体"/>
          <w:color w:val="000000"/>
        </w:rPr>
        <w:t>【艺术成就】九年级（</w:t>
      </w:r>
      <w:r>
        <w:rPr>
          <w:rFonts w:ascii="Times New Roman" w:hAnsi="Times New Roman" w:eastAsia="Times New Roman" w:cs="Times New Roman"/>
          <w:color w:val="000000"/>
        </w:rPr>
        <w:t>3</w:t>
      </w:r>
      <w:r>
        <w:rPr>
          <w:rFonts w:ascii="宋体" w:hAnsi="宋体" w:eastAsia="宋体" w:cs="宋体"/>
          <w:color w:val="000000"/>
        </w:rPr>
        <w:t>）班小明同学研究中国电影史时，发现民国二十年中国第一部有声电影《歌女红牡丹》问世，为了便于研究，时间换算成公元纪年是</w:t>
      </w:r>
      <w:r>
        <w:rPr>
          <w:color w:val="000000"/>
        </w:rPr>
        <w:t>____________</w:t>
      </w:r>
      <w:r>
        <w:rPr>
          <w:rFonts w:ascii="宋体" w:hAnsi="宋体" w:eastAsia="宋体" w:cs="宋体"/>
          <w:color w:val="000000"/>
        </w:rPr>
        <w:t>年。</w:t>
      </w:r>
    </w:p>
    <w:p w14:paraId="6C834D7C">
      <w:pPr>
        <w:spacing w:line="360" w:lineRule="auto"/>
        <w:textAlignment w:val="center"/>
        <w:rPr>
          <w:color w:val="000000"/>
        </w:rPr>
      </w:pPr>
      <w:r>
        <w:rPr>
          <w:color w:val="2E75B6"/>
        </w:rPr>
        <w:t>【答案】</w:t>
      </w:r>
      <w:r>
        <w:rPr>
          <w:color w:val="000000"/>
        </w:rPr>
        <w:t>1931</w:t>
      </w:r>
    </w:p>
    <w:p w14:paraId="6C584AA8">
      <w:pPr>
        <w:spacing w:line="360" w:lineRule="auto"/>
        <w:textAlignment w:val="center"/>
        <w:rPr>
          <w:color w:val="000000"/>
        </w:rPr>
      </w:pPr>
      <w:r>
        <w:rPr>
          <w:color w:val="2E75B6"/>
        </w:rPr>
        <w:t>【解析】</w:t>
      </w:r>
    </w:p>
    <w:p w14:paraId="6A93D706">
      <w:pPr>
        <w:spacing w:line="360" w:lineRule="auto"/>
        <w:jc w:val="left"/>
        <w:textAlignment w:val="center"/>
        <w:rPr>
          <w:color w:val="000000"/>
        </w:rPr>
      </w:pPr>
      <w:r>
        <w:rPr>
          <w:color w:val="000000"/>
        </w:rPr>
        <w:t>【详解】根据所学知识可知，1912年1月1日，孙中山在南京宣誓就职，宣告中华民国成立，并定1912年为民国元年。公元纪年法转换为民国纪年法的方法是：民国纪年法年份=公元纪年法年份-1912+1。因此民国二十年是公元1931年。</w:t>
      </w:r>
    </w:p>
    <w:p w14:paraId="0A6A8C57">
      <w:pPr>
        <w:spacing w:line="360" w:lineRule="auto"/>
        <w:jc w:val="left"/>
        <w:textAlignment w:val="center"/>
        <w:rPr>
          <w:color w:val="000000"/>
        </w:rPr>
      </w:pPr>
      <w:r>
        <w:rPr>
          <w:color w:val="000000"/>
        </w:rPr>
        <w:t xml:space="preserve">16. </w:t>
      </w:r>
      <w:r>
        <w:rPr>
          <w:rFonts w:ascii="宋体" w:hAnsi="宋体" w:eastAsia="宋体" w:cs="宋体"/>
          <w:color w:val="000000"/>
        </w:rPr>
        <w:t>【多元文明】世界早期文明呈现多元特点，希腊文明以其独具特色的城邦文明闻名于世，并在</w:t>
      </w:r>
      <w:r>
        <w:rPr>
          <w:color w:val="000000"/>
        </w:rPr>
        <w:t>____________</w:t>
      </w:r>
      <w:r>
        <w:rPr>
          <w:rFonts w:ascii="宋体" w:hAnsi="宋体" w:eastAsia="宋体" w:cs="宋体"/>
          <w:color w:val="000000"/>
        </w:rPr>
        <w:t>城邦形成了别具一格的民主政治。</w:t>
      </w:r>
    </w:p>
    <w:p w14:paraId="3E31D6E4">
      <w:pPr>
        <w:spacing w:line="360" w:lineRule="auto"/>
        <w:textAlignment w:val="center"/>
        <w:rPr>
          <w:color w:val="000000"/>
        </w:rPr>
      </w:pPr>
      <w:r>
        <w:rPr>
          <w:color w:val="2E75B6"/>
        </w:rPr>
        <w:t>【答案】</w:t>
      </w:r>
      <w:r>
        <w:rPr>
          <w:color w:val="000000"/>
        </w:rPr>
        <w:t>雅典</w:t>
      </w:r>
    </w:p>
    <w:p w14:paraId="133C8B7C">
      <w:pPr>
        <w:spacing w:line="360" w:lineRule="auto"/>
        <w:textAlignment w:val="center"/>
        <w:rPr>
          <w:color w:val="000000"/>
        </w:rPr>
      </w:pPr>
      <w:r>
        <w:rPr>
          <w:color w:val="2E75B6"/>
        </w:rPr>
        <w:t>【解析】</w:t>
      </w:r>
    </w:p>
    <w:p w14:paraId="4131EF94">
      <w:pPr>
        <w:spacing w:line="360" w:lineRule="auto"/>
        <w:jc w:val="left"/>
        <w:textAlignment w:val="center"/>
        <w:rPr>
          <w:color w:val="000000"/>
        </w:rPr>
      </w:pPr>
      <w:r>
        <w:rPr>
          <w:color w:val="000000"/>
        </w:rPr>
        <w:t>【详解】根据雅典民主政治的内容可知，雅典民主政治代表了一套古代高度完善的民主政治制度。公民以抽签和轮流的方式直接参与城邦的管理，并将最高决策权赋予公民大会。伯里克利主政时期，雅典民主政治达到高峰，雅典城邦赢来了它的全盛时期，在政治、经济、文化领域实现了高度繁荣。</w:t>
      </w:r>
    </w:p>
    <w:p w14:paraId="6DC4CE4E">
      <w:pPr>
        <w:spacing w:line="360" w:lineRule="auto"/>
        <w:jc w:val="left"/>
        <w:textAlignment w:val="center"/>
        <w:rPr>
          <w:color w:val="000000"/>
        </w:rPr>
      </w:pPr>
      <w:r>
        <w:rPr>
          <w:color w:val="000000"/>
        </w:rPr>
        <w:t xml:space="preserve">17. </w:t>
      </w:r>
      <w:r>
        <w:rPr>
          <w:rFonts w:ascii="宋体" w:hAnsi="宋体" w:eastAsia="宋体" w:cs="宋体"/>
          <w:color w:val="000000"/>
        </w:rPr>
        <w:t>【民族独立】第一次世界大战后，亚非拉民族民主运动高涨。印度“圣雄”</w:t>
      </w:r>
      <w:r>
        <w:rPr>
          <w:color w:val="000000"/>
        </w:rPr>
        <w:t>____________</w:t>
      </w:r>
      <w:r>
        <w:rPr>
          <w:rFonts w:ascii="宋体" w:hAnsi="宋体" w:eastAsia="宋体" w:cs="宋体"/>
          <w:color w:val="000000"/>
        </w:rPr>
        <w:t>领导人民多次开展非暴力不合作运动，沉重打击英国的殖民统治，推动世界反殖民运动逐渐走向高潮。</w:t>
      </w:r>
    </w:p>
    <w:p w14:paraId="7D884BD9">
      <w:pPr>
        <w:spacing w:line="360" w:lineRule="auto"/>
        <w:textAlignment w:val="center"/>
        <w:rPr>
          <w:color w:val="000000"/>
        </w:rPr>
      </w:pPr>
      <w:r>
        <w:rPr>
          <w:color w:val="2E75B6"/>
        </w:rPr>
        <w:t>【答案】</w:t>
      </w:r>
      <w:r>
        <w:rPr>
          <w:color w:val="000000"/>
        </w:rPr>
        <w:t>甘地</w:t>
      </w:r>
    </w:p>
    <w:p w14:paraId="6B84EBC7">
      <w:pPr>
        <w:spacing w:line="360" w:lineRule="auto"/>
        <w:textAlignment w:val="center"/>
        <w:rPr>
          <w:color w:val="000000"/>
        </w:rPr>
      </w:pPr>
      <w:r>
        <w:rPr>
          <w:color w:val="2E75B6"/>
        </w:rPr>
        <w:t>【解析】</w:t>
      </w:r>
    </w:p>
    <w:p w14:paraId="7D5F94D0">
      <w:pPr>
        <w:spacing w:line="360" w:lineRule="auto"/>
        <w:jc w:val="left"/>
        <w:textAlignment w:val="center"/>
        <w:rPr>
          <w:color w:val="000000"/>
        </w:rPr>
      </w:pPr>
      <w:r>
        <w:rPr>
          <w:color w:val="000000"/>
        </w:rPr>
        <w:t>【详解】根据非暴力不合作运动的内容可知，非暴力不合作运动，是印度人民反抗英国殖民统治的一场影响深远的运动，其特点就是非暴力和不合作。这次运动的领导者是甘地。甘地是印度现代民族解放运动的著名领袖，甘地主义的创始人，他是印度资产阶级政党国民大会党的领袖，甘地主义是印度民族解放运动的指导思想，他领导的非暴力不合作运动为印度的独立奠定了坚实基础。</w:t>
      </w:r>
    </w:p>
    <w:p w14:paraId="2CB6BC3C">
      <w:pPr>
        <w:spacing w:line="285" w:lineRule="auto"/>
        <w:jc w:val="left"/>
        <w:textAlignment w:val="center"/>
        <w:rPr>
          <w:color w:val="000000"/>
        </w:rPr>
      </w:pPr>
      <w:r>
        <w:rPr>
          <w:rFonts w:ascii="宋体" w:hAnsi="宋体" w:eastAsia="宋体" w:cs="宋体"/>
          <w:b/>
          <w:color w:val="000000"/>
          <w:sz w:val="24"/>
        </w:rPr>
        <w:t>三、综合问答题（第</w:t>
      </w:r>
      <w:r>
        <w:rPr>
          <w:rFonts w:ascii="Times New Roman" w:hAnsi="Times New Roman" w:eastAsia="Times New Roman" w:cs="Times New Roman"/>
          <w:b/>
          <w:color w:val="000000"/>
          <w:sz w:val="24"/>
        </w:rPr>
        <w:t>32</w:t>
      </w:r>
      <w:r>
        <w:rPr>
          <w:rFonts w:ascii="宋体" w:hAnsi="宋体" w:eastAsia="宋体" w:cs="宋体"/>
          <w:b/>
          <w:color w:val="000000"/>
          <w:sz w:val="24"/>
        </w:rPr>
        <w:t>题</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C069D9B">
      <w:pPr>
        <w:spacing w:line="360" w:lineRule="auto"/>
        <w:jc w:val="left"/>
        <w:textAlignment w:val="center"/>
        <w:rPr>
          <w:color w:val="000000"/>
        </w:rPr>
      </w:pPr>
      <w:r>
        <w:rPr>
          <w:color w:val="000000"/>
        </w:rPr>
        <w:t xml:space="preserve">18. </w:t>
      </w:r>
      <w:r>
        <w:rPr>
          <w:rFonts w:ascii="宋体" w:hAnsi="宋体" w:eastAsia="宋体" w:cs="宋体"/>
          <w:color w:val="000000"/>
        </w:rPr>
        <w:t>历史研究需要运用大量史料，甄别和使用不同类型史料是历史学习的一种重要方法。阅读材料，回答下列问题。</w:t>
      </w:r>
    </w:p>
    <w:p w14:paraId="2755A60F">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遗迹寻史】</w:t>
      </w:r>
    </w:p>
    <w:p w14:paraId="6DD815B1">
      <w:pPr>
        <w:spacing w:line="360" w:lineRule="auto"/>
        <w:ind w:firstLine="420"/>
        <w:jc w:val="left"/>
        <w:textAlignment w:val="center"/>
        <w:rPr>
          <w:color w:val="000000"/>
        </w:rPr>
      </w:pPr>
      <w:r>
        <w:rPr>
          <w:rFonts w:ascii="楷体" w:hAnsi="楷体" w:eastAsia="楷体" w:cs="楷体"/>
          <w:color w:val="000000"/>
        </w:rPr>
        <w:t>材料一</w:t>
      </w:r>
      <w:r>
        <w:rPr>
          <w:color w:val="000000"/>
        </w:rPr>
        <w:drawing>
          <wp:inline distT="0" distB="0" distL="114300" distR="114300">
            <wp:extent cx="4991100" cy="3848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991100" cy="3848100"/>
                    </a:xfrm>
                    <a:prstGeom prst="rect">
                      <a:avLst/>
                    </a:prstGeom>
                  </pic:spPr>
                </pic:pic>
              </a:graphicData>
            </a:graphic>
          </wp:inline>
        </w:drawing>
      </w:r>
      <w:r>
        <w:rPr>
          <w:color w:val="000000"/>
        </w:rPr>
        <w:t xml:space="preserve">  </w:t>
      </w:r>
    </w:p>
    <w:p w14:paraId="3966DE2A">
      <w:pPr>
        <w:spacing w:line="360" w:lineRule="auto"/>
        <w:jc w:val="left"/>
        <w:textAlignment w:val="center"/>
        <w:rPr>
          <w:color w:val="000000"/>
        </w:rPr>
      </w:pPr>
    </w:p>
    <w:p w14:paraId="4BACAF38">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根据材料一并结合所学知识，指出都江堰由谁主持修建并分析修建都江堰的意义。</w:t>
      </w:r>
    </w:p>
    <w:p w14:paraId="2B22D20E">
      <w:pPr>
        <w:spacing w:line="360" w:lineRule="auto"/>
        <w:jc w:val="left"/>
        <w:textAlignment w:val="center"/>
        <w:rPr>
          <w:color w:val="000000"/>
        </w:rPr>
      </w:pPr>
      <w:r>
        <w:rPr>
          <w:rFonts w:ascii="宋体" w:hAnsi="宋体" w:eastAsia="宋体" w:cs="宋体"/>
          <w:color w:val="000000"/>
        </w:rPr>
        <w:t>【诗图佐史】</w:t>
      </w:r>
    </w:p>
    <w:p w14:paraId="4C810FF0">
      <w:pPr>
        <w:spacing w:line="360" w:lineRule="auto"/>
        <w:ind w:firstLine="420"/>
        <w:jc w:val="left"/>
        <w:textAlignment w:val="center"/>
        <w:rPr>
          <w:color w:val="000000"/>
        </w:rPr>
      </w:pPr>
      <w:r>
        <w:rPr>
          <w:rFonts w:ascii="楷体" w:hAnsi="楷体" w:eastAsia="楷体" w:cs="楷体"/>
          <w:color w:val="000000"/>
        </w:rPr>
        <w:t>材料二</w:t>
      </w:r>
    </w:p>
    <w:p w14:paraId="24034F47">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5153025" cy="3571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153025" cy="3571875"/>
                    </a:xfrm>
                    <a:prstGeom prst="rect">
                      <a:avLst/>
                    </a:prstGeom>
                  </pic:spPr>
                </pic:pic>
              </a:graphicData>
            </a:graphic>
          </wp:inline>
        </w:drawing>
      </w:r>
      <w:r>
        <w:rPr>
          <w:rFonts w:ascii="楷体" w:hAnsi="楷体" w:eastAsia="楷体" w:cs="楷体"/>
          <w:color w:val="000000"/>
        </w:rPr>
        <w:t xml:space="preserve">  </w:t>
      </w:r>
    </w:p>
    <w:p w14:paraId="5B2CA9E0">
      <w:pPr>
        <w:spacing w:line="360" w:lineRule="auto"/>
        <w:jc w:val="left"/>
        <w:textAlignment w:val="center"/>
        <w:rPr>
          <w:color w:val="000000"/>
        </w:rPr>
      </w:pPr>
      <w:r>
        <w:rPr>
          <w:color w:val="000000"/>
        </w:rPr>
        <w:t>（2）</w:t>
      </w:r>
      <w:r>
        <w:rPr>
          <w:rFonts w:ascii="宋体" w:hAnsi="宋体" w:eastAsia="宋体" w:cs="宋体"/>
          <w:color w:val="000000"/>
        </w:rPr>
        <w:t>根据材料二并结合所学知识，分析唐朝文化交流的特点。</w:t>
      </w:r>
    </w:p>
    <w:p w14:paraId="0879DE5A">
      <w:pPr>
        <w:spacing w:line="360" w:lineRule="auto"/>
        <w:jc w:val="left"/>
        <w:textAlignment w:val="center"/>
        <w:rPr>
          <w:color w:val="000000"/>
        </w:rPr>
      </w:pPr>
      <w:r>
        <w:rPr>
          <w:rFonts w:ascii="宋体" w:hAnsi="宋体" w:eastAsia="宋体" w:cs="宋体"/>
          <w:color w:val="000000"/>
        </w:rPr>
        <w:t>【考古探史】</w:t>
      </w:r>
    </w:p>
    <w:p w14:paraId="59AAB9D7">
      <w:pPr>
        <w:spacing w:line="360" w:lineRule="auto"/>
        <w:jc w:val="left"/>
        <w:textAlignment w:val="center"/>
        <w:rPr>
          <w:color w:val="000000"/>
        </w:rPr>
      </w:pPr>
      <w:r>
        <w:rPr>
          <w:rFonts w:ascii="楷体" w:hAnsi="楷体" w:eastAsia="楷体" w:cs="楷体"/>
          <w:color w:val="000000"/>
        </w:rPr>
        <w:t>材料三</w:t>
      </w:r>
    </w:p>
    <w:p w14:paraId="70EC6758">
      <w:pPr>
        <w:spacing w:line="360" w:lineRule="auto"/>
        <w:jc w:val="left"/>
        <w:textAlignment w:val="center"/>
        <w:rPr>
          <w:color w:val="000000"/>
        </w:rPr>
      </w:pPr>
      <w:r>
        <w:rPr>
          <w:color w:val="000000"/>
        </w:rPr>
        <w:drawing>
          <wp:inline distT="0" distB="0" distL="114300" distR="114300">
            <wp:extent cx="5124450" cy="2428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124450" cy="2428875"/>
                    </a:xfrm>
                    <a:prstGeom prst="rect">
                      <a:avLst/>
                    </a:prstGeom>
                  </pic:spPr>
                </pic:pic>
              </a:graphicData>
            </a:graphic>
          </wp:inline>
        </w:drawing>
      </w:r>
      <w:r>
        <w:rPr>
          <w:rFonts w:ascii="楷体" w:hAnsi="楷体" w:eastAsia="楷体" w:cs="楷体"/>
          <w:color w:val="000000"/>
        </w:rPr>
        <w:t xml:space="preserve">  </w:t>
      </w:r>
    </w:p>
    <w:p w14:paraId="3B9A9B85">
      <w:pPr>
        <w:spacing w:line="360" w:lineRule="auto"/>
        <w:jc w:val="left"/>
        <w:textAlignment w:val="center"/>
        <w:rPr>
          <w:color w:val="000000"/>
        </w:rPr>
      </w:pPr>
      <w:r>
        <w:rPr>
          <w:color w:val="000000"/>
        </w:rPr>
        <w:t>（3）</w:t>
      </w:r>
      <w:r>
        <w:rPr>
          <w:rFonts w:ascii="宋体" w:hAnsi="宋体" w:eastAsia="宋体" w:cs="宋体"/>
          <w:color w:val="000000"/>
        </w:rPr>
        <w:t>根据材料三并结合所学知识，分析此船作为考古史料可用来研究南宋经济领域的哪些现象。</w:t>
      </w:r>
    </w:p>
    <w:p w14:paraId="247ACF01">
      <w:pPr>
        <w:spacing w:line="360" w:lineRule="auto"/>
        <w:jc w:val="left"/>
        <w:textAlignment w:val="center"/>
        <w:rPr>
          <w:color w:val="000000"/>
        </w:rPr>
      </w:pPr>
      <w:r>
        <w:rPr>
          <w:rFonts w:ascii="宋体" w:hAnsi="宋体" w:eastAsia="宋体" w:cs="宋体"/>
          <w:color w:val="000000"/>
        </w:rPr>
        <w:t>【图像证史】</w:t>
      </w:r>
    </w:p>
    <w:p w14:paraId="1E1CFAC8">
      <w:pPr>
        <w:spacing w:line="360" w:lineRule="auto"/>
        <w:jc w:val="left"/>
        <w:textAlignment w:val="center"/>
        <w:rPr>
          <w:color w:val="000000"/>
        </w:rPr>
      </w:pPr>
      <w:r>
        <w:rPr>
          <w:rFonts w:ascii="楷体" w:hAnsi="楷体" w:eastAsia="楷体" w:cs="楷体"/>
          <w:color w:val="000000"/>
        </w:rPr>
        <w:t>材料四</w:t>
      </w:r>
    </w:p>
    <w:p w14:paraId="2280FC40">
      <w:pPr>
        <w:spacing w:line="360" w:lineRule="auto"/>
        <w:jc w:val="left"/>
        <w:textAlignment w:val="center"/>
        <w:rPr>
          <w:color w:val="000000"/>
        </w:rPr>
      </w:pPr>
      <w:r>
        <w:rPr>
          <w:rFonts w:ascii="楷体" w:hAnsi="楷体" w:eastAsia="楷体" w:cs="楷体"/>
          <w:color w:val="000000"/>
        </w:rPr>
        <w:drawing>
          <wp:inline distT="0" distB="0" distL="114300" distR="114300">
            <wp:extent cx="5153025" cy="2447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153025" cy="2447925"/>
                    </a:xfrm>
                    <a:prstGeom prst="rect">
                      <a:avLst/>
                    </a:prstGeom>
                  </pic:spPr>
                </pic:pic>
              </a:graphicData>
            </a:graphic>
          </wp:inline>
        </w:drawing>
      </w:r>
      <w:r>
        <w:rPr>
          <w:rFonts w:ascii="楷体" w:hAnsi="楷体" w:eastAsia="楷体" w:cs="楷体"/>
          <w:color w:val="000000"/>
        </w:rPr>
        <w:t xml:space="preserve">  </w:t>
      </w:r>
    </w:p>
    <w:p w14:paraId="0C18B621">
      <w:pPr>
        <w:spacing w:line="360" w:lineRule="auto"/>
        <w:jc w:val="right"/>
        <w:textAlignment w:val="center"/>
        <w:rPr>
          <w:color w:val="000000"/>
        </w:rPr>
      </w:pPr>
      <w:r>
        <w:rPr>
          <w:rFonts w:ascii="楷体" w:hAnsi="楷体" w:eastAsia="楷体" w:cs="楷体"/>
          <w:color w:val="000000"/>
        </w:rPr>
        <w:t>——以上文献摘编自《义务教育教科书教师教学用书中国历史》（七年级上、下册）</w:t>
      </w:r>
    </w:p>
    <w:p w14:paraId="298A55B6">
      <w:pPr>
        <w:spacing w:line="360" w:lineRule="auto"/>
        <w:jc w:val="left"/>
        <w:textAlignment w:val="center"/>
        <w:rPr>
          <w:color w:val="000000"/>
        </w:rPr>
      </w:pPr>
      <w:r>
        <w:rPr>
          <w:color w:val="000000"/>
        </w:rPr>
        <w:t>（4）</w:t>
      </w:r>
      <w:r>
        <w:rPr>
          <w:rFonts w:ascii="宋体" w:hAnsi="宋体" w:eastAsia="宋体" w:cs="宋体"/>
          <w:color w:val="000000"/>
        </w:rPr>
        <w:t>根据材料四并结合所学知识，概括明清经济发展的因素。</w:t>
      </w:r>
    </w:p>
    <w:p w14:paraId="31D13BB1">
      <w:pPr>
        <w:spacing w:line="360" w:lineRule="auto"/>
        <w:textAlignment w:val="center"/>
        <w:rPr>
          <w:color w:val="000000"/>
        </w:rPr>
      </w:pPr>
      <w:r>
        <w:rPr>
          <w:color w:val="2E75B6"/>
        </w:rPr>
        <w:t>【答案】</w:t>
      </w:r>
      <w:r>
        <w:rPr>
          <w:color w:val="000000"/>
        </w:rPr>
        <w:t>（1）修建：李冰；作用</w:t>
      </w:r>
      <w:r>
        <w:rPr>
          <w:rFonts w:ascii="宋体" w:hAnsi="宋体" w:eastAsia="宋体" w:cs="宋体"/>
          <w:color w:val="000000"/>
        </w:rPr>
        <w:t>：发挥出防洪、灌溉、水运等多方面的作用。建成之后，成都平原成为沃野，被称为“天府之国”。</w:t>
      </w:r>
      <w:r>
        <w:rPr>
          <w:color w:val="000000"/>
        </w:rPr>
        <w:t xml:space="preserve">    </w:t>
      </w:r>
    </w:p>
    <w:p w14:paraId="24DE017C">
      <w:pPr>
        <w:spacing w:line="360" w:lineRule="auto"/>
        <w:textAlignment w:val="center"/>
        <w:rPr>
          <w:color w:val="000000"/>
        </w:rPr>
      </w:pPr>
      <w:r>
        <w:rPr>
          <w:color w:val="000000"/>
        </w:rPr>
        <w:t xml:space="preserve">（2）特点：唐朝文化向外传播；内部相互学习，相互交融。    </w:t>
      </w:r>
    </w:p>
    <w:p w14:paraId="5FBC2E31">
      <w:pPr>
        <w:spacing w:line="360" w:lineRule="auto"/>
        <w:textAlignment w:val="center"/>
        <w:rPr>
          <w:color w:val="000000"/>
        </w:rPr>
      </w:pPr>
      <w:r>
        <w:rPr>
          <w:color w:val="000000"/>
        </w:rPr>
        <w:t xml:space="preserve">（3）现象：南宋时期时期造船技术发达、商业繁荣、海外贸易发达。    </w:t>
      </w:r>
    </w:p>
    <w:p w14:paraId="0AE1937D">
      <w:pPr>
        <w:spacing w:line="360" w:lineRule="auto"/>
        <w:textAlignment w:val="center"/>
        <w:rPr>
          <w:color w:val="000000"/>
        </w:rPr>
      </w:pPr>
      <w:r>
        <w:rPr>
          <w:color w:val="000000"/>
        </w:rPr>
        <w:t>（4）因素：引进高产粮食作物；结合所学知识可归纳出统治者的重视；商业的繁荣等。</w:t>
      </w:r>
    </w:p>
    <w:p w14:paraId="71CB3447">
      <w:pPr>
        <w:spacing w:line="360" w:lineRule="auto"/>
        <w:textAlignment w:val="center"/>
        <w:rPr>
          <w:color w:val="000000"/>
        </w:rPr>
      </w:pPr>
      <w:r>
        <w:rPr>
          <w:color w:val="2E75B6"/>
        </w:rPr>
        <w:t>【解析】</w:t>
      </w:r>
    </w:p>
    <w:p w14:paraId="4DA392E1">
      <w:pPr>
        <w:spacing w:line="360" w:lineRule="auto"/>
        <w:textAlignment w:val="center"/>
        <w:rPr>
          <w:color w:val="000000"/>
        </w:rPr>
      </w:pPr>
      <w:r>
        <w:rPr>
          <w:color w:val="000000"/>
        </w:rPr>
        <w:t>【小问1详解】</w:t>
      </w:r>
    </w:p>
    <w:p w14:paraId="21DDBCD7">
      <w:pPr>
        <w:spacing w:line="360" w:lineRule="auto"/>
        <w:jc w:val="left"/>
        <w:textAlignment w:val="center"/>
        <w:rPr>
          <w:color w:val="000000"/>
        </w:rPr>
      </w:pPr>
      <w:r>
        <w:rPr>
          <w:color w:val="000000"/>
        </w:rPr>
        <w:t>修建：根据</w:t>
      </w:r>
      <w:r>
        <w:rPr>
          <w:rFonts w:ascii="宋体" w:hAnsi="宋体" w:eastAsia="宋体" w:cs="宋体"/>
          <w:color w:val="000000"/>
        </w:rPr>
        <w:t>“都江堰”结合所</w:t>
      </w:r>
      <w:r>
        <w:rPr>
          <w:color w:val="000000"/>
        </w:rPr>
        <w:t>学知识可知，公元前256年，秦国蜀郡郡守李冰主持，在成都附近的岷江上修建了都江堰。</w:t>
      </w:r>
    </w:p>
    <w:p w14:paraId="002661CF">
      <w:pPr>
        <w:spacing w:line="360" w:lineRule="auto"/>
        <w:jc w:val="left"/>
        <w:textAlignment w:val="center"/>
        <w:rPr>
          <w:color w:val="000000"/>
        </w:rPr>
      </w:pPr>
      <w:r>
        <w:rPr>
          <w:color w:val="000000"/>
        </w:rPr>
        <w:t>意义：都江堰是一座综合性的水利枢纽，使堤防、分洪、排沙、控流等功效合成为一个系统，发挥</w:t>
      </w:r>
      <w:r>
        <w:rPr>
          <w:rFonts w:ascii="宋体" w:hAnsi="宋体" w:eastAsia="宋体" w:cs="宋体"/>
          <w:color w:val="000000"/>
        </w:rPr>
        <w:t>出防洪、灌溉、水运等多方面的作用。建成之后，成都平原成为沃野，被称为“天府之国”。</w:t>
      </w:r>
    </w:p>
    <w:p w14:paraId="1811249B">
      <w:pPr>
        <w:spacing w:line="360" w:lineRule="auto"/>
        <w:jc w:val="left"/>
        <w:textAlignment w:val="center"/>
        <w:rPr>
          <w:color w:val="000000"/>
        </w:rPr>
      </w:pPr>
      <w:r>
        <w:rPr>
          <w:color w:val="000000"/>
        </w:rPr>
        <w:t>【小问2详解】</w:t>
      </w:r>
    </w:p>
    <w:p w14:paraId="6D2D4FB0">
      <w:pPr>
        <w:spacing w:line="360" w:lineRule="auto"/>
        <w:jc w:val="left"/>
        <w:textAlignment w:val="center"/>
        <w:rPr>
          <w:color w:val="000000"/>
        </w:rPr>
      </w:pPr>
      <w:r>
        <w:rPr>
          <w:color w:val="000000"/>
        </w:rPr>
        <w:t>特点：根据材</w:t>
      </w:r>
      <w:r>
        <w:rPr>
          <w:rFonts w:ascii="宋体" w:hAnsi="宋体" w:eastAsia="宋体" w:cs="宋体"/>
          <w:color w:val="000000"/>
        </w:rPr>
        <w:t>料“鉴真”结合所学知识可知，唐朝时期鉴真东渡日本传播佛法，反映了唐朝文化向外传播。根据“蕃人旧日不耕犁，相学如今种禾黍。……城头山鸡鸣角角，洛阳家家学胡乐。”可知，材料反映的是唐朝的民族交融，反映了唐朝文化的内部相互学习。</w:t>
      </w:r>
    </w:p>
    <w:p w14:paraId="51DF2DC6">
      <w:pPr>
        <w:spacing w:line="360" w:lineRule="auto"/>
        <w:jc w:val="left"/>
        <w:textAlignment w:val="center"/>
        <w:rPr>
          <w:color w:val="000000"/>
        </w:rPr>
      </w:pPr>
      <w:r>
        <w:rPr>
          <w:color w:val="000000"/>
        </w:rPr>
        <w:t>【小问3详解】</w:t>
      </w:r>
    </w:p>
    <w:p w14:paraId="49118F21">
      <w:pPr>
        <w:spacing w:line="360" w:lineRule="auto"/>
        <w:jc w:val="left"/>
        <w:textAlignment w:val="center"/>
        <w:rPr>
          <w:color w:val="000000"/>
        </w:rPr>
      </w:pPr>
      <w:r>
        <w:rPr>
          <w:color w:val="000000"/>
        </w:rPr>
        <w:t>现象：由材</w:t>
      </w:r>
      <w:r>
        <w:rPr>
          <w:rFonts w:ascii="宋体" w:hAnsi="宋体" w:eastAsia="宋体" w:cs="宋体"/>
          <w:color w:val="000000"/>
        </w:rPr>
        <w:t>料“船身残长24.2米，宽9.15米。……舱与舱之间用木木板隔开，缝隙处用桐油灰和麻丝腻密，形成成一道不透水的隔壁。”可知，体</w:t>
      </w:r>
      <w:r>
        <w:rPr>
          <w:color w:val="000000"/>
        </w:rPr>
        <w:t>现了南宋时期造船技术发达。由材</w:t>
      </w:r>
      <w:r>
        <w:rPr>
          <w:rFonts w:ascii="宋体" w:hAnsi="宋体" w:eastAsia="宋体" w:cs="宋体"/>
          <w:color w:val="000000"/>
        </w:rPr>
        <w:t>料“海船出土时，舱内遗物非常丰富，有香料、药材、木牌、铜钱、陶瓷器、竹木器等。”可知，体</w:t>
      </w:r>
      <w:r>
        <w:rPr>
          <w:color w:val="000000"/>
        </w:rPr>
        <w:t>现了南宋时期商业繁荣、海外贸易发达。</w:t>
      </w:r>
    </w:p>
    <w:p w14:paraId="5542C70C">
      <w:pPr>
        <w:spacing w:line="360" w:lineRule="auto"/>
        <w:jc w:val="left"/>
        <w:textAlignment w:val="center"/>
        <w:rPr>
          <w:color w:val="000000"/>
        </w:rPr>
      </w:pPr>
      <w:r>
        <w:rPr>
          <w:color w:val="000000"/>
        </w:rPr>
        <w:t>【小问4详解】</w:t>
      </w:r>
    </w:p>
    <w:p w14:paraId="44BFDE95">
      <w:pPr>
        <w:spacing w:line="360" w:lineRule="auto"/>
        <w:jc w:val="left"/>
        <w:textAlignment w:val="center"/>
        <w:rPr>
          <w:color w:val="000000"/>
        </w:rPr>
      </w:pPr>
      <w:r>
        <w:rPr>
          <w:color w:val="000000"/>
        </w:rPr>
        <w:t>因素：根据</w:t>
      </w:r>
      <w:r>
        <w:rPr>
          <w:rFonts w:ascii="宋体" w:hAnsi="宋体" w:eastAsia="宋体" w:cs="宋体"/>
          <w:color w:val="000000"/>
        </w:rPr>
        <w:t>“原产美洲的高产粮食作物甘薯，自明中期经菲律宾传入中国后，先在广东、福建种植，其后传入周边省份。”可归纳出引进高产粮食作物；结合所学知识可归纳出统治者的重视；商业的繁荣等。</w:t>
      </w:r>
    </w:p>
    <w:p w14:paraId="0F22CAAA">
      <w:pPr>
        <w:spacing w:line="285" w:lineRule="auto"/>
        <w:jc w:val="left"/>
        <w:textAlignment w:val="center"/>
        <w:rPr>
          <w:color w:val="000000"/>
        </w:rPr>
      </w:pPr>
      <w:r>
        <w:rPr>
          <w:rFonts w:ascii="宋体" w:hAnsi="宋体" w:eastAsia="宋体" w:cs="宋体"/>
          <w:b/>
          <w:color w:val="000000"/>
          <w:sz w:val="24"/>
        </w:rPr>
        <w:t>四、材料解析题（本大题有</w:t>
      </w:r>
      <w:r>
        <w:rPr>
          <w:rFonts w:ascii="Times New Roman" w:hAnsi="Times New Roman" w:eastAsia="Times New Roman" w:cs="Times New Roman"/>
          <w:b/>
          <w:color w:val="000000"/>
          <w:sz w:val="24"/>
        </w:rPr>
        <w:t>2</w:t>
      </w:r>
      <w:r>
        <w:rPr>
          <w:rFonts w:ascii="宋体" w:hAnsi="宋体" w:eastAsia="宋体" w:cs="宋体"/>
          <w:b/>
          <w:color w:val="000000"/>
          <w:sz w:val="24"/>
        </w:rPr>
        <w:t>个小题，第</w:t>
      </w:r>
      <w:r>
        <w:rPr>
          <w:rFonts w:ascii="Times New Roman" w:hAnsi="Times New Roman" w:eastAsia="Times New Roman" w:cs="Times New Roman"/>
          <w:b/>
          <w:color w:val="000000"/>
          <w:sz w:val="24"/>
        </w:rPr>
        <w:t>33</w:t>
      </w:r>
      <w:r>
        <w:rPr>
          <w:rFonts w:ascii="宋体" w:hAnsi="宋体" w:eastAsia="宋体" w:cs="宋体"/>
          <w:b/>
          <w:color w:val="000000"/>
          <w:sz w:val="24"/>
        </w:rPr>
        <w:t>题</w:t>
      </w:r>
      <w:r>
        <w:rPr>
          <w:rFonts w:ascii="Times New Roman" w:hAnsi="Times New Roman" w:eastAsia="Times New Roman" w:cs="Times New Roman"/>
          <w:b/>
          <w:color w:val="000000"/>
          <w:sz w:val="24"/>
        </w:rPr>
        <w:t>15</w:t>
      </w:r>
      <w:r>
        <w:rPr>
          <w:rFonts w:ascii="宋体" w:hAnsi="宋体" w:eastAsia="宋体" w:cs="宋体"/>
          <w:b/>
          <w:color w:val="000000"/>
          <w:sz w:val="24"/>
        </w:rPr>
        <w:t>分，第</w:t>
      </w:r>
      <w:r>
        <w:rPr>
          <w:rFonts w:ascii="Times New Roman" w:hAnsi="Times New Roman" w:eastAsia="Times New Roman" w:cs="Times New Roman"/>
          <w:b/>
          <w:color w:val="000000"/>
          <w:sz w:val="24"/>
        </w:rPr>
        <w:t>34</w:t>
      </w:r>
      <w:r>
        <w:rPr>
          <w:rFonts w:ascii="宋体" w:hAnsi="宋体" w:eastAsia="宋体" w:cs="宋体"/>
          <w:b/>
          <w:color w:val="000000"/>
          <w:sz w:val="24"/>
        </w:rPr>
        <w:t>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31</w:t>
      </w:r>
      <w:r>
        <w:rPr>
          <w:rFonts w:ascii="宋体" w:hAnsi="宋体" w:eastAsia="宋体" w:cs="宋体"/>
          <w:b/>
          <w:color w:val="000000"/>
          <w:sz w:val="24"/>
        </w:rPr>
        <w:t>分）</w:t>
      </w:r>
    </w:p>
    <w:p w14:paraId="0ABB3C5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w:t>
      </w:r>
      <w:r>
        <w:rPr>
          <w:rFonts w:ascii="宋体" w:hAnsi="宋体" w:eastAsia="宋体" w:cs="宋体"/>
          <w:color w:val="000000"/>
        </w:rPr>
        <w:t>世纪五十至七十年代，中国在工业、外交和科技领域取得重大成就，中国智慧彰显中国力量。振华中学八年级（</w:t>
      </w:r>
      <w:r>
        <w:rPr>
          <w:rFonts w:ascii="Times New Roman" w:hAnsi="Times New Roman" w:eastAsia="Times New Roman" w:cs="Times New Roman"/>
          <w:color w:val="000000"/>
        </w:rPr>
        <w:t>2</w:t>
      </w:r>
      <w:r>
        <w:rPr>
          <w:rFonts w:ascii="宋体" w:hAnsi="宋体" w:eastAsia="宋体" w:cs="宋体"/>
          <w:color w:val="000000"/>
        </w:rPr>
        <w:t>）班的同学们开展以“中国智慧”为主题的项目式学习，请你参与完成。</w:t>
      </w:r>
    </w:p>
    <w:p w14:paraId="0BCD64C6">
      <w:pPr>
        <w:spacing w:line="360" w:lineRule="auto"/>
        <w:jc w:val="left"/>
        <w:textAlignment w:val="center"/>
        <w:rPr>
          <w:color w:val="000000"/>
        </w:rPr>
      </w:pPr>
      <w:r>
        <w:rPr>
          <w:rFonts w:ascii="宋体" w:hAnsi="宋体" w:eastAsia="宋体" w:cs="宋体"/>
          <w:color w:val="000000"/>
        </w:rPr>
        <w:drawing>
          <wp:inline distT="0" distB="0" distL="114300" distR="114300">
            <wp:extent cx="5238750" cy="2165350"/>
            <wp:effectExtent l="0" t="0" r="0" b="635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2165819"/>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br w:type="textWrapping"/>
      </w:r>
    </w:p>
    <w:p w14:paraId="050842BC">
      <w:pPr>
        <w:spacing w:line="360" w:lineRule="auto"/>
        <w:jc w:val="left"/>
        <w:textAlignment w:val="center"/>
        <w:rPr>
          <w:color w:val="000000"/>
        </w:rPr>
      </w:pPr>
      <w:r>
        <w:rPr>
          <w:color w:val="000000"/>
        </w:rPr>
        <w:t>（1）</w:t>
      </w:r>
      <w:r>
        <w:rPr>
          <w:rFonts w:ascii="宋体" w:hAnsi="宋体" w:eastAsia="宋体" w:cs="宋体"/>
          <w:color w:val="000000"/>
        </w:rPr>
        <w:t>根据文献一并结合所学知识，指出“一五”计划建设的重点并分析其作用。</w:t>
      </w:r>
    </w:p>
    <w:p w14:paraId="48E15F42">
      <w:pPr>
        <w:spacing w:line="360" w:lineRule="auto"/>
        <w:jc w:val="left"/>
        <w:textAlignment w:val="center"/>
        <w:rPr>
          <w:color w:val="000000"/>
        </w:rPr>
      </w:pPr>
      <w:r>
        <w:rPr>
          <w:color w:val="000000"/>
        </w:rPr>
        <w:t>（2）</w:t>
      </w:r>
      <w:r>
        <w:rPr>
          <w:rFonts w:ascii="宋体" w:hAnsi="宋体" w:eastAsia="宋体" w:cs="宋体"/>
          <w:color w:val="000000"/>
        </w:rPr>
        <w:t>依据示例并结合所学知识，将成就二①②史实补充完整（分别列举</w:t>
      </w:r>
      <w:r>
        <w:rPr>
          <w:rFonts w:ascii="Times New Roman" w:hAnsi="Times New Roman" w:eastAsia="Times New Roman" w:cs="Times New Roman"/>
          <w:color w:val="000000"/>
        </w:rPr>
        <w:t>20</w:t>
      </w:r>
      <w:r>
        <w:rPr>
          <w:rFonts w:ascii="宋体" w:hAnsi="宋体" w:eastAsia="宋体" w:cs="宋体"/>
          <w:color w:val="000000"/>
        </w:rPr>
        <w:t>世纪五十至七十年代一个史实即可）。</w:t>
      </w:r>
    </w:p>
    <w:p w14:paraId="3DEFDD8B">
      <w:pPr>
        <w:spacing w:line="360" w:lineRule="auto"/>
        <w:jc w:val="left"/>
        <w:textAlignment w:val="center"/>
        <w:rPr>
          <w:color w:val="000000"/>
        </w:rPr>
      </w:pPr>
      <w:r>
        <w:rPr>
          <w:color w:val="000000"/>
        </w:rPr>
        <w:t>（3）</w:t>
      </w:r>
      <w:r>
        <w:rPr>
          <w:rFonts w:ascii="宋体" w:hAnsi="宋体" w:eastAsia="宋体" w:cs="宋体"/>
          <w:color w:val="000000"/>
        </w:rPr>
        <w:t>根据以上相关资料，从任务二和任务三中任选其一，撰写一篇解说词。（要求：解说词包含史实、认识，条理清晰。）</w:t>
      </w:r>
    </w:p>
    <w:p w14:paraId="3AD605E9">
      <w:pPr>
        <w:spacing w:line="360" w:lineRule="auto"/>
        <w:textAlignment w:val="center"/>
        <w:rPr>
          <w:color w:val="000000"/>
        </w:rPr>
      </w:pPr>
      <w:r>
        <w:rPr>
          <w:color w:val="2E75B6"/>
        </w:rPr>
        <w:t>【答案】</w:t>
      </w:r>
      <w:r>
        <w:rPr>
          <w:color w:val="000000"/>
        </w:rPr>
        <w:t>（1）重点：集中主要力量发展重工业，建立国家工业化和国防现代化的初步基础；</w:t>
      </w:r>
      <w:r>
        <w:rPr>
          <w:color w:val="000000"/>
        </w:rPr>
        <w:br w:type="textWrapping"/>
      </w:r>
      <w:r>
        <w:rPr>
          <w:color w:val="000000"/>
        </w:rPr>
        <w:t xml:space="preserve">作用：使我国开始改变工业落后的面貌，向社会主义工业化迈进。    </w:t>
      </w:r>
    </w:p>
    <w:p w14:paraId="65F51400">
      <w:pPr>
        <w:spacing w:line="360" w:lineRule="auto"/>
        <w:textAlignment w:val="center"/>
        <w:rPr>
          <w:color w:val="000000"/>
        </w:rPr>
      </w:pPr>
      <w:r>
        <w:rPr>
          <w:color w:val="000000"/>
        </w:rPr>
        <w:t>（2）①：提出和平共处五项原则；</w:t>
      </w:r>
      <w:r>
        <w:rPr>
          <w:color w:val="000000"/>
        </w:rPr>
        <w:br w:type="textWrapping"/>
      </w:r>
      <w:r>
        <w:rPr>
          <w:color w:val="000000"/>
        </w:rPr>
        <w:t xml:space="preserve">②：1973年，袁隆平培育出“籼型杂交水稻”。    </w:t>
      </w:r>
    </w:p>
    <w:p w14:paraId="251D7E2D">
      <w:pPr>
        <w:spacing w:line="360" w:lineRule="auto"/>
        <w:textAlignment w:val="center"/>
        <w:rPr>
          <w:color w:val="000000"/>
        </w:rPr>
      </w:pPr>
      <w:r>
        <w:rPr>
          <w:color w:val="000000"/>
        </w:rPr>
        <w:t>（3）解说词示例：1953年，周恩来在接见印度代表团时首次提出和平共处五项原则，后来被多数国家所接受，成为处理国与国关系的基本准则。1955年中国参加万隆会议，提出“求同存异”方针，促进会议圆满成功，维护世界和平与发展。总之，我国奉行独立自主的和平外交政策，维护我国独立和主权，促进世界的和平和发展。</w:t>
      </w:r>
    </w:p>
    <w:p w14:paraId="0618FBCA">
      <w:pPr>
        <w:spacing w:line="360" w:lineRule="auto"/>
        <w:textAlignment w:val="center"/>
        <w:rPr>
          <w:color w:val="000000"/>
        </w:rPr>
      </w:pPr>
      <w:r>
        <w:rPr>
          <w:color w:val="2E75B6"/>
        </w:rPr>
        <w:t>【解析】</w:t>
      </w:r>
    </w:p>
    <w:p w14:paraId="50961CD5">
      <w:pPr>
        <w:spacing w:line="360" w:lineRule="auto"/>
        <w:textAlignment w:val="center"/>
        <w:rPr>
          <w:color w:val="000000"/>
        </w:rPr>
      </w:pPr>
      <w:r>
        <w:rPr>
          <w:color w:val="000000"/>
        </w:rPr>
        <w:t>【小问1详解】</w:t>
      </w:r>
    </w:p>
    <w:p w14:paraId="3AD6890B">
      <w:pPr>
        <w:spacing w:line="360" w:lineRule="auto"/>
        <w:jc w:val="left"/>
        <w:textAlignment w:val="center"/>
        <w:rPr>
          <w:color w:val="000000"/>
        </w:rPr>
      </w:pPr>
      <w:r>
        <w:rPr>
          <w:color w:val="000000"/>
        </w:rPr>
        <w:t>重点：根据材料“五年建设的重点在钢铁、煤、电力、石油、机械制造、军事工业、有色金属、基本化学等工业。”，结合所学知识可知，为了有计划地进行社会主义建设，我国政府编了发展国民经济的第一个五年计划。它的基本任务是：集中主要力量发展重工业，建立国家工业化和国防现代化的初步基础；相应地发展交通运输业、轻工业、农业和商业；相应地培养建设人才。因此，“一五”计划建设的重点是集中主要力量发展重工业，建立国家工业化和国防现代化的初步基础。</w:t>
      </w:r>
    </w:p>
    <w:p w14:paraId="1DD6E551">
      <w:pPr>
        <w:spacing w:line="360" w:lineRule="auto"/>
        <w:jc w:val="left"/>
        <w:textAlignment w:val="center"/>
        <w:rPr>
          <w:color w:val="000000"/>
        </w:rPr>
      </w:pPr>
      <w:r>
        <w:rPr>
          <w:color w:val="000000"/>
        </w:rPr>
        <w:t>作用：根据材料“有了这些工业，才能使国家工业化，才能巩固国防，才能使农业集体化，才能改造我国经济的面貌，才能进一步改善人民的生活。”，结合所学知识可知，1957年底，第一个五年计划的各项经济建设指标大幅度超额完成，使我国开始改变工业落后的面貌，向社会主义工业化迈进。</w:t>
      </w:r>
    </w:p>
    <w:p w14:paraId="04397C03">
      <w:pPr>
        <w:spacing w:line="360" w:lineRule="auto"/>
        <w:jc w:val="left"/>
        <w:textAlignment w:val="center"/>
        <w:rPr>
          <w:color w:val="000000"/>
        </w:rPr>
      </w:pPr>
      <w:r>
        <w:rPr>
          <w:color w:val="000000"/>
        </w:rPr>
        <w:t>【小问2详解】</w:t>
      </w:r>
    </w:p>
    <w:p w14:paraId="0E067B0D">
      <w:pPr>
        <w:spacing w:line="360" w:lineRule="auto"/>
        <w:jc w:val="left"/>
        <w:textAlignment w:val="center"/>
        <w:rPr>
          <w:color w:val="000000"/>
        </w:rPr>
      </w:pPr>
      <w:r>
        <w:rPr>
          <w:color w:val="000000"/>
        </w:rPr>
        <w:t>①：根据材料“外交风云”，结合所学知识可知，1953年12月，中国政府同印度就关于西藏地方关系问题举行谈判，周恩来总理在会见印度代表团时首次提出了“和平共处五项原则”，后来被多数国家所接受，成为处理国与国关系的基本准则。</w:t>
      </w:r>
    </w:p>
    <w:p w14:paraId="5E3A827D">
      <w:pPr>
        <w:spacing w:line="360" w:lineRule="auto"/>
        <w:jc w:val="left"/>
        <w:textAlignment w:val="center"/>
        <w:rPr>
          <w:color w:val="000000"/>
        </w:rPr>
      </w:pPr>
      <w:r>
        <w:rPr>
          <w:color w:val="000000"/>
        </w:rPr>
        <w:t>②：根据材料“科技兴国”，结合所学知识可知，1973年，水稻专家袁隆平培育出了“籼型杂交水稻”，该水稻亩产比普通水稻增产20%以上，被称为“东方魔稻”。这是新中国成立以来，中国在农业科技上的一项举世瞩目的成就。</w:t>
      </w:r>
    </w:p>
    <w:p w14:paraId="262540C8">
      <w:pPr>
        <w:spacing w:line="360" w:lineRule="auto"/>
        <w:jc w:val="left"/>
        <w:textAlignment w:val="center"/>
        <w:rPr>
          <w:color w:val="000000"/>
        </w:rPr>
      </w:pPr>
      <w:r>
        <w:rPr>
          <w:color w:val="000000"/>
        </w:rPr>
        <w:t>【小问3详解】</w:t>
      </w:r>
    </w:p>
    <w:p w14:paraId="5833BC42">
      <w:pPr>
        <w:spacing w:line="360" w:lineRule="auto"/>
        <w:jc w:val="left"/>
        <w:textAlignment w:val="center"/>
        <w:rPr>
          <w:color w:val="000000"/>
        </w:rPr>
      </w:pPr>
      <w:r>
        <w:rPr>
          <w:color w:val="000000"/>
        </w:rPr>
        <w:t>解说词：本题属于开放性试题，解答本题的关键是读懂材料并从材料获取有效信息，拟定具体的论题，再结合所学知识加以论述。任务二反映的是外交方面的成就，任务三反映的是我国科技发展方面的成就，解答时选择自己熟悉的角度，可以从任务二和任务三中任选其一进行解答，结合相关史实分析回答。如：选择任务二，可围绕独立自主的和平外交进行作答，如：1953年，周恩来在接见印度代表团时首次提出和平共处五项原则，后来被多数国家所接受，成为处理国与国关系的基本准则。1955年中国参加万隆会议，提出“求同存异”方针，促进会议圆满成功，维护世界和平与发展。总之，我国奉行独立自主的和平外交政策，维护我国独立和主权，促进世界的和平和发展。</w:t>
      </w:r>
    </w:p>
    <w:p w14:paraId="5FA563B8">
      <w:pPr>
        <w:spacing w:line="360" w:lineRule="auto"/>
        <w:jc w:val="left"/>
        <w:textAlignment w:val="center"/>
        <w:rPr>
          <w:color w:val="000000"/>
        </w:rPr>
      </w:pPr>
      <w:r>
        <w:rPr>
          <w:color w:val="000000"/>
        </w:rPr>
        <w:t xml:space="preserve">20. </w:t>
      </w:r>
      <w:r>
        <w:rPr>
          <w:rFonts w:ascii="宋体" w:hAnsi="宋体" w:eastAsia="宋体" w:cs="宋体"/>
          <w:color w:val="000000"/>
        </w:rPr>
        <w:t>阅读材料，回答问题。</w:t>
      </w:r>
    </w:p>
    <w:p w14:paraId="66C6B628">
      <w:pPr>
        <w:spacing w:line="360" w:lineRule="auto"/>
        <w:ind w:firstLine="420"/>
        <w:jc w:val="left"/>
        <w:textAlignment w:val="center"/>
        <w:rPr>
          <w:color w:val="000000"/>
        </w:rPr>
      </w:pPr>
      <w:r>
        <w:rPr>
          <w:rFonts w:ascii="楷体" w:hAnsi="楷体" w:eastAsia="楷体" w:cs="楷体"/>
          <w:color w:val="000000"/>
        </w:rPr>
        <w:t>材料一  文艺复兴是一次人类从来没有经历过的最伟大的“进步的变革”。新的资本主义关系在封建社会内部的萌芽和发展，促使同这一经济基础相适应的意识形态的产生和发展。人文主义者主张用“人性”反对“神性”，用“人权”反对“神权”，号召把“人”的思想、感情和智慧从神学的束缚下解放出来，肯定“人”的价值和自由的权利。人的高贵被赋予新的内涵，用个性解放反对宗教的桎梏。</w:t>
      </w:r>
    </w:p>
    <w:p w14:paraId="20F1BE02">
      <w:pPr>
        <w:spacing w:line="360" w:lineRule="auto"/>
        <w:ind w:firstLine="420"/>
        <w:jc w:val="right"/>
        <w:textAlignment w:val="center"/>
        <w:rPr>
          <w:color w:val="000000"/>
        </w:rPr>
      </w:pPr>
      <w:r>
        <w:rPr>
          <w:rFonts w:ascii="楷体" w:hAnsi="楷体" w:eastAsia="楷体" w:cs="楷体"/>
          <w:color w:val="000000"/>
        </w:rPr>
        <w:t>——摘编自吴稚平《“文艺复兴”的历史意义及其局限性》</w:t>
      </w:r>
    </w:p>
    <w:p w14:paraId="316EAEA2">
      <w:pPr>
        <w:spacing w:line="360" w:lineRule="auto"/>
        <w:ind w:firstLine="420"/>
        <w:jc w:val="left"/>
        <w:textAlignment w:val="center"/>
        <w:rPr>
          <w:color w:val="000000"/>
        </w:rPr>
      </w:pPr>
      <w:r>
        <w:rPr>
          <w:rFonts w:ascii="楷体" w:hAnsi="楷体" w:eastAsia="楷体" w:cs="楷体"/>
          <w:color w:val="000000"/>
        </w:rPr>
        <w:t>材料二  工业革命后资本主义制度的各种弊病逐渐显现。马克思和恩格斯从社会现实问题出发进行理论探索和革命实践，创立了马克思主义。马克思主义是工人运动与民族民主运动的重要思想武器。马克思主义政党在世界范围内如雨后春笋般建立和发展起来。</w:t>
      </w:r>
    </w:p>
    <w:p w14:paraId="09C9DCB1">
      <w:pPr>
        <w:spacing w:line="360" w:lineRule="auto"/>
        <w:ind w:firstLine="420"/>
        <w:jc w:val="right"/>
        <w:textAlignment w:val="center"/>
        <w:rPr>
          <w:color w:val="000000"/>
        </w:rPr>
      </w:pPr>
      <w:r>
        <w:rPr>
          <w:rFonts w:ascii="楷体" w:hAnsi="楷体" w:eastAsia="楷体" w:cs="楷体"/>
          <w:color w:val="000000"/>
        </w:rPr>
        <w:t>——摘编自《中外历史纲要》（下）</w:t>
      </w:r>
    </w:p>
    <w:p w14:paraId="3CA5322F">
      <w:pPr>
        <w:spacing w:line="360" w:lineRule="auto"/>
        <w:ind w:firstLine="420"/>
        <w:jc w:val="left"/>
        <w:textAlignment w:val="center"/>
        <w:rPr>
          <w:color w:val="000000"/>
        </w:rPr>
      </w:pPr>
      <w:r>
        <w:rPr>
          <w:rFonts w:ascii="楷体" w:hAnsi="楷体" w:eastAsia="楷体" w:cs="楷体"/>
          <w:color w:val="000000"/>
        </w:rPr>
        <w:t>材料三  在全党寻找中国革命新道路而进行的艰苦探索中，毛泽东创建了第一个农村革命根据地，点燃了工农武装割据的星星之火，为中国革命探索出了农村包围城市、武装夺取政权这样一条前人没有走过的正确革命道路。党在领导人民艰苦奋斗的基础上，实现了马克思主义与中国实际相结合的第一次历史性飞跃，为夺取新民主主义革命胜利指明了正确方向。</w:t>
      </w:r>
    </w:p>
    <w:p w14:paraId="698C1E04">
      <w:pPr>
        <w:spacing w:line="360" w:lineRule="auto"/>
        <w:ind w:firstLine="420"/>
        <w:jc w:val="right"/>
        <w:textAlignment w:val="center"/>
        <w:rPr>
          <w:color w:val="000000"/>
        </w:rPr>
      </w:pPr>
      <w:r>
        <w:rPr>
          <w:rFonts w:ascii="楷体" w:hAnsi="楷体" w:eastAsia="楷体" w:cs="楷体"/>
          <w:color w:val="000000"/>
        </w:rPr>
        <w:t>——摘编自《中国共产党宣传工作简史》</w:t>
      </w:r>
    </w:p>
    <w:p w14:paraId="07A5308A">
      <w:pPr>
        <w:spacing w:line="360" w:lineRule="auto"/>
        <w:jc w:val="left"/>
        <w:textAlignment w:val="center"/>
        <w:rPr>
          <w:color w:val="000000"/>
        </w:rPr>
      </w:pPr>
      <w:r>
        <w:rPr>
          <w:color w:val="000000"/>
        </w:rPr>
        <w:t>（1）</w:t>
      </w:r>
      <w:r>
        <w:rPr>
          <w:rFonts w:ascii="宋体" w:hAnsi="宋体" w:eastAsia="宋体" w:cs="宋体"/>
          <w:color w:val="000000"/>
        </w:rPr>
        <w:t>根据材料一并结合所学知识，分析文艺复兴运动的影响。</w:t>
      </w:r>
    </w:p>
    <w:p w14:paraId="2EE43A51">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根据材料二并结合所学知识，指出马克思主义诞生的标志并概括其意义。</w:t>
      </w:r>
    </w:p>
    <w:p w14:paraId="444BF4DD">
      <w:pPr>
        <w:spacing w:line="360" w:lineRule="auto"/>
        <w:jc w:val="left"/>
        <w:textAlignment w:val="center"/>
        <w:rPr>
          <w:color w:val="000000"/>
        </w:rPr>
      </w:pPr>
      <w:r>
        <w:rPr>
          <w:color w:val="000000"/>
        </w:rPr>
        <w:t>（3）</w:t>
      </w:r>
      <w:r>
        <w:rPr>
          <w:rFonts w:ascii="宋体" w:hAnsi="宋体" w:eastAsia="宋体" w:cs="宋体"/>
          <w:color w:val="000000"/>
        </w:rPr>
        <w:t>根据材料三并结合所学知识，列举“马克思主义中国化”的两项理论成果。</w:t>
      </w:r>
    </w:p>
    <w:p w14:paraId="70C82B37">
      <w:pPr>
        <w:spacing w:line="360" w:lineRule="auto"/>
        <w:jc w:val="left"/>
        <w:textAlignment w:val="center"/>
        <w:rPr>
          <w:color w:val="000000"/>
        </w:rPr>
      </w:pPr>
      <w:r>
        <w:rPr>
          <w:color w:val="000000"/>
        </w:rPr>
        <w:t>（4）</w:t>
      </w:r>
      <w:r>
        <w:rPr>
          <w:rFonts w:ascii="宋体" w:hAnsi="宋体" w:eastAsia="宋体" w:cs="宋体"/>
          <w:color w:val="000000"/>
        </w:rPr>
        <w:t>根据以上材料说明思想与社会发展的关系。</w:t>
      </w:r>
    </w:p>
    <w:p w14:paraId="2D3602F9">
      <w:pPr>
        <w:spacing w:line="360" w:lineRule="auto"/>
        <w:textAlignment w:val="center"/>
        <w:rPr>
          <w:color w:val="000000"/>
        </w:rPr>
      </w:pPr>
      <w:r>
        <w:rPr>
          <w:color w:val="2E75B6"/>
        </w:rPr>
        <w:t>【答案】</w:t>
      </w:r>
      <w:r>
        <w:rPr>
          <w:color w:val="000000"/>
        </w:rPr>
        <w:t xml:space="preserve">（1）影响：文艺复兴是一场反对教会“神权至上”和倡导人文主义的新文化运动，促进了人们思想的大解放。    </w:t>
      </w:r>
    </w:p>
    <w:p w14:paraId="41FAD8A4">
      <w:pPr>
        <w:spacing w:line="360" w:lineRule="auto"/>
        <w:textAlignment w:val="center"/>
        <w:rPr>
          <w:color w:val="000000"/>
        </w:rPr>
      </w:pPr>
      <w:r>
        <w:rPr>
          <w:color w:val="000000"/>
        </w:rPr>
        <w:t>（2）标志：《共产党宣言》</w:t>
      </w:r>
      <w:r>
        <w:rPr>
          <w:color w:val="000000"/>
          <w:position w:val="0"/>
        </w:rPr>
        <w:drawing>
          <wp:inline distT="0" distB="0" distL="114300" distR="114300">
            <wp:extent cx="133350" cy="177800"/>
            <wp:effectExtent l="0" t="0" r="0" b="13335"/>
            <wp:docPr id="1112212761" name="图片 111221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212761" name="图片 111221276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 xml:space="preserve">发表；意义：马克思主义成为了国际工人运动的指导思想，为无产阶级革命运动指明了方向。    </w:t>
      </w:r>
    </w:p>
    <w:p w14:paraId="603A557C">
      <w:pPr>
        <w:spacing w:line="360" w:lineRule="auto"/>
        <w:textAlignment w:val="center"/>
        <w:rPr>
          <w:color w:val="000000"/>
        </w:rPr>
      </w:pPr>
      <w:r>
        <w:rPr>
          <w:color w:val="000000"/>
        </w:rPr>
        <w:t xml:space="preserve">（3）成果：毛泽东思想，邓小平理论，江泽民“三个代表”思想，胡锦涛科学发展观，习近平新时代中国特色社会主义思想。    </w:t>
      </w:r>
    </w:p>
    <w:p w14:paraId="65A56BD4">
      <w:pPr>
        <w:spacing w:line="360" w:lineRule="auto"/>
        <w:textAlignment w:val="center"/>
        <w:rPr>
          <w:color w:val="000000"/>
        </w:rPr>
      </w:pPr>
      <w:r>
        <w:rPr>
          <w:color w:val="000000"/>
        </w:rPr>
        <w:t>（4）关系：思想解放有利于促进社会的发展进步。</w:t>
      </w:r>
    </w:p>
    <w:p w14:paraId="26447B5D">
      <w:pPr>
        <w:spacing w:line="360" w:lineRule="auto"/>
        <w:textAlignment w:val="center"/>
        <w:rPr>
          <w:color w:val="000000"/>
        </w:rPr>
      </w:pPr>
      <w:r>
        <w:rPr>
          <w:color w:val="2E75B6"/>
        </w:rPr>
        <w:t>【解析】</w:t>
      </w:r>
    </w:p>
    <w:p w14:paraId="504FD119">
      <w:pPr>
        <w:spacing w:line="360" w:lineRule="auto"/>
        <w:textAlignment w:val="center"/>
        <w:rPr>
          <w:color w:val="000000"/>
        </w:rPr>
      </w:pPr>
      <w:r>
        <w:rPr>
          <w:color w:val="000000"/>
        </w:rPr>
        <w:t>【小问1详解】</w:t>
      </w:r>
    </w:p>
    <w:p w14:paraId="19ACE549">
      <w:pPr>
        <w:spacing w:line="360" w:lineRule="auto"/>
        <w:jc w:val="left"/>
        <w:textAlignment w:val="center"/>
        <w:rPr>
          <w:color w:val="000000"/>
        </w:rPr>
      </w:pPr>
      <w:r>
        <w:rPr>
          <w:color w:val="000000"/>
        </w:rPr>
        <w:t>影响：根据</w:t>
      </w:r>
      <w:r>
        <w:rPr>
          <w:rFonts w:ascii="宋体" w:hAnsi="宋体" w:eastAsia="宋体" w:cs="宋体"/>
          <w:color w:val="000000"/>
        </w:rPr>
        <w:t>材料一“用‘人权’反对‘神权’，号召把‘人’的思想、感情和智慧从神学的束缚下解放出来，肯定‘人’的价值和自由的权利。人的高贵被赋予新的内涵，用个性解放反对宗教的桎梏。”可知，文艺复兴是一场反对教会“神权至上”和倡导人文主义的新文化运动，促进了人们思想的大解放。</w:t>
      </w:r>
    </w:p>
    <w:p w14:paraId="6753BDA9">
      <w:pPr>
        <w:spacing w:line="360" w:lineRule="auto"/>
        <w:jc w:val="left"/>
        <w:textAlignment w:val="center"/>
        <w:rPr>
          <w:color w:val="000000"/>
        </w:rPr>
      </w:pPr>
      <w:r>
        <w:rPr>
          <w:color w:val="000000"/>
        </w:rPr>
        <w:t>【小问2详解】</w:t>
      </w:r>
    </w:p>
    <w:p w14:paraId="2306711F">
      <w:pPr>
        <w:spacing w:line="360" w:lineRule="auto"/>
        <w:jc w:val="left"/>
        <w:textAlignment w:val="center"/>
        <w:rPr>
          <w:color w:val="000000"/>
        </w:rPr>
      </w:pPr>
      <w:r>
        <w:rPr>
          <w:color w:val="000000"/>
        </w:rPr>
        <w:t>标志：据材料</w:t>
      </w:r>
      <w:r>
        <w:rPr>
          <w:rFonts w:ascii="宋体" w:hAnsi="宋体" w:eastAsia="宋体" w:cs="宋体"/>
          <w:color w:val="000000"/>
        </w:rPr>
        <w:t>二“工业革命后资本主义制度的各种弊病逐渐显现。马克思和恩格斯从社会现实问题出发进行理论探索和革命实践，创立了马克思主义。”结</w:t>
      </w:r>
      <w:r>
        <w:rPr>
          <w:color w:val="000000"/>
        </w:rPr>
        <w:t>合所学知识可知，马克思主义诞生的标志是1848年《共产党宣言》的发表。</w:t>
      </w:r>
    </w:p>
    <w:p w14:paraId="53F51663">
      <w:pPr>
        <w:spacing w:line="360" w:lineRule="auto"/>
        <w:jc w:val="left"/>
        <w:textAlignment w:val="center"/>
        <w:rPr>
          <w:color w:val="000000"/>
        </w:rPr>
      </w:pPr>
      <w:r>
        <w:rPr>
          <w:color w:val="000000"/>
        </w:rPr>
        <w:t>意义：根据材料</w:t>
      </w:r>
      <w:r>
        <w:rPr>
          <w:rFonts w:ascii="宋体" w:hAnsi="宋体" w:eastAsia="宋体" w:cs="宋体"/>
          <w:color w:val="000000"/>
        </w:rPr>
        <w:t>二“马克思主义是工人运动与民族民主运动的重要思想武器。马克思主义政党在世界范围内如雨后春笋般建立和发展起来。”结合所学知识可知，马克思主义成为了国际工人运动的指导思想，为无产阶级革命运动指明了方向</w:t>
      </w:r>
      <w:r>
        <w:rPr>
          <w:color w:val="000000"/>
        </w:rPr>
        <w:t>。</w:t>
      </w:r>
    </w:p>
    <w:p w14:paraId="01A0D6CB">
      <w:pPr>
        <w:spacing w:line="360" w:lineRule="auto"/>
        <w:jc w:val="left"/>
        <w:textAlignment w:val="center"/>
        <w:rPr>
          <w:color w:val="000000"/>
        </w:rPr>
      </w:pPr>
      <w:r>
        <w:rPr>
          <w:color w:val="000000"/>
        </w:rPr>
        <w:t>【小问3详解】</w:t>
      </w:r>
    </w:p>
    <w:p w14:paraId="46A9586D">
      <w:pPr>
        <w:spacing w:line="360" w:lineRule="auto"/>
        <w:jc w:val="left"/>
        <w:textAlignment w:val="center"/>
        <w:rPr>
          <w:color w:val="000000"/>
        </w:rPr>
      </w:pPr>
      <w:r>
        <w:rPr>
          <w:color w:val="000000"/>
        </w:rPr>
        <w:t>成果：根据材料</w:t>
      </w:r>
      <w:r>
        <w:rPr>
          <w:rFonts w:ascii="宋体" w:hAnsi="宋体" w:eastAsia="宋体" w:cs="宋体"/>
          <w:color w:val="000000"/>
        </w:rPr>
        <w:t>三“在全党寻找中国革命新道路而进行的艰苦探索中，毛泽东创建了第一个农村革命根据地，点燃了工农武装割据的星星之火，为中国革命探索出了农村包围城市、武装夺取政权这样一条前人没有走过的正确革命道路”结合所学</w:t>
      </w:r>
      <w:r>
        <w:rPr>
          <w:color w:val="000000"/>
        </w:rPr>
        <w:t>知识可知，1945年中共七大把毛泽东思想确立为党的指导思想，1997年中共十五大将邓小平理论确立为党的指导思想；2002年中共十六大将江</w:t>
      </w:r>
      <w:r>
        <w:rPr>
          <w:rFonts w:ascii="宋体" w:hAnsi="宋体" w:eastAsia="宋体" w:cs="宋体"/>
          <w:color w:val="000000"/>
        </w:rPr>
        <w:t>泽民“三个代表‘思</w:t>
      </w:r>
      <w:r>
        <w:rPr>
          <w:color w:val="000000"/>
        </w:rPr>
        <w:t>想确立为党的指导思想；2012年中共十八大将胡锦涛科学发展观确立为党的指导思想；2017年中共十九大将习近平新时代中国特色社会主义思想确立为党的指导思想，这些指导思想都是马克思主义中国化的理论成果。</w:t>
      </w:r>
    </w:p>
    <w:p w14:paraId="5F09ABCB">
      <w:pPr>
        <w:spacing w:line="360" w:lineRule="auto"/>
        <w:jc w:val="left"/>
        <w:textAlignment w:val="center"/>
        <w:rPr>
          <w:color w:val="000000"/>
        </w:rPr>
      </w:pPr>
      <w:r>
        <w:rPr>
          <w:color w:val="000000"/>
        </w:rPr>
        <w:t>【小问4详解】</w:t>
      </w:r>
    </w:p>
    <w:p w14:paraId="54EE8AD2">
      <w:pPr>
        <w:spacing w:line="360" w:lineRule="auto"/>
        <w:jc w:val="left"/>
        <w:textAlignment w:val="center"/>
        <w:rPr>
          <w:color w:val="000000"/>
        </w:rPr>
      </w:pPr>
      <w:r>
        <w:rPr>
          <w:color w:val="000000"/>
        </w:rPr>
        <w:t>关系：从思想解放对社会发展的影响方面回答即可，如：思想解放有利于促进社会的发展进步。</w:t>
      </w:r>
    </w:p>
    <w:p w14:paraId="6519E1A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8643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A1DB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ECCF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6DE4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F2BC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26C0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A765E7"/>
    <w:rsid w:val="1D57060C"/>
    <w:rsid w:val="20A36AB8"/>
    <w:rsid w:val="38274566"/>
    <w:rsid w:val="480C5D8D"/>
    <w:rsid w:val="4D174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8761</Words>
  <Characters>9093</Characters>
  <Lines>0</Lines>
  <Paragraphs>0</Paragraphs>
  <TotalTime>4</TotalTime>
  <ScaleCrop>false</ScaleCrop>
  <LinksUpToDate>false</LinksUpToDate>
  <CharactersWithSpaces>9289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2023-08-04T22:00:00Z</dcterms:created>
  <dc:creator>学科网试题生产平台</dc:creator>
  <dc:description>3294716121276416</dc:description>
  <cp:lastModifiedBy>上帝掷骰子吗</cp:lastModifiedBy>
  <dcterms:modified xsi:type="dcterms:W3CDTF">2024-07-20T16:02:15Z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6BEDFC02F4CB4B9D88D0610586F5D8C8_12</vt:lpwstr>
  </property>
</Properties>
</file>