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6BD88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10604500</wp:posOffset>
            </wp:positionH>
            <wp:positionV relativeFrom="topMargin">
              <wp:posOffset>10426700</wp:posOffset>
            </wp:positionV>
            <wp:extent cx="444500" cy="393700"/>
            <wp:effectExtent l="0" t="0" r="1270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44500" cy="393700"/>
                    </a:xfrm>
                    <a:prstGeom prst="rect">
                      <a:avLst/>
                    </a:prstGeom>
                  </pic:spPr>
                </pic:pic>
              </a:graphicData>
            </a:graphic>
          </wp:anchor>
        </w:drawing>
      </w:r>
      <w:r>
        <w:rPr>
          <w:rFonts w:ascii="宋体" w:hAnsi="宋体" w:eastAsia="宋体" w:cs="宋体"/>
          <w:b/>
          <w:color w:val="auto"/>
          <w:sz w:val="32"/>
        </w:rPr>
        <w:t>海南省</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年初中学业水平考试历史科试题</w:t>
      </w:r>
    </w:p>
    <w:p w14:paraId="437FE6A5">
      <w:pPr>
        <w:spacing w:line="360" w:lineRule="auto"/>
        <w:jc w:val="both"/>
      </w:pPr>
      <w:r>
        <w:rPr>
          <w:rFonts w:ascii="宋体" w:hAnsi="宋体" w:eastAsia="宋体" w:cs="宋体"/>
          <w:b/>
          <w:color w:val="auto"/>
          <w:sz w:val="24"/>
        </w:rPr>
        <w:t>一、选择题（</w:t>
      </w:r>
      <w:r>
        <w:rPr>
          <w:rFonts w:ascii="Times New Roman" w:hAnsi="Times New Roman" w:eastAsia="Times New Roman" w:cs="Times New Roman"/>
          <w:b/>
          <w:color w:val="auto"/>
          <w:sz w:val="24"/>
        </w:rPr>
        <w:t>60</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题，每小题</w:t>
      </w:r>
      <w:r>
        <w:rPr>
          <w:rFonts w:ascii="Times New Roman" w:hAnsi="Times New Roman" w:eastAsia="Times New Roman" w:cs="Times New Roman"/>
          <w:b/>
          <w:color w:val="auto"/>
          <w:sz w:val="24"/>
        </w:rPr>
        <w:t>3</w:t>
      </w:r>
      <w:r>
        <w:rPr>
          <w:rFonts w:ascii="宋体" w:hAnsi="宋体" w:eastAsia="宋体" w:cs="宋体"/>
          <w:b/>
          <w:color w:val="auto"/>
          <w:sz w:val="24"/>
        </w:rPr>
        <w:t>分，每题只有一个最佳选项）</w:t>
      </w:r>
    </w:p>
    <w:p w14:paraId="40C07FEE">
      <w:pPr>
        <w:spacing w:line="360" w:lineRule="auto"/>
        <w:jc w:val="both"/>
      </w:pPr>
      <w:r>
        <w:rPr>
          <w:color w:val="auto"/>
        </w:rPr>
        <w:t xml:space="preserve">1. </w:t>
      </w:r>
      <w:r>
        <w:rPr>
          <w:rFonts w:ascii="宋体" w:hAnsi="宋体" w:eastAsia="宋体" w:cs="宋体"/>
          <w:color w:val="auto"/>
        </w:rPr>
        <w:t>江西吴城遗址是长江以南地区最早发现的商代遗址，打破了“商文化不过长江”的论断。该遗址属于（</w:t>
      </w:r>
      <w:r>
        <w:rPr>
          <w:rFonts w:ascii="Times New Roman" w:hAnsi="Times New Roman" w:eastAsia="Times New Roman" w:cs="Times New Roman"/>
          <w:color w:val="auto"/>
        </w:rPr>
        <w:t xml:space="preserve">    </w:t>
      </w:r>
      <w:r>
        <w:rPr>
          <w:rFonts w:ascii="宋体" w:hAnsi="宋体" w:eastAsia="宋体" w:cs="宋体"/>
          <w:color w:val="auto"/>
        </w:rPr>
        <w:t>）</w:t>
      </w:r>
    </w:p>
    <w:p w14:paraId="671B0350">
      <w:pPr>
        <w:tabs>
          <w:tab w:val="left" w:pos="4873"/>
        </w:tabs>
        <w:spacing w:line="360" w:lineRule="auto"/>
        <w:jc w:val="left"/>
        <w:textAlignment w:val="center"/>
        <w:rPr>
          <w:color w:val="auto"/>
        </w:rPr>
      </w:pPr>
      <w:r>
        <w:t xml:space="preserve">A. </w:t>
      </w:r>
      <w:r>
        <w:rPr>
          <w:rFonts w:ascii="宋体" w:hAnsi="宋体" w:eastAsia="宋体" w:cs="宋体"/>
          <w:color w:val="auto"/>
        </w:rPr>
        <w:t>文献史料</w:t>
      </w:r>
      <w:r>
        <w:tab/>
      </w:r>
      <w:r>
        <w:t xml:space="preserve">B. </w:t>
      </w:r>
      <w:r>
        <w:rPr>
          <w:rFonts w:ascii="宋体" w:hAnsi="宋体" w:eastAsia="宋体" w:cs="宋体"/>
          <w:color w:val="auto"/>
        </w:rPr>
        <w:t>图像史料</w:t>
      </w:r>
    </w:p>
    <w:p w14:paraId="0C27DCF0">
      <w:pPr>
        <w:tabs>
          <w:tab w:val="left" w:pos="4873"/>
        </w:tabs>
        <w:spacing w:line="360" w:lineRule="auto"/>
        <w:jc w:val="left"/>
        <w:textAlignment w:val="center"/>
        <w:rPr>
          <w:color w:val="000000"/>
        </w:rPr>
      </w:pPr>
      <w:r>
        <w:t xml:space="preserve">C. </w:t>
      </w:r>
      <w:r>
        <w:rPr>
          <w:rFonts w:ascii="宋体" w:hAnsi="宋体" w:eastAsia="宋体" w:cs="宋体"/>
          <w:color w:val="auto"/>
        </w:rPr>
        <w:t>实物史料</w:t>
      </w:r>
      <w:r>
        <w:tab/>
      </w:r>
      <w:r>
        <w:t xml:space="preserve">D. </w:t>
      </w:r>
      <w:r>
        <w:rPr>
          <w:rFonts w:ascii="宋体" w:hAnsi="宋体" w:eastAsia="宋体" w:cs="宋体"/>
          <w:color w:val="auto"/>
        </w:rPr>
        <w:t>口述史料</w:t>
      </w:r>
    </w:p>
    <w:p w14:paraId="6315122D">
      <w:pPr>
        <w:spacing w:line="360" w:lineRule="auto"/>
        <w:jc w:val="both"/>
        <w:textAlignment w:val="center"/>
        <w:rPr>
          <w:color w:val="000000"/>
        </w:rPr>
      </w:pPr>
      <w:r>
        <w:rPr>
          <w:color w:val="000000"/>
        </w:rPr>
        <w:t xml:space="preserve">2. </w:t>
      </w:r>
      <w:r>
        <w:rPr>
          <w:rFonts w:ascii="宋体" w:hAnsi="宋体" w:eastAsia="宋体" w:cs="宋体"/>
          <w:color w:val="000000"/>
        </w:rPr>
        <w:t>春秋战国时期，中华民族迎来了第一次精神觉醒。有学者认为，孔子是中国历史上较早自觉地、直接地思考政治秩序和社会秩序问题的人，能够佐证这一观点的是（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84F6BE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无为而治</w:t>
      </w:r>
      <w:r>
        <w:rPr>
          <w:color w:val="000000"/>
        </w:rPr>
        <w:tab/>
      </w:r>
      <w:r>
        <w:rPr>
          <w:color w:val="000000"/>
        </w:rPr>
        <w:t xml:space="preserve">B. </w:t>
      </w:r>
      <w:r>
        <w:rPr>
          <w:rFonts w:ascii="宋体" w:hAnsi="宋体" w:eastAsia="宋体" w:cs="宋体"/>
          <w:color w:val="000000"/>
        </w:rPr>
        <w:t>为政以德</w:t>
      </w:r>
    </w:p>
    <w:p w14:paraId="5D6D4A20">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兼爱非攻</w:t>
      </w:r>
      <w:r>
        <w:rPr>
          <w:color w:val="000000"/>
        </w:rPr>
        <w:tab/>
      </w:r>
      <w:r>
        <w:rPr>
          <w:color w:val="000000"/>
        </w:rPr>
        <w:t xml:space="preserve">D. </w:t>
      </w:r>
      <w:r>
        <w:rPr>
          <w:rFonts w:ascii="宋体" w:hAnsi="宋体" w:eastAsia="宋体" w:cs="宋体"/>
          <w:color w:val="000000"/>
        </w:rPr>
        <w:t>以法治国</w:t>
      </w:r>
    </w:p>
    <w:p w14:paraId="2DE902BB">
      <w:pPr>
        <w:spacing w:line="360" w:lineRule="auto"/>
        <w:jc w:val="both"/>
        <w:textAlignment w:val="center"/>
        <w:rPr>
          <w:color w:val="000000"/>
        </w:rPr>
      </w:pPr>
      <w:r>
        <w:rPr>
          <w:color w:val="000000"/>
        </w:rPr>
        <w:t xml:space="preserve">3. </w:t>
      </w:r>
      <w:r>
        <w:rPr>
          <w:rFonts w:ascii="宋体" w:hAnsi="宋体" w:eastAsia="宋体" w:cs="宋体"/>
          <w:color w:val="000000"/>
        </w:rPr>
        <w:t>东晋初年，江南粮荒严重，但南北劳动人民两支生产大军，用无比坚韧的力量战胜了自然，使江南农业发展迈进一大步，这表明江南农业发展得益于（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3E454B4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自然环境优越</w:t>
      </w:r>
      <w:r>
        <w:rPr>
          <w:color w:val="000000"/>
        </w:rPr>
        <w:tab/>
      </w:r>
      <w:r>
        <w:rPr>
          <w:color w:val="000000"/>
        </w:rPr>
        <w:t xml:space="preserve">B. </w:t>
      </w:r>
      <w:r>
        <w:rPr>
          <w:rFonts w:ascii="宋体" w:hAnsi="宋体" w:eastAsia="宋体" w:cs="宋体"/>
          <w:color w:val="000000"/>
        </w:rPr>
        <w:t>生产工具改进</w:t>
      </w:r>
    </w:p>
    <w:p w14:paraId="652B35F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高产作物引进</w:t>
      </w:r>
      <w:r>
        <w:rPr>
          <w:color w:val="000000"/>
        </w:rPr>
        <w:tab/>
      </w:r>
      <w:r>
        <w:rPr>
          <w:color w:val="000000"/>
        </w:rPr>
        <w:t xml:space="preserve">D. </w:t>
      </w:r>
      <w:r>
        <w:rPr>
          <w:rFonts w:ascii="宋体" w:hAnsi="宋体" w:eastAsia="宋体" w:cs="宋体"/>
          <w:color w:val="000000"/>
        </w:rPr>
        <w:t>农民辛勤劳动</w:t>
      </w:r>
    </w:p>
    <w:p w14:paraId="3D77011E">
      <w:pPr>
        <w:spacing w:line="360" w:lineRule="auto"/>
        <w:jc w:val="both"/>
        <w:textAlignment w:val="center"/>
        <w:rPr>
          <w:color w:val="000000"/>
        </w:rPr>
      </w:pPr>
      <w:r>
        <w:rPr>
          <w:color w:val="000000"/>
        </w:rPr>
        <w:t xml:space="preserve">4. </w:t>
      </w:r>
      <w:r>
        <w:rPr>
          <w:rFonts w:ascii="宋体" w:hAnsi="宋体" w:eastAsia="宋体" w:cs="宋体"/>
          <w:color w:val="000000"/>
        </w:rPr>
        <w:t>海南是古代海上“丝绸之路”重要的贸易中转站，为加强管理，元朝中央政府设立（</w:t>
      </w:r>
      <w:r>
        <w:rPr>
          <w:rFonts w:ascii="Times New Roman" w:hAnsi="Times New Roman" w:eastAsia="Times New Roman" w:cs="Times New Roman"/>
          <w:color w:val="000000"/>
        </w:rPr>
        <w:t xml:space="preserve">    </w:t>
      </w:r>
      <w:r>
        <w:rPr>
          <w:rFonts w:ascii="宋体" w:hAnsi="宋体" w:eastAsia="宋体" w:cs="宋体"/>
          <w:color w:val="000000"/>
        </w:rPr>
        <w:t>）</w:t>
      </w:r>
    </w:p>
    <w:p w14:paraId="3E2E3CF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星州都督府</w:t>
      </w:r>
      <w:r>
        <w:rPr>
          <w:color w:val="000000"/>
        </w:rPr>
        <w:tab/>
      </w:r>
      <w:r>
        <w:rPr>
          <w:color w:val="000000"/>
        </w:rPr>
        <w:t xml:space="preserve">B. </w:t>
      </w:r>
      <w:r>
        <w:rPr>
          <w:rFonts w:ascii="宋体" w:hAnsi="宋体" w:eastAsia="宋体" w:cs="宋体"/>
          <w:color w:val="000000"/>
        </w:rPr>
        <w:t>琼州府学</w:t>
      </w:r>
    </w:p>
    <w:p w14:paraId="63235A6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海北海南博易提举司</w:t>
      </w:r>
      <w:r>
        <w:rPr>
          <w:color w:val="000000"/>
        </w:rPr>
        <w:tab/>
      </w:r>
      <w:r>
        <w:rPr>
          <w:color w:val="000000"/>
        </w:rPr>
        <w:t xml:space="preserve">D. </w:t>
      </w:r>
      <w:r>
        <w:rPr>
          <w:rFonts w:ascii="宋体" w:hAnsi="宋体" w:eastAsia="宋体" w:cs="宋体"/>
          <w:color w:val="000000"/>
        </w:rPr>
        <w:t>海南卫指挥使司</w:t>
      </w:r>
    </w:p>
    <w:p w14:paraId="2489CFD7">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1944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日，郭沫若在重庆（新华日报）上发表《甲申三百年祭》一文，主要讲述明朝的灭亡及其原因，以供后人借鉴。此文主要是纪念（</w:t>
      </w:r>
      <w:r>
        <w:rPr>
          <w:rFonts w:ascii="Times New Roman" w:hAnsi="Times New Roman" w:eastAsia="Times New Roman" w:cs="Times New Roman"/>
          <w:color w:val="000000"/>
        </w:rPr>
        <w:t xml:space="preserve">    </w:t>
      </w:r>
      <w:r>
        <w:rPr>
          <w:rFonts w:ascii="宋体" w:hAnsi="宋体" w:eastAsia="宋体" w:cs="宋体"/>
          <w:color w:val="000000"/>
        </w:rPr>
        <w:t>）</w:t>
      </w:r>
    </w:p>
    <w:p w14:paraId="5DB26CC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戚继光抗倭</w:t>
      </w:r>
      <w:r>
        <w:rPr>
          <w:color w:val="000000"/>
        </w:rPr>
        <w:tab/>
      </w:r>
      <w:r>
        <w:rPr>
          <w:color w:val="000000"/>
        </w:rPr>
        <w:t xml:space="preserve">B. </w:t>
      </w:r>
      <w:r>
        <w:rPr>
          <w:rFonts w:ascii="宋体" w:hAnsi="宋体" w:eastAsia="宋体" w:cs="宋体"/>
          <w:color w:val="000000"/>
        </w:rPr>
        <w:t>努尔哈赤建立后金</w:t>
      </w:r>
    </w:p>
    <w:p w14:paraId="7430004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李自成起义</w:t>
      </w:r>
      <w:r>
        <w:rPr>
          <w:color w:val="000000"/>
        </w:rPr>
        <w:tab/>
      </w:r>
      <w:r>
        <w:rPr>
          <w:color w:val="000000"/>
        </w:rPr>
        <w:t xml:space="preserve">D. </w:t>
      </w:r>
      <w:r>
        <w:rPr>
          <w:rFonts w:ascii="宋体" w:hAnsi="宋体" w:eastAsia="宋体" w:cs="宋体"/>
          <w:color w:val="000000"/>
        </w:rPr>
        <w:t>清军入关</w:t>
      </w:r>
    </w:p>
    <w:p w14:paraId="3CC5AB1C">
      <w:pPr>
        <w:spacing w:line="360" w:lineRule="auto"/>
        <w:jc w:val="both"/>
        <w:textAlignment w:val="center"/>
        <w:rPr>
          <w:color w:val="000000"/>
        </w:rPr>
      </w:pPr>
      <w:r>
        <w:rPr>
          <w:color w:val="000000"/>
        </w:rPr>
        <w:t xml:space="preserve">6. </w:t>
      </w:r>
      <w:r>
        <w:rPr>
          <w:rFonts w:ascii="宋体" w:hAnsi="宋体" w:eastAsia="宋体" w:cs="宋体"/>
          <w:color w:val="000000"/>
        </w:rPr>
        <w:t>《耕织图》于南宋问世，经明清两朝帝王不断修订，至清末</w:t>
      </w:r>
      <w:r>
        <w:rPr>
          <w:rFonts w:ascii="Times New Roman" w:hAnsi="Times New Roman" w:eastAsia="Times New Roman" w:cs="Times New Roman"/>
          <w:color w:val="000000"/>
        </w:rPr>
        <w:t>700</w:t>
      </w:r>
      <w:r>
        <w:rPr>
          <w:rFonts w:ascii="宋体" w:hAnsi="宋体" w:eastAsia="宋体" w:cs="宋体"/>
          <w:color w:val="000000"/>
        </w:rPr>
        <w:t>余年间，各种版本层出不穷，这种现象反映了（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20CC9F20">
      <w:pPr>
        <w:spacing w:line="360" w:lineRule="auto"/>
        <w:jc w:val="both"/>
        <w:textAlignment w:val="center"/>
        <w:rPr>
          <w:color w:val="000000"/>
        </w:rPr>
      </w:pPr>
      <w:r>
        <w:rPr>
          <w:color w:val="000000"/>
        </w:rPr>
        <w:drawing>
          <wp:inline distT="0" distB="0" distL="114300" distR="114300">
            <wp:extent cx="1971675" cy="21050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971675" cy="2105025"/>
                    </a:xfrm>
                    <a:prstGeom prst="rect">
                      <a:avLst/>
                    </a:prstGeom>
                  </pic:spPr>
                </pic:pic>
              </a:graphicData>
            </a:graphic>
          </wp:inline>
        </w:drawing>
      </w:r>
    </w:p>
    <w:p w14:paraId="4381586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南宋《耕织图》广受欢迎</w:t>
      </w:r>
      <w:r>
        <w:rPr>
          <w:color w:val="000000"/>
        </w:rPr>
        <w:tab/>
      </w:r>
      <w:r>
        <w:rPr>
          <w:color w:val="000000"/>
        </w:rPr>
        <w:t xml:space="preserve">B. </w:t>
      </w:r>
      <w:r>
        <w:rPr>
          <w:rFonts w:ascii="宋体" w:hAnsi="宋体" w:eastAsia="宋体" w:cs="宋体"/>
          <w:color w:val="000000"/>
        </w:rPr>
        <w:t>明清统治者重视农业生产</w:t>
      </w:r>
    </w:p>
    <w:p w14:paraId="12DC057B">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明清时期绘画风格有变化</w:t>
      </w:r>
      <w:r>
        <w:rPr>
          <w:color w:val="000000"/>
        </w:rPr>
        <w:tab/>
      </w:r>
      <w:r>
        <w:rPr>
          <w:color w:val="000000"/>
        </w:rPr>
        <w:t xml:space="preserve">D. </w:t>
      </w:r>
      <w:r>
        <w:rPr>
          <w:rFonts w:ascii="宋体" w:hAnsi="宋体" w:eastAsia="宋体" w:cs="宋体"/>
          <w:color w:val="000000"/>
        </w:rPr>
        <w:t>清代《耕织图》版本很多</w:t>
      </w:r>
    </w:p>
    <w:p w14:paraId="04E74E58">
      <w:pPr>
        <w:spacing w:line="360" w:lineRule="auto"/>
        <w:jc w:val="both"/>
        <w:textAlignment w:val="center"/>
        <w:rPr>
          <w:color w:val="000000"/>
        </w:rPr>
      </w:pPr>
      <w:r>
        <w:rPr>
          <w:color w:val="000000"/>
        </w:rPr>
        <w:t xml:space="preserve">7. </w:t>
      </w:r>
      <w:r>
        <w:rPr>
          <w:rFonts w:ascii="宋体" w:hAnsi="宋体" w:eastAsia="宋体" w:cs="宋体"/>
          <w:color w:val="000000"/>
        </w:rPr>
        <w:t>鸦片战争后，中国进入饱经磨难的近代时期。下列组合搭配准确的是（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41A57B1">
      <w:pPr>
        <w:spacing w:line="360" w:lineRule="auto"/>
        <w:jc w:val="left"/>
        <w:textAlignment w:val="center"/>
        <w:rPr>
          <w:color w:val="000000"/>
        </w:rPr>
      </w:pPr>
      <w:r>
        <w:rPr>
          <w:color w:val="000000"/>
        </w:rPr>
        <w:t xml:space="preserve">A. </w:t>
      </w:r>
      <w:r>
        <w:rPr>
          <w:rFonts w:ascii="宋体" w:hAnsi="宋体" w:eastAsia="宋体" w:cs="宋体"/>
          <w:color w:val="000000"/>
        </w:rPr>
        <w:t>鸦片战争</w:t>
      </w:r>
      <w:r>
        <w:rPr>
          <w:rFonts w:ascii="Times New Roman" w:hAnsi="Times New Roman" w:eastAsia="Times New Roman" w:cs="Times New Roman"/>
          <w:color w:val="000000"/>
        </w:rPr>
        <w:t>——</w:t>
      </w:r>
      <w:r>
        <w:rPr>
          <w:rFonts w:ascii="宋体" w:hAnsi="宋体" w:eastAsia="宋体" w:cs="宋体"/>
          <w:color w:val="000000"/>
        </w:rPr>
        <w:t>《北京条约》</w:t>
      </w:r>
      <w:r>
        <w:rPr>
          <w:rFonts w:ascii="Times New Roman" w:hAnsi="Times New Roman" w:eastAsia="Times New Roman" w:cs="Times New Roman"/>
          <w:color w:val="000000"/>
        </w:rPr>
        <w:t>——</w:t>
      </w:r>
      <w:r>
        <w:rPr>
          <w:rFonts w:ascii="宋体" w:hAnsi="宋体" w:eastAsia="宋体" w:cs="宋体"/>
          <w:color w:val="000000"/>
        </w:rPr>
        <w:t>协定关税</w:t>
      </w:r>
    </w:p>
    <w:p w14:paraId="00A85BEA">
      <w:pPr>
        <w:spacing w:line="360" w:lineRule="auto"/>
        <w:jc w:val="left"/>
        <w:textAlignment w:val="center"/>
        <w:rPr>
          <w:color w:val="000000"/>
        </w:rPr>
      </w:pPr>
      <w:r>
        <w:rPr>
          <w:color w:val="000000"/>
        </w:rPr>
        <w:t xml:space="preserve">B. </w:t>
      </w:r>
      <w:r>
        <w:rPr>
          <w:rFonts w:ascii="宋体" w:hAnsi="宋体" w:eastAsia="宋体" w:cs="宋体"/>
          <w:color w:val="000000"/>
        </w:rPr>
        <w:t>第二次鸦片战争</w:t>
      </w:r>
      <w:r>
        <w:rPr>
          <w:rFonts w:ascii="Times New Roman" w:hAnsi="Times New Roman" w:eastAsia="Times New Roman" w:cs="Times New Roman"/>
          <w:color w:val="000000"/>
        </w:rPr>
        <w:t>——</w:t>
      </w:r>
      <w:r>
        <w:rPr>
          <w:rFonts w:ascii="宋体" w:hAnsi="宋体" w:eastAsia="宋体" w:cs="宋体"/>
          <w:color w:val="000000"/>
        </w:rPr>
        <w:t>《南京条约》</w:t>
      </w:r>
      <w:r>
        <w:rPr>
          <w:rFonts w:ascii="Times New Roman" w:hAnsi="Times New Roman" w:eastAsia="Times New Roman" w:cs="Times New Roman"/>
          <w:color w:val="000000"/>
        </w:rPr>
        <w:t>——</w:t>
      </w:r>
      <w:r>
        <w:rPr>
          <w:rFonts w:ascii="宋体" w:hAnsi="宋体" w:eastAsia="宋体" w:cs="宋体"/>
          <w:color w:val="000000"/>
        </w:rPr>
        <w:t>割香港岛</w:t>
      </w:r>
    </w:p>
    <w:p w14:paraId="745D1223">
      <w:pPr>
        <w:spacing w:line="360" w:lineRule="auto"/>
        <w:jc w:val="left"/>
        <w:textAlignment w:val="center"/>
        <w:rPr>
          <w:color w:val="000000"/>
        </w:rPr>
      </w:pPr>
      <w:r>
        <w:rPr>
          <w:color w:val="000000"/>
        </w:rPr>
        <w:t xml:space="preserve">C. </w:t>
      </w:r>
      <w:r>
        <w:rPr>
          <w:rFonts w:ascii="宋体" w:hAnsi="宋体" w:eastAsia="宋体" w:cs="宋体"/>
          <w:color w:val="000000"/>
        </w:rPr>
        <w:t>甲午中日战争</w:t>
      </w:r>
      <w:r>
        <w:rPr>
          <w:rFonts w:ascii="Times New Roman" w:hAnsi="Times New Roman" w:eastAsia="Times New Roman" w:cs="Times New Roman"/>
          <w:color w:val="000000"/>
        </w:rPr>
        <w:t>——</w:t>
      </w:r>
      <w:r>
        <w:rPr>
          <w:rFonts w:ascii="宋体" w:hAnsi="宋体" w:eastAsia="宋体" w:cs="宋体"/>
          <w:color w:val="000000"/>
        </w:rPr>
        <w:t>《马关条约》</w:t>
      </w:r>
      <w:r>
        <w:rPr>
          <w:rFonts w:ascii="Times New Roman" w:hAnsi="Times New Roman" w:eastAsia="Times New Roman" w:cs="Times New Roman"/>
          <w:color w:val="000000"/>
        </w:rPr>
        <w:t>——</w:t>
      </w:r>
      <w:r>
        <w:rPr>
          <w:rFonts w:ascii="宋体" w:hAnsi="宋体" w:eastAsia="宋体" w:cs="宋体"/>
          <w:color w:val="000000"/>
        </w:rPr>
        <w:t>允许设厂</w:t>
      </w:r>
    </w:p>
    <w:p w14:paraId="364885C9">
      <w:pPr>
        <w:spacing w:line="360" w:lineRule="auto"/>
        <w:jc w:val="left"/>
        <w:textAlignment w:val="center"/>
        <w:rPr>
          <w:color w:val="000000"/>
        </w:rPr>
      </w:pPr>
      <w:r>
        <w:rPr>
          <w:color w:val="000000"/>
        </w:rPr>
        <w:t xml:space="preserve">D. </w:t>
      </w:r>
      <w:r>
        <w:rPr>
          <w:rFonts w:ascii="宋体" w:hAnsi="宋体" w:eastAsia="宋体" w:cs="宋体"/>
          <w:color w:val="000000"/>
        </w:rPr>
        <w:t>八国联军侵华战争</w:t>
      </w:r>
      <w:r>
        <w:rPr>
          <w:rFonts w:ascii="Times New Roman" w:hAnsi="Times New Roman" w:eastAsia="Times New Roman" w:cs="Times New Roman"/>
          <w:color w:val="000000"/>
        </w:rPr>
        <w:t>——</w:t>
      </w:r>
      <w:r>
        <w:rPr>
          <w:rFonts w:ascii="宋体" w:hAnsi="宋体" w:eastAsia="宋体" w:cs="宋体"/>
          <w:color w:val="000000"/>
        </w:rPr>
        <w:t>《辛丑条约》</w:t>
      </w:r>
      <w:r>
        <w:rPr>
          <w:rFonts w:ascii="Times New Roman" w:hAnsi="Times New Roman" w:eastAsia="Times New Roman" w:cs="Times New Roman"/>
          <w:color w:val="000000"/>
        </w:rPr>
        <w:t>——</w:t>
      </w:r>
      <w:r>
        <w:rPr>
          <w:rFonts w:ascii="宋体" w:hAnsi="宋体" w:eastAsia="宋体" w:cs="宋体"/>
          <w:color w:val="000000"/>
        </w:rPr>
        <w:t>增开天津商埠</w:t>
      </w:r>
    </w:p>
    <w:p w14:paraId="6870A29A">
      <w:pPr>
        <w:spacing w:line="360" w:lineRule="auto"/>
        <w:jc w:val="both"/>
        <w:textAlignment w:val="center"/>
        <w:rPr>
          <w:color w:val="000000"/>
        </w:rPr>
      </w:pPr>
      <w:r>
        <w:rPr>
          <w:color w:val="000000"/>
        </w:rPr>
        <w:t xml:space="preserve">8. </w:t>
      </w:r>
      <w:r>
        <w:rPr>
          <w:rFonts w:ascii="宋体" w:hAnsi="宋体" w:eastAsia="宋体" w:cs="宋体"/>
          <w:color w:val="000000"/>
        </w:rPr>
        <w:t>张謇在创办大生纱厂时，为股东规定了</w:t>
      </w:r>
      <w:r>
        <w:rPr>
          <w:rFonts w:ascii="Times New Roman" w:hAnsi="Times New Roman" w:eastAsia="Times New Roman" w:cs="Times New Roman"/>
          <w:color w:val="000000"/>
        </w:rPr>
        <w:t>8%</w:t>
      </w:r>
      <w:r>
        <w:rPr>
          <w:rFonts w:ascii="宋体" w:hAnsi="宋体" w:eastAsia="宋体" w:cs="宋体"/>
          <w:color w:val="000000"/>
        </w:rPr>
        <w:t>的利率，结果从</w:t>
      </w:r>
      <w:r>
        <w:rPr>
          <w:rFonts w:ascii="Times New Roman" w:hAnsi="Times New Roman" w:eastAsia="Times New Roman" w:cs="Times New Roman"/>
          <w:color w:val="000000"/>
        </w:rPr>
        <w:t>1895</w:t>
      </w:r>
      <w:r>
        <w:rPr>
          <w:rFonts w:ascii="宋体" w:hAnsi="宋体" w:eastAsia="宋体" w:cs="宋体"/>
          <w:color w:val="000000"/>
        </w:rPr>
        <w:t>年筹建到</w:t>
      </w:r>
      <w:r>
        <w:rPr>
          <w:rFonts w:ascii="Times New Roman" w:hAnsi="Times New Roman" w:eastAsia="Times New Roman" w:cs="Times New Roman"/>
          <w:color w:val="000000"/>
        </w:rPr>
        <w:t>1899</w:t>
      </w:r>
      <w:r>
        <w:rPr>
          <w:rFonts w:ascii="宋体" w:hAnsi="宋体" w:eastAsia="宋体" w:cs="宋体"/>
          <w:color w:val="000000"/>
        </w:rPr>
        <w:t>年投产，共支付利息白银</w:t>
      </w:r>
      <w:r>
        <w:rPr>
          <w:rFonts w:ascii="Times New Roman" w:hAnsi="Times New Roman" w:eastAsia="Times New Roman" w:cs="Times New Roman"/>
          <w:color w:val="000000"/>
        </w:rPr>
        <w:t>17000</w:t>
      </w:r>
      <w:r>
        <w:rPr>
          <w:rFonts w:ascii="宋体" w:hAnsi="宋体" w:eastAsia="宋体" w:cs="宋体"/>
          <w:color w:val="000000"/>
        </w:rPr>
        <w:t>余两，占纱厂开办费的</w:t>
      </w:r>
      <w:r>
        <w:rPr>
          <w:rFonts w:ascii="Times New Roman" w:hAnsi="Times New Roman" w:eastAsia="Times New Roman" w:cs="Times New Roman"/>
          <w:color w:val="000000"/>
        </w:rPr>
        <w:t>58%</w:t>
      </w:r>
      <w:r>
        <w:rPr>
          <w:rFonts w:ascii="宋体" w:hAnsi="宋体" w:eastAsia="宋体" w:cs="宋体"/>
          <w:color w:val="000000"/>
        </w:rPr>
        <w:t>。这说明近代中国民族企业（</w:t>
      </w:r>
      <w:r>
        <w:rPr>
          <w:rFonts w:ascii="Times New Roman" w:hAnsi="Times New Roman" w:eastAsia="Times New Roman" w:cs="Times New Roman"/>
          <w:color w:val="000000"/>
        </w:rPr>
        <w:t xml:space="preserve">    </w:t>
      </w:r>
      <w:r>
        <w:rPr>
          <w:rFonts w:ascii="宋体" w:hAnsi="宋体" w:eastAsia="宋体" w:cs="宋体"/>
          <w:color w:val="000000"/>
        </w:rPr>
        <w:t>）</w:t>
      </w:r>
    </w:p>
    <w:p w14:paraId="53FE481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生产规模小</w:t>
      </w:r>
      <w:r>
        <w:rPr>
          <w:color w:val="000000"/>
        </w:rPr>
        <w:tab/>
      </w:r>
      <w:r>
        <w:rPr>
          <w:color w:val="000000"/>
        </w:rPr>
        <w:t xml:space="preserve">B. </w:t>
      </w:r>
      <w:r>
        <w:rPr>
          <w:rFonts w:ascii="宋体" w:hAnsi="宋体" w:eastAsia="宋体" w:cs="宋体"/>
          <w:color w:val="000000"/>
        </w:rPr>
        <w:t>筹资成本高</w:t>
      </w:r>
    </w:p>
    <w:p w14:paraId="1409A4F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发展不平衡</w:t>
      </w:r>
      <w:r>
        <w:rPr>
          <w:color w:val="000000"/>
        </w:rPr>
        <w:tab/>
      </w:r>
      <w:r>
        <w:rPr>
          <w:color w:val="000000"/>
        </w:rPr>
        <w:t xml:space="preserve">D. </w:t>
      </w:r>
      <w:r>
        <w:rPr>
          <w:rFonts w:ascii="宋体" w:hAnsi="宋体" w:eastAsia="宋体" w:cs="宋体"/>
          <w:color w:val="000000"/>
        </w:rPr>
        <w:t>获得初步发展</w:t>
      </w:r>
    </w:p>
    <w:p w14:paraId="7A3BD7E9">
      <w:pPr>
        <w:spacing w:line="360" w:lineRule="auto"/>
        <w:jc w:val="both"/>
        <w:textAlignment w:val="center"/>
        <w:rPr>
          <w:color w:val="000000"/>
        </w:rPr>
      </w:pPr>
      <w:r>
        <w:rPr>
          <w:color w:val="000000"/>
        </w:rPr>
        <w:t xml:space="preserve">9. </w:t>
      </w:r>
      <w:r>
        <w:rPr>
          <w:rFonts w:ascii="宋体" w:hAnsi="宋体" w:eastAsia="宋体" w:cs="宋体"/>
          <w:color w:val="000000"/>
        </w:rPr>
        <w:t>中国以清帝退位</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形式和平解决了南北战事，结束帝制，“南北战事”指的是（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EFF12E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辛亥革命</w:t>
      </w:r>
      <w:r>
        <w:rPr>
          <w:color w:val="000000"/>
        </w:rPr>
        <w:tab/>
      </w:r>
      <w:r>
        <w:rPr>
          <w:color w:val="000000"/>
        </w:rPr>
        <w:t xml:space="preserve">B. </w:t>
      </w:r>
      <w:r>
        <w:rPr>
          <w:rFonts w:ascii="宋体" w:hAnsi="宋体" w:eastAsia="宋体" w:cs="宋体"/>
          <w:color w:val="000000"/>
        </w:rPr>
        <w:t>二次革命</w:t>
      </w:r>
    </w:p>
    <w:p w14:paraId="00A4EF8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护国战争</w:t>
      </w:r>
      <w:r>
        <w:rPr>
          <w:color w:val="000000"/>
        </w:rPr>
        <w:tab/>
      </w:r>
      <w:r>
        <w:rPr>
          <w:color w:val="000000"/>
        </w:rPr>
        <w:t xml:space="preserve">D. </w:t>
      </w:r>
      <w:r>
        <w:rPr>
          <w:rFonts w:ascii="宋体" w:hAnsi="宋体" w:eastAsia="宋体" w:cs="宋体"/>
          <w:color w:val="000000"/>
        </w:rPr>
        <w:t>北伐战争</w:t>
      </w:r>
    </w:p>
    <w:p w14:paraId="176056A8">
      <w:pPr>
        <w:spacing w:line="360" w:lineRule="auto"/>
        <w:jc w:val="both"/>
        <w:textAlignment w:val="center"/>
        <w:rPr>
          <w:color w:val="000000"/>
        </w:rPr>
      </w:pPr>
      <w:r>
        <w:rPr>
          <w:color w:val="000000"/>
        </w:rPr>
        <w:t xml:space="preserve">10. </w:t>
      </w:r>
      <w:r>
        <w:rPr>
          <w:rFonts w:ascii="宋体" w:hAnsi="宋体" w:eastAsia="宋体" w:cs="宋体"/>
          <w:color w:val="000000"/>
        </w:rPr>
        <w:t>万宁、陵水等革命根据地纷纷学习琼海乐四区，发动广大农民，没收地主土地、财产和耕牛等，把公田平均分配给农民，这最有可能发生在（</w:t>
      </w:r>
      <w:r>
        <w:rPr>
          <w:rFonts w:ascii="Times New Roman" w:hAnsi="Times New Roman" w:eastAsia="Times New Roman" w:cs="Times New Roman"/>
          <w:color w:val="000000"/>
        </w:rPr>
        <w:t xml:space="preserve">    </w:t>
      </w:r>
      <w:r>
        <w:rPr>
          <w:rFonts w:ascii="宋体" w:hAnsi="宋体" w:eastAsia="宋体" w:cs="宋体"/>
          <w:color w:val="000000"/>
        </w:rPr>
        <w:t>）</w:t>
      </w:r>
    </w:p>
    <w:p w14:paraId="4C208AF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国民革命时期</w:t>
      </w:r>
      <w:r>
        <w:rPr>
          <w:color w:val="000000"/>
        </w:rPr>
        <w:tab/>
      </w:r>
      <w:r>
        <w:rPr>
          <w:color w:val="000000"/>
        </w:rPr>
        <w:t xml:space="preserve">B. </w:t>
      </w:r>
      <w:r>
        <w:rPr>
          <w:rFonts w:ascii="宋体" w:hAnsi="宋体" w:eastAsia="宋体" w:cs="宋体"/>
          <w:color w:val="000000"/>
        </w:rPr>
        <w:t>土地革命时期</w:t>
      </w:r>
    </w:p>
    <w:p w14:paraId="3789A3C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全面抗战时期</w:t>
      </w:r>
      <w:r>
        <w:rPr>
          <w:color w:val="000000"/>
        </w:rPr>
        <w:tab/>
      </w:r>
      <w:r>
        <w:rPr>
          <w:color w:val="000000"/>
        </w:rPr>
        <w:t xml:space="preserve">D. </w:t>
      </w:r>
      <w:r>
        <w:rPr>
          <w:rFonts w:ascii="宋体" w:hAnsi="宋体" w:eastAsia="宋体" w:cs="宋体"/>
          <w:color w:val="000000"/>
        </w:rPr>
        <w:t>解放战争时期</w:t>
      </w:r>
    </w:p>
    <w:p w14:paraId="134C1D33">
      <w:pPr>
        <w:spacing w:line="360" w:lineRule="auto"/>
        <w:jc w:val="both"/>
        <w:textAlignment w:val="center"/>
        <w:rPr>
          <w:color w:val="000000"/>
        </w:rPr>
      </w:pPr>
      <w:r>
        <w:rPr>
          <w:color w:val="000000"/>
        </w:rPr>
        <w:t xml:space="preserve">11. </w:t>
      </w:r>
      <w:r>
        <w:rPr>
          <w:rFonts w:ascii="宋体" w:hAnsi="宋体" w:eastAsia="宋体" w:cs="宋体"/>
          <w:color w:val="000000"/>
        </w:rPr>
        <w:t>日军占领北平后，</w:t>
      </w:r>
      <w:r>
        <w:rPr>
          <w:rFonts w:ascii="Times New Roman" w:hAnsi="Times New Roman" w:eastAsia="Times New Roman" w:cs="Times New Roman"/>
          <w:color w:val="000000"/>
        </w:rPr>
        <w:t>70</w:t>
      </w:r>
      <w:r>
        <w:rPr>
          <w:rFonts w:ascii="宋体" w:hAnsi="宋体" w:eastAsia="宋体" w:cs="宋体"/>
          <w:color w:val="000000"/>
        </w:rPr>
        <w:t>多岁的齐白石闭门谢客、停止卖画，并在《群鼠图》上题句：“群鼠群鼠，何多如许！何闹如许！既啮我果，又剥我黍”，材料主要反映齐白石（</w:t>
      </w:r>
      <w:r>
        <w:rPr>
          <w:rFonts w:ascii="Times New Roman" w:hAnsi="Times New Roman" w:eastAsia="Times New Roman" w:cs="Times New Roman"/>
          <w:color w:val="000000"/>
        </w:rPr>
        <w:t xml:space="preserve">    </w:t>
      </w:r>
      <w:r>
        <w:rPr>
          <w:rFonts w:ascii="宋体" w:hAnsi="宋体" w:eastAsia="宋体" w:cs="宋体"/>
          <w:color w:val="000000"/>
        </w:rPr>
        <w:t>）</w:t>
      </w:r>
    </w:p>
    <w:p w14:paraId="593DB4C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不屈不挠的民族气节</w:t>
      </w:r>
      <w:r>
        <w:rPr>
          <w:color w:val="000000"/>
        </w:rPr>
        <w:tab/>
      </w:r>
      <w:r>
        <w:rPr>
          <w:color w:val="000000"/>
        </w:rPr>
        <w:t xml:space="preserve">B. </w:t>
      </w:r>
      <w:r>
        <w:rPr>
          <w:rFonts w:ascii="宋体" w:hAnsi="宋体" w:eastAsia="宋体" w:cs="宋体"/>
          <w:color w:val="000000"/>
        </w:rPr>
        <w:t>艺术灵感来源于生活</w:t>
      </w:r>
    </w:p>
    <w:p w14:paraId="306CB54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动荡时代仍笔耕不辍</w:t>
      </w:r>
      <w:r>
        <w:rPr>
          <w:color w:val="000000"/>
        </w:rPr>
        <w:tab/>
      </w:r>
      <w:r>
        <w:rPr>
          <w:color w:val="000000"/>
        </w:rPr>
        <w:t xml:space="preserve">D. </w:t>
      </w:r>
      <w:r>
        <w:rPr>
          <w:rFonts w:ascii="宋体" w:hAnsi="宋体" w:eastAsia="宋体" w:cs="宋体"/>
          <w:color w:val="000000"/>
        </w:rPr>
        <w:t>创作上推崇现实主义</w:t>
      </w:r>
    </w:p>
    <w:p w14:paraId="26DB98DB">
      <w:pPr>
        <w:spacing w:line="360" w:lineRule="auto"/>
        <w:jc w:val="both"/>
        <w:textAlignment w:val="center"/>
        <w:rPr>
          <w:color w:val="000000"/>
        </w:rPr>
      </w:pPr>
      <w:r>
        <w:rPr>
          <w:rFonts w:ascii="宋体" w:hAnsi="宋体" w:eastAsia="宋体" w:cs="宋体"/>
          <w:color w:val="000000"/>
          <w:sz w:val="21"/>
        </w:rPr>
        <w:t>【答案】</w:t>
      </w:r>
      <w:r>
        <w:rPr>
          <w:rFonts w:ascii="Times New Roman" w:hAnsi="Times New Roman" w:eastAsia="Times New Roman" w:cs="Times New Roman"/>
          <w:color w:val="000000"/>
          <w:sz w:val="21"/>
        </w:rPr>
        <w:t>A</w:t>
      </w:r>
    </w:p>
    <w:p w14:paraId="3E6C8DEF">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1954</w:t>
      </w:r>
      <w:r>
        <w:rPr>
          <w:rFonts w:ascii="宋体" w:hAnsi="宋体" w:eastAsia="宋体" w:cs="宋体"/>
          <w:color w:val="000000"/>
        </w:rPr>
        <w:t>年《中印两国总理联合声明》提到“如果这些原则不仅适用于各国之间，而且适用于一般国际关系之中，它们将形成和平和安全的坚固基础”。“这些原则”指的是（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0F8EFB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互不干涉内政原则</w:t>
      </w:r>
      <w:r>
        <w:rPr>
          <w:color w:val="000000"/>
        </w:rPr>
        <w:tab/>
      </w:r>
      <w:r>
        <w:rPr>
          <w:color w:val="000000"/>
        </w:rPr>
        <w:t xml:space="preserve">B. </w:t>
      </w:r>
      <w:r>
        <w:rPr>
          <w:rFonts w:ascii="宋体" w:hAnsi="宋体" w:eastAsia="宋体" w:cs="宋体"/>
          <w:color w:val="000000"/>
        </w:rPr>
        <w:t>和平共处五项原则</w:t>
      </w:r>
    </w:p>
    <w:p w14:paraId="717D058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“求同存异”方针</w:t>
      </w:r>
      <w:r>
        <w:rPr>
          <w:color w:val="000000"/>
        </w:rPr>
        <w:tab/>
      </w:r>
      <w:r>
        <w:rPr>
          <w:color w:val="000000"/>
        </w:rPr>
        <w:t xml:space="preserve">D. </w:t>
      </w:r>
      <w:r>
        <w:rPr>
          <w:rFonts w:ascii="宋体" w:hAnsi="宋体" w:eastAsia="宋体" w:cs="宋体"/>
          <w:color w:val="000000"/>
        </w:rPr>
        <w:t>“一个中国”原则</w:t>
      </w:r>
    </w:p>
    <w:p w14:paraId="401A8D41">
      <w:pPr>
        <w:spacing w:line="360" w:lineRule="auto"/>
        <w:jc w:val="both"/>
        <w:textAlignment w:val="center"/>
        <w:rPr>
          <w:color w:val="000000"/>
        </w:rPr>
      </w:pPr>
      <w:r>
        <w:rPr>
          <w:color w:val="000000"/>
        </w:rPr>
        <w:t xml:space="preserve">13. </w:t>
      </w:r>
      <w:r>
        <w:rPr>
          <w:rFonts w:ascii="宋体" w:hAnsi="宋体" w:eastAsia="宋体" w:cs="宋体"/>
          <w:color w:val="000000"/>
        </w:rPr>
        <w:t>观察表所示中国军费数据的变化，对此解读最准确的是（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5"/>
        <w:gridCol w:w="1980"/>
        <w:gridCol w:w="2130"/>
      </w:tblGrid>
      <w:tr w14:paraId="7C11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697B8D">
            <w:pPr>
              <w:spacing w:line="360" w:lineRule="auto"/>
              <w:jc w:val="both"/>
              <w:textAlignment w:val="center"/>
              <w:rPr>
                <w:color w:val="000000"/>
              </w:rPr>
            </w:pPr>
            <w:r>
              <w:rPr>
                <w:rFonts w:ascii="宋体" w:hAnsi="宋体" w:eastAsia="宋体" w:cs="宋体"/>
                <w:color w:val="000000"/>
              </w:rPr>
              <w:t>年份</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F1F01E">
            <w:pPr>
              <w:spacing w:line="360" w:lineRule="auto"/>
              <w:jc w:val="both"/>
              <w:textAlignment w:val="center"/>
              <w:rPr>
                <w:color w:val="000000"/>
              </w:rPr>
            </w:pPr>
            <w:r>
              <w:rPr>
                <w:rFonts w:ascii="宋体" w:hAnsi="宋体" w:eastAsia="宋体" w:cs="宋体"/>
                <w:color w:val="000000"/>
              </w:rPr>
              <w:t>军费（人民币）</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1B052">
            <w:pPr>
              <w:spacing w:line="360" w:lineRule="auto"/>
              <w:jc w:val="both"/>
              <w:textAlignment w:val="center"/>
              <w:rPr>
                <w:color w:val="000000"/>
              </w:rPr>
            </w:pPr>
            <w:r>
              <w:rPr>
                <w:rFonts w:ascii="Times New Roman" w:hAnsi="Times New Roman" w:eastAsia="Times New Roman" w:cs="Times New Roman"/>
                <w:color w:val="000000"/>
              </w:rPr>
              <w:t>GDP</w:t>
            </w:r>
            <w:r>
              <w:rPr>
                <w:rFonts w:ascii="宋体" w:hAnsi="宋体" w:eastAsia="宋体" w:cs="宋体"/>
                <w:color w:val="000000"/>
              </w:rPr>
              <w:t>中军费占比</w:t>
            </w:r>
          </w:p>
        </w:tc>
      </w:tr>
      <w:tr w14:paraId="7B706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90F6A9">
            <w:pPr>
              <w:spacing w:line="360" w:lineRule="auto"/>
              <w:jc w:val="both"/>
              <w:textAlignment w:val="center"/>
              <w:rPr>
                <w:color w:val="000000"/>
              </w:rPr>
            </w:pPr>
            <w:r>
              <w:rPr>
                <w:rFonts w:ascii="Times New Roman" w:hAnsi="Times New Roman" w:eastAsia="Times New Roman" w:cs="Times New Roman"/>
                <w:color w:val="000000"/>
              </w:rPr>
              <w:t>1978</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C8BD2A">
            <w:pPr>
              <w:spacing w:line="360" w:lineRule="auto"/>
              <w:jc w:val="both"/>
              <w:textAlignment w:val="center"/>
              <w:rPr>
                <w:color w:val="000000"/>
              </w:rPr>
            </w:pPr>
            <w:r>
              <w:rPr>
                <w:rFonts w:ascii="Times New Roman" w:hAnsi="Times New Roman" w:eastAsia="Times New Roman" w:cs="Times New Roman"/>
                <w:color w:val="000000"/>
              </w:rPr>
              <w:t>167</w:t>
            </w:r>
            <w:r>
              <w:rPr>
                <w:rFonts w:ascii="宋体" w:hAnsi="宋体" w:eastAsia="宋体" w:cs="宋体"/>
                <w:color w:val="000000"/>
              </w:rPr>
              <w:t>亿元</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62A537">
            <w:pPr>
              <w:spacing w:line="360" w:lineRule="auto"/>
              <w:jc w:val="both"/>
              <w:textAlignment w:val="center"/>
              <w:rPr>
                <w:color w:val="000000"/>
              </w:rPr>
            </w:pPr>
            <w:r>
              <w:rPr>
                <w:rFonts w:ascii="Times New Roman" w:hAnsi="Times New Roman" w:eastAsia="Times New Roman" w:cs="Times New Roman"/>
                <w:color w:val="000000"/>
              </w:rPr>
              <w:t>4.6%</w:t>
            </w:r>
          </w:p>
        </w:tc>
      </w:tr>
      <w:tr w14:paraId="68A35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F53FED">
            <w:pPr>
              <w:spacing w:line="360" w:lineRule="auto"/>
              <w:jc w:val="both"/>
              <w:textAlignment w:val="center"/>
              <w:rPr>
                <w:color w:val="000000"/>
              </w:rPr>
            </w:pPr>
            <w:r>
              <w:rPr>
                <w:rFonts w:ascii="Times New Roman" w:hAnsi="Times New Roman" w:eastAsia="Times New Roman" w:cs="Times New Roman"/>
                <w:color w:val="000000"/>
              </w:rPr>
              <w:t>1985</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B3203">
            <w:pPr>
              <w:spacing w:line="360" w:lineRule="auto"/>
              <w:jc w:val="both"/>
              <w:textAlignment w:val="center"/>
              <w:rPr>
                <w:color w:val="000000"/>
              </w:rPr>
            </w:pPr>
            <w:r>
              <w:rPr>
                <w:rFonts w:ascii="Times New Roman" w:hAnsi="Times New Roman" w:eastAsia="Times New Roman" w:cs="Times New Roman"/>
                <w:color w:val="000000"/>
              </w:rPr>
              <w:t>191</w:t>
            </w:r>
            <w:r>
              <w:rPr>
                <w:rFonts w:ascii="宋体" w:hAnsi="宋体" w:eastAsia="宋体" w:cs="宋体"/>
                <w:color w:val="000000"/>
              </w:rPr>
              <w:t>亿元</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85A256">
            <w:pPr>
              <w:spacing w:line="360" w:lineRule="auto"/>
              <w:jc w:val="both"/>
              <w:textAlignment w:val="center"/>
              <w:rPr>
                <w:color w:val="000000"/>
              </w:rPr>
            </w:pPr>
            <w:r>
              <w:rPr>
                <w:rFonts w:ascii="Times New Roman" w:hAnsi="Times New Roman" w:eastAsia="Times New Roman" w:cs="Times New Roman"/>
                <w:color w:val="000000"/>
              </w:rPr>
              <w:t>2.1%</w:t>
            </w:r>
          </w:p>
        </w:tc>
      </w:tr>
      <w:tr w14:paraId="7536F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D49AF4">
            <w:pPr>
              <w:spacing w:line="360" w:lineRule="auto"/>
              <w:jc w:val="both"/>
              <w:textAlignment w:val="center"/>
              <w:rPr>
                <w:color w:val="000000"/>
              </w:rPr>
            </w:pPr>
            <w:r>
              <w:rPr>
                <w:rFonts w:ascii="Times New Roman" w:hAnsi="Times New Roman" w:eastAsia="Times New Roman" w:cs="Times New Roman"/>
                <w:color w:val="000000"/>
              </w:rPr>
              <w:t>1990</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2D0AC4">
            <w:pPr>
              <w:spacing w:line="360" w:lineRule="auto"/>
              <w:jc w:val="both"/>
              <w:textAlignment w:val="center"/>
              <w:rPr>
                <w:color w:val="000000"/>
              </w:rPr>
            </w:pPr>
            <w:r>
              <w:rPr>
                <w:rFonts w:ascii="Times New Roman" w:hAnsi="Times New Roman" w:eastAsia="Times New Roman" w:cs="Times New Roman"/>
                <w:color w:val="000000"/>
              </w:rPr>
              <w:t>290</w:t>
            </w:r>
            <w:r>
              <w:rPr>
                <w:rFonts w:ascii="宋体" w:hAnsi="宋体" w:eastAsia="宋体" w:cs="宋体"/>
                <w:color w:val="000000"/>
              </w:rPr>
              <w:t>亿元</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8C28D7">
            <w:pPr>
              <w:spacing w:line="360" w:lineRule="auto"/>
              <w:jc w:val="both"/>
              <w:textAlignment w:val="center"/>
              <w:rPr>
                <w:color w:val="000000"/>
              </w:rPr>
            </w:pPr>
            <w:r>
              <w:rPr>
                <w:rFonts w:ascii="Times New Roman" w:hAnsi="Times New Roman" w:eastAsia="Times New Roman" w:cs="Times New Roman"/>
                <w:color w:val="000000"/>
              </w:rPr>
              <w:t>1.5%</w:t>
            </w:r>
          </w:p>
        </w:tc>
      </w:tr>
      <w:tr w14:paraId="17893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B49CD9">
            <w:pPr>
              <w:spacing w:line="360" w:lineRule="auto"/>
              <w:jc w:val="both"/>
              <w:textAlignment w:val="center"/>
              <w:rPr>
                <w:color w:val="000000"/>
              </w:rPr>
            </w:pPr>
            <w:r>
              <w:rPr>
                <w:rFonts w:ascii="Times New Roman" w:hAnsi="Times New Roman" w:eastAsia="Times New Roman" w:cs="Times New Roman"/>
                <w:color w:val="000000"/>
              </w:rPr>
              <w:t>2009</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EDDD3F">
            <w:pPr>
              <w:spacing w:line="360" w:lineRule="auto"/>
              <w:jc w:val="both"/>
              <w:textAlignment w:val="center"/>
              <w:rPr>
                <w:color w:val="000000"/>
              </w:rPr>
            </w:pPr>
            <w:r>
              <w:rPr>
                <w:rFonts w:ascii="Times New Roman" w:hAnsi="Times New Roman" w:eastAsia="Times New Roman" w:cs="Times New Roman"/>
                <w:color w:val="000000"/>
              </w:rPr>
              <w:t>4805</w:t>
            </w:r>
            <w:r>
              <w:rPr>
                <w:rFonts w:ascii="宋体" w:hAnsi="宋体" w:eastAsia="宋体" w:cs="宋体"/>
                <w:color w:val="000000"/>
              </w:rPr>
              <w:t>亿元</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1FF853">
            <w:pPr>
              <w:spacing w:line="360" w:lineRule="auto"/>
              <w:jc w:val="both"/>
              <w:textAlignment w:val="center"/>
              <w:rPr>
                <w:color w:val="000000"/>
              </w:rPr>
            </w:pPr>
            <w:r>
              <w:rPr>
                <w:rFonts w:ascii="Times New Roman" w:hAnsi="Times New Roman" w:eastAsia="Times New Roman" w:cs="Times New Roman"/>
                <w:color w:val="000000"/>
              </w:rPr>
              <w:t>1.4%</w:t>
            </w:r>
          </w:p>
        </w:tc>
      </w:tr>
      <w:tr w14:paraId="27D99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DF387D">
            <w:pPr>
              <w:spacing w:line="360" w:lineRule="auto"/>
              <w:jc w:val="both"/>
              <w:textAlignment w:val="center"/>
              <w:rPr>
                <w:color w:val="000000"/>
              </w:rPr>
            </w:pPr>
            <w:r>
              <w:rPr>
                <w:rFonts w:ascii="Times New Roman" w:hAnsi="Times New Roman" w:eastAsia="Times New Roman" w:cs="Times New Roman"/>
                <w:color w:val="000000"/>
              </w:rPr>
              <w:t>2019</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96FC0A">
            <w:pPr>
              <w:spacing w:line="360" w:lineRule="auto"/>
              <w:jc w:val="both"/>
              <w:textAlignment w:val="center"/>
              <w:rPr>
                <w:color w:val="000000"/>
              </w:rPr>
            </w:pPr>
            <w:r>
              <w:rPr>
                <w:rFonts w:ascii="Times New Roman" w:hAnsi="Times New Roman" w:eastAsia="Times New Roman" w:cs="Times New Roman"/>
                <w:color w:val="000000"/>
              </w:rPr>
              <w:t>11898</w:t>
            </w:r>
            <w:r>
              <w:rPr>
                <w:rFonts w:ascii="宋体" w:hAnsi="宋体" w:eastAsia="宋体" w:cs="宋体"/>
                <w:color w:val="000000"/>
              </w:rPr>
              <w:t>亿元</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BEE992">
            <w:pPr>
              <w:spacing w:line="360" w:lineRule="auto"/>
              <w:jc w:val="both"/>
              <w:textAlignment w:val="center"/>
              <w:rPr>
                <w:color w:val="000000"/>
              </w:rPr>
            </w:pPr>
            <w:r>
              <w:rPr>
                <w:rFonts w:ascii="Times New Roman" w:hAnsi="Times New Roman" w:eastAsia="Times New Roman" w:cs="Times New Roman"/>
                <w:color w:val="000000"/>
              </w:rPr>
              <w:t>1.3%</w:t>
            </w:r>
          </w:p>
        </w:tc>
      </w:tr>
    </w:tbl>
    <w:p w14:paraId="46C1C704">
      <w:pPr>
        <w:spacing w:line="360" w:lineRule="auto"/>
        <w:jc w:val="both"/>
        <w:textAlignment w:val="center"/>
        <w:rPr>
          <w:color w:val="000000"/>
        </w:rPr>
      </w:pPr>
      <w:r>
        <w:rPr>
          <w:rFonts w:ascii="宋体" w:hAnsi="宋体" w:eastAsia="宋体" w:cs="宋体"/>
          <w:color w:val="000000"/>
        </w:rPr>
        <w:t>表（注：</w:t>
      </w:r>
      <w:r>
        <w:rPr>
          <w:rFonts w:ascii="Times New Roman" w:hAnsi="Times New Roman" w:eastAsia="Times New Roman" w:cs="Times New Roman"/>
          <w:color w:val="000000"/>
        </w:rPr>
        <w:t xml:space="preserve">GDP </w:t>
      </w:r>
      <w:r>
        <w:rPr>
          <w:rFonts w:ascii="宋体" w:hAnsi="宋体" w:eastAsia="宋体" w:cs="宋体"/>
          <w:color w:val="000000"/>
        </w:rPr>
        <w:t>即国内生产总值，是衡量国家经济总量的一项指标）</w:t>
      </w:r>
    </w:p>
    <w:p w14:paraId="4E5693D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国家注重国防建设</w:t>
      </w:r>
      <w:r>
        <w:rPr>
          <w:color w:val="000000"/>
        </w:rPr>
        <w:tab/>
      </w:r>
      <w:r>
        <w:rPr>
          <w:color w:val="000000"/>
        </w:rPr>
        <w:t xml:space="preserve">B. </w:t>
      </w:r>
      <w:r>
        <w:rPr>
          <w:rFonts w:ascii="宋体" w:hAnsi="宋体" w:eastAsia="宋体" w:cs="宋体"/>
          <w:color w:val="000000"/>
        </w:rPr>
        <w:t>国家经济飞速增长</w:t>
      </w:r>
    </w:p>
    <w:p w14:paraId="1DCD4F5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军费投入比例失调</w:t>
      </w:r>
      <w:r>
        <w:rPr>
          <w:color w:val="000000"/>
        </w:rPr>
        <w:tab/>
      </w:r>
      <w:r>
        <w:rPr>
          <w:color w:val="000000"/>
        </w:rPr>
        <w:t xml:space="preserve">D. </w:t>
      </w:r>
      <w:r>
        <w:rPr>
          <w:rFonts w:ascii="宋体" w:hAnsi="宋体" w:eastAsia="宋体" w:cs="宋体"/>
          <w:color w:val="000000"/>
        </w:rPr>
        <w:t>富国与强军的统一</w:t>
      </w:r>
    </w:p>
    <w:p w14:paraId="04116950">
      <w:pPr>
        <w:spacing w:line="360" w:lineRule="auto"/>
        <w:jc w:val="both"/>
        <w:textAlignment w:val="center"/>
        <w:rPr>
          <w:color w:val="000000"/>
        </w:rPr>
      </w:pPr>
      <w:r>
        <w:rPr>
          <w:color w:val="000000"/>
        </w:rPr>
        <w:t xml:space="preserve">14. </w:t>
      </w:r>
      <w:r>
        <w:rPr>
          <w:rFonts w:ascii="宋体" w:hAnsi="宋体" w:eastAsia="宋体" w:cs="宋体"/>
          <w:color w:val="000000"/>
        </w:rPr>
        <w:t>因为阿拉伯人，处于黑暗之中的西方重新找回了自己失落已久的古老文明，点燃起文艺复兴的熊熊烈焰，开启了人类历史的新时代，材料主要说明阿拉伯人（</w:t>
      </w:r>
      <w:r>
        <w:rPr>
          <w:rFonts w:ascii="Times New Roman" w:hAnsi="Times New Roman" w:eastAsia="Times New Roman" w:cs="Times New Roman"/>
          <w:color w:val="000000"/>
        </w:rPr>
        <w:t xml:space="preserve">    </w:t>
      </w:r>
      <w:r>
        <w:rPr>
          <w:rFonts w:ascii="宋体" w:hAnsi="宋体" w:eastAsia="宋体" w:cs="宋体"/>
          <w:color w:val="000000"/>
        </w:rPr>
        <w:t>）</w:t>
      </w:r>
    </w:p>
    <w:p w14:paraId="7E89419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排斥外来文化</w:t>
      </w:r>
      <w:r>
        <w:rPr>
          <w:color w:val="000000"/>
        </w:rPr>
        <w:tab/>
      </w:r>
      <w:r>
        <w:rPr>
          <w:color w:val="000000"/>
        </w:rPr>
        <w:t xml:space="preserve">B. </w:t>
      </w:r>
      <w:r>
        <w:rPr>
          <w:rFonts w:ascii="宋体" w:hAnsi="宋体" w:eastAsia="宋体" w:cs="宋体"/>
          <w:color w:val="000000"/>
        </w:rPr>
        <w:t>传承古希腊罗马文化</w:t>
      </w:r>
    </w:p>
    <w:p w14:paraId="7B65172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传播东方文化</w:t>
      </w:r>
      <w:r>
        <w:rPr>
          <w:color w:val="000000"/>
        </w:rPr>
        <w:tab/>
      </w:r>
      <w:r>
        <w:rPr>
          <w:color w:val="000000"/>
        </w:rPr>
        <w:t xml:space="preserve">D. </w:t>
      </w:r>
      <w:r>
        <w:rPr>
          <w:rFonts w:ascii="宋体" w:hAnsi="宋体" w:eastAsia="宋体" w:cs="宋体"/>
          <w:color w:val="000000"/>
        </w:rPr>
        <w:t>深度融合东西方文化</w:t>
      </w:r>
    </w:p>
    <w:p w14:paraId="4FB7E559">
      <w:pPr>
        <w:spacing w:line="360" w:lineRule="auto"/>
        <w:jc w:val="both"/>
        <w:textAlignment w:val="center"/>
        <w:rPr>
          <w:color w:val="000000"/>
        </w:rPr>
      </w:pPr>
      <w:r>
        <w:rPr>
          <w:color w:val="000000"/>
        </w:rPr>
        <w:t xml:space="preserve">15. </w:t>
      </w:r>
      <w:r>
        <w:rPr>
          <w:rFonts w:ascii="宋体" w:hAnsi="宋体" w:eastAsia="宋体" w:cs="宋体"/>
          <w:color w:val="000000"/>
        </w:rPr>
        <w:t>下图是摘编自一部历史著作的目录，其中？处标题应为（</w:t>
      </w:r>
      <w:r>
        <w:rPr>
          <w:rFonts w:ascii="Times New Roman" w:hAnsi="Times New Roman" w:eastAsia="Times New Roman" w:cs="Times New Roman"/>
          <w:color w:val="000000"/>
        </w:rPr>
        <w:t xml:space="preserve">    </w:t>
      </w:r>
      <w:r>
        <w:rPr>
          <w:rFonts w:ascii="宋体" w:hAnsi="宋体" w:eastAsia="宋体" w:cs="宋体"/>
          <w:color w:val="000000"/>
        </w:rPr>
        <w:t>）</w:t>
      </w:r>
    </w:p>
    <w:p w14:paraId="2AA907BB">
      <w:pPr>
        <w:spacing w:line="360" w:lineRule="auto"/>
        <w:jc w:val="both"/>
        <w:textAlignment w:val="center"/>
        <w:rPr>
          <w:color w:val="000000"/>
        </w:rPr>
      </w:pPr>
      <w:r>
        <w:rPr>
          <w:color w:val="000000"/>
        </w:rPr>
        <w:drawing>
          <wp:inline distT="0" distB="0" distL="114300" distR="114300">
            <wp:extent cx="2800350" cy="1504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800350" cy="1504950"/>
                    </a:xfrm>
                    <a:prstGeom prst="rect">
                      <a:avLst/>
                    </a:prstGeom>
                  </pic:spPr>
                </pic:pic>
              </a:graphicData>
            </a:graphic>
          </wp:inline>
        </w:drawing>
      </w:r>
    </w:p>
    <w:p w14:paraId="1903C54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君主制度的创立</w:t>
      </w:r>
      <w:r>
        <w:rPr>
          <w:color w:val="000000"/>
        </w:rPr>
        <w:tab/>
      </w:r>
      <w:r>
        <w:rPr>
          <w:color w:val="000000"/>
        </w:rPr>
        <w:t xml:space="preserve">B. </w:t>
      </w:r>
      <w:r>
        <w:rPr>
          <w:rFonts w:ascii="宋体" w:hAnsi="宋体" w:eastAsia="宋体" w:cs="宋体"/>
          <w:color w:val="000000"/>
        </w:rPr>
        <w:t>罗马共和国建立</w:t>
      </w:r>
    </w:p>
    <w:p w14:paraId="62BE5F7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查理曼帝国建立</w:t>
      </w:r>
      <w:r>
        <w:rPr>
          <w:color w:val="000000"/>
        </w:rPr>
        <w:tab/>
      </w:r>
      <w:r>
        <w:rPr>
          <w:color w:val="000000"/>
        </w:rPr>
        <w:t xml:space="preserve">D. </w:t>
      </w:r>
      <w:r>
        <w:rPr>
          <w:rFonts w:ascii="宋体" w:hAnsi="宋体" w:eastAsia="宋体" w:cs="宋体"/>
          <w:color w:val="000000"/>
        </w:rPr>
        <w:t>君主立宪制创立</w:t>
      </w:r>
    </w:p>
    <w:p w14:paraId="77437B15">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1600</w:t>
      </w:r>
      <w:r>
        <w:rPr>
          <w:rFonts w:ascii="宋体" w:hAnsi="宋体" w:eastAsia="宋体" w:cs="宋体"/>
          <w:color w:val="000000"/>
        </w:rPr>
        <w:t>年，在法国和苏格兰，每</w:t>
      </w:r>
      <w:r>
        <w:rPr>
          <w:rFonts w:ascii="Times New Roman" w:hAnsi="Times New Roman" w:eastAsia="Times New Roman" w:cs="Times New Roman"/>
          <w:color w:val="000000"/>
        </w:rPr>
        <w:t>6</w:t>
      </w:r>
      <w:r>
        <w:rPr>
          <w:rFonts w:ascii="宋体" w:hAnsi="宋体" w:eastAsia="宋体" w:cs="宋体"/>
          <w:color w:val="000000"/>
        </w:rPr>
        <w:t>个成年人仅有一个略微识字，到</w:t>
      </w:r>
      <w:r>
        <w:rPr>
          <w:rFonts w:ascii="Times New Roman" w:hAnsi="Times New Roman" w:eastAsia="Times New Roman" w:cs="Times New Roman"/>
          <w:color w:val="000000"/>
        </w:rPr>
        <w:t>1800</w:t>
      </w:r>
      <w:r>
        <w:rPr>
          <w:rFonts w:ascii="宋体" w:hAnsi="宋体" w:eastAsia="宋体" w:cs="宋体"/>
          <w:color w:val="000000"/>
        </w:rPr>
        <w:t>年，苏格兰</w:t>
      </w:r>
      <w:r>
        <w:rPr>
          <w:rFonts w:ascii="Times New Roman" w:hAnsi="Times New Roman" w:eastAsia="Times New Roman" w:cs="Times New Roman"/>
          <w:color w:val="000000"/>
        </w:rPr>
        <w:t>90%</w:t>
      </w:r>
      <w:r>
        <w:rPr>
          <w:rFonts w:ascii="宋体" w:hAnsi="宋体" w:eastAsia="宋体" w:cs="宋体"/>
          <w:color w:val="000000"/>
        </w:rPr>
        <w:t>以上的成年人识字，法国有三分之二的成年人识字，到</w:t>
      </w:r>
      <w:r>
        <w:rPr>
          <w:rFonts w:ascii="Times New Roman" w:hAnsi="Times New Roman" w:eastAsia="Times New Roman" w:cs="Times New Roman"/>
          <w:color w:val="000000"/>
        </w:rPr>
        <w:t>1850</w:t>
      </w:r>
      <w:r>
        <w:rPr>
          <w:rFonts w:ascii="宋体" w:hAnsi="宋体" w:eastAsia="宋体" w:cs="宋体"/>
          <w:color w:val="000000"/>
        </w:rPr>
        <w:t>年，西方主要资本主义国家中，</w:t>
      </w:r>
      <w:r>
        <w:rPr>
          <w:rFonts w:ascii="Times New Roman" w:hAnsi="Times New Roman" w:eastAsia="Times New Roman" w:cs="Times New Roman"/>
          <w:color w:val="000000"/>
        </w:rPr>
        <w:t>60%</w:t>
      </w:r>
      <w:r>
        <w:rPr>
          <w:rFonts w:ascii="宋体" w:hAnsi="宋体" w:eastAsia="宋体" w:cs="宋体"/>
          <w:color w:val="000000"/>
        </w:rPr>
        <w:t>以上的成年人能够读书写字，这种变化根源于欧洲（</w:t>
      </w:r>
      <w:r>
        <w:rPr>
          <w:rFonts w:ascii="Times New Roman" w:hAnsi="Times New Roman" w:eastAsia="Times New Roman" w:cs="Times New Roman"/>
          <w:color w:val="000000"/>
        </w:rPr>
        <w:t xml:space="preserve">    </w:t>
      </w:r>
      <w:r>
        <w:rPr>
          <w:rFonts w:ascii="宋体" w:hAnsi="宋体" w:eastAsia="宋体" w:cs="宋体"/>
          <w:color w:val="000000"/>
        </w:rPr>
        <w:t>）</w:t>
      </w:r>
    </w:p>
    <w:p w14:paraId="41E004F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识字人口比例扩大</w:t>
      </w:r>
      <w:r>
        <w:rPr>
          <w:color w:val="000000"/>
        </w:rPr>
        <w:tab/>
      </w:r>
      <w:r>
        <w:rPr>
          <w:color w:val="000000"/>
        </w:rPr>
        <w:t xml:space="preserve">B. </w:t>
      </w:r>
      <w:r>
        <w:rPr>
          <w:rFonts w:ascii="宋体" w:hAnsi="宋体" w:eastAsia="宋体" w:cs="宋体"/>
          <w:color w:val="000000"/>
        </w:rPr>
        <w:t>人口结构</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变化</w:t>
      </w:r>
    </w:p>
    <w:p w14:paraId="050C4F9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资产阶级革命爆发</w:t>
      </w:r>
      <w:r>
        <w:rPr>
          <w:color w:val="000000"/>
        </w:rPr>
        <w:tab/>
      </w:r>
      <w:r>
        <w:rPr>
          <w:color w:val="000000"/>
        </w:rPr>
        <w:t xml:space="preserve">D. </w:t>
      </w:r>
      <w:r>
        <w:rPr>
          <w:rFonts w:ascii="宋体" w:hAnsi="宋体" w:eastAsia="宋体" w:cs="宋体"/>
          <w:color w:val="000000"/>
        </w:rPr>
        <w:t>资本主义的发展</w:t>
      </w:r>
    </w:p>
    <w:p w14:paraId="55029480">
      <w:pPr>
        <w:spacing w:line="360" w:lineRule="auto"/>
        <w:jc w:val="both"/>
        <w:textAlignment w:val="center"/>
        <w:rPr>
          <w:color w:val="000000"/>
        </w:rPr>
      </w:pPr>
      <w:r>
        <w:rPr>
          <w:color w:val="000000"/>
        </w:rPr>
        <w:t xml:space="preserve">17. </w:t>
      </w:r>
      <w:r>
        <w:rPr>
          <w:rFonts w:ascii="宋体" w:hAnsi="宋体" w:eastAsia="宋体" w:cs="宋体"/>
          <w:color w:val="000000"/>
        </w:rPr>
        <w:t>罗斯福新政期间，出现了社会安全保障基金、联邦存款保险公司、美国证券交易委员会等一系列国家机构和国有企业，帮助美国缓解了经济危机。这体现新政的特点是（</w:t>
      </w:r>
      <w:r>
        <w:rPr>
          <w:rFonts w:ascii="Times New Roman" w:hAnsi="Times New Roman" w:eastAsia="Times New Roman" w:cs="Times New Roman"/>
          <w:color w:val="000000"/>
        </w:rPr>
        <w:t xml:space="preserve">    </w:t>
      </w:r>
      <w:r>
        <w:rPr>
          <w:rFonts w:ascii="宋体" w:hAnsi="宋体" w:eastAsia="宋体" w:cs="宋体"/>
          <w:color w:val="000000"/>
        </w:rPr>
        <w:t>）</w:t>
      </w:r>
    </w:p>
    <w:p w14:paraId="35FA9CC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国家干预经济</w:t>
      </w:r>
      <w:r>
        <w:rPr>
          <w:color w:val="000000"/>
        </w:rPr>
        <w:tab/>
      </w:r>
      <w:r>
        <w:rPr>
          <w:color w:val="000000"/>
        </w:rPr>
        <w:t xml:space="preserve">B. </w:t>
      </w:r>
      <w:r>
        <w:rPr>
          <w:rFonts w:ascii="宋体" w:hAnsi="宋体" w:eastAsia="宋体" w:cs="宋体"/>
          <w:color w:val="000000"/>
        </w:rPr>
        <w:t>实行计划经济</w:t>
      </w:r>
    </w:p>
    <w:p w14:paraId="28112D5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整顿金融体系</w:t>
      </w:r>
      <w:r>
        <w:rPr>
          <w:color w:val="000000"/>
        </w:rPr>
        <w:tab/>
      </w:r>
      <w:r>
        <w:rPr>
          <w:color w:val="000000"/>
        </w:rPr>
        <w:t xml:space="preserve">D. </w:t>
      </w:r>
      <w:r>
        <w:rPr>
          <w:rFonts w:ascii="宋体" w:hAnsi="宋体" w:eastAsia="宋体" w:cs="宋体"/>
          <w:color w:val="000000"/>
        </w:rPr>
        <w:t>推行“以工代赈”</w:t>
      </w:r>
    </w:p>
    <w:p w14:paraId="439E06F5">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1943</w:t>
      </w:r>
      <w:r>
        <w:rPr>
          <w:rFonts w:ascii="宋体" w:hAnsi="宋体" w:eastAsia="宋体" w:cs="宋体"/>
          <w:color w:val="000000"/>
        </w:rPr>
        <w:t>年，中、美、英三国发表联合宜言，明确规定：日本所窃取的中国领土，例如东北地区、台湾及其附属岛屿、澎湖群岛等，归还中国。通过该宣言的国际会议是（</w:t>
      </w:r>
      <w:r>
        <w:rPr>
          <w:rFonts w:ascii="Times New Roman" w:hAnsi="Times New Roman" w:eastAsia="Times New Roman" w:cs="Times New Roman"/>
          <w:color w:val="000000"/>
        </w:rPr>
        <w:t xml:space="preserve">    </w:t>
      </w:r>
      <w:r>
        <w:rPr>
          <w:rFonts w:ascii="宋体" w:hAnsi="宋体" w:eastAsia="宋体" w:cs="宋体"/>
          <w:color w:val="000000"/>
        </w:rPr>
        <w:t>）</w:t>
      </w:r>
    </w:p>
    <w:p w14:paraId="087C50E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巴黎和会</w:t>
      </w:r>
      <w:r>
        <w:rPr>
          <w:color w:val="000000"/>
        </w:rPr>
        <w:tab/>
      </w:r>
      <w:r>
        <w:rPr>
          <w:color w:val="000000"/>
        </w:rPr>
        <w:t xml:space="preserve">B. </w:t>
      </w:r>
      <w:r>
        <w:rPr>
          <w:rFonts w:ascii="宋体" w:hAnsi="宋体" w:eastAsia="宋体" w:cs="宋体"/>
          <w:color w:val="000000"/>
        </w:rPr>
        <w:t>华盛顿会议</w:t>
      </w:r>
    </w:p>
    <w:p w14:paraId="7BE49B8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开罗会议</w:t>
      </w:r>
      <w:r>
        <w:rPr>
          <w:color w:val="000000"/>
        </w:rPr>
        <w:tab/>
      </w:r>
      <w:r>
        <w:rPr>
          <w:color w:val="000000"/>
        </w:rPr>
        <w:t xml:space="preserve">D. </w:t>
      </w:r>
      <w:r>
        <w:rPr>
          <w:rFonts w:ascii="宋体" w:hAnsi="宋体" w:eastAsia="宋体" w:cs="宋体"/>
          <w:color w:val="000000"/>
        </w:rPr>
        <w:t>雅尔塔会议</w:t>
      </w:r>
    </w:p>
    <w:p w14:paraId="07696CEA">
      <w:pPr>
        <w:spacing w:line="360" w:lineRule="auto"/>
        <w:jc w:val="both"/>
        <w:textAlignment w:val="center"/>
        <w:rPr>
          <w:color w:val="000000"/>
        </w:rPr>
      </w:pPr>
      <w:r>
        <w:rPr>
          <w:color w:val="000000"/>
        </w:rPr>
        <w:t xml:space="preserve">19. </w:t>
      </w:r>
      <w:r>
        <w:rPr>
          <w:rFonts w:ascii="宋体" w:hAnsi="宋体" w:eastAsia="宋体" w:cs="宋体"/>
          <w:color w:val="000000"/>
        </w:rPr>
        <w:t>柏林墙的出现，使德国柏林成为“一堆、两城、两国”，柏林人民进入了“大墙时代”，导致这一局面出现的主要原因是（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4C8C78F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德国的分裂</w:t>
      </w:r>
      <w:r>
        <w:rPr>
          <w:color w:val="000000"/>
        </w:rPr>
        <w:tab/>
      </w:r>
      <w:r>
        <w:rPr>
          <w:color w:val="000000"/>
        </w:rPr>
        <w:t xml:space="preserve">B. </w:t>
      </w:r>
      <w:r>
        <w:rPr>
          <w:rFonts w:ascii="宋体" w:hAnsi="宋体" w:eastAsia="宋体" w:cs="宋体"/>
          <w:color w:val="000000"/>
        </w:rPr>
        <w:t>马歇尔计划的推行</w:t>
      </w:r>
    </w:p>
    <w:p w14:paraId="0A26FC6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冷战的发生</w:t>
      </w:r>
      <w:r>
        <w:rPr>
          <w:color w:val="000000"/>
        </w:rPr>
        <w:tab/>
      </w:r>
      <w:r>
        <w:rPr>
          <w:color w:val="000000"/>
        </w:rPr>
        <w:t xml:space="preserve">D. </w:t>
      </w:r>
      <w:r>
        <w:rPr>
          <w:rFonts w:ascii="宋体" w:hAnsi="宋体" w:eastAsia="宋体" w:cs="宋体"/>
          <w:color w:val="000000"/>
        </w:rPr>
        <w:t>北约与华约的对峙</w:t>
      </w:r>
    </w:p>
    <w:p w14:paraId="5EF77C45">
      <w:pPr>
        <w:spacing w:line="360" w:lineRule="auto"/>
        <w:jc w:val="both"/>
        <w:textAlignment w:val="center"/>
        <w:rPr>
          <w:color w:val="000000"/>
        </w:rPr>
      </w:pPr>
      <w:r>
        <w:rPr>
          <w:color w:val="000000"/>
        </w:rPr>
        <w:t xml:space="preserve">20. </w:t>
      </w:r>
      <w:r>
        <w:rPr>
          <w:rFonts w:ascii="宋体" w:hAnsi="宋体" w:eastAsia="宋体" w:cs="宋体"/>
          <w:color w:val="000000"/>
        </w:rPr>
        <w:t>自</w:t>
      </w:r>
      <w:r>
        <w:rPr>
          <w:rFonts w:ascii="Times New Roman" w:hAnsi="Times New Roman" w:eastAsia="Times New Roman" w:cs="Times New Roman"/>
          <w:color w:val="000000"/>
        </w:rPr>
        <w:t>1990</w:t>
      </w:r>
      <w:r>
        <w:rPr>
          <w:rFonts w:ascii="宋体" w:hAnsi="宋体" w:eastAsia="宋体" w:cs="宋体"/>
          <w:color w:val="000000"/>
        </w:rPr>
        <w:t>年至</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月，中国先后参加近</w:t>
      </w:r>
      <w:r>
        <w:rPr>
          <w:rFonts w:ascii="Times New Roman" w:hAnsi="Times New Roman" w:eastAsia="Times New Roman" w:cs="Times New Roman"/>
          <w:color w:val="000000"/>
        </w:rPr>
        <w:t>30</w:t>
      </w:r>
      <w:r>
        <w:rPr>
          <w:rFonts w:ascii="宋体" w:hAnsi="宋体" w:eastAsia="宋体" w:cs="宋体"/>
          <w:color w:val="000000"/>
        </w:rPr>
        <w:t>项联合国维和行动，足迹遍布</w:t>
      </w:r>
      <w:r>
        <w:rPr>
          <w:rFonts w:ascii="Times New Roman" w:hAnsi="Times New Roman" w:eastAsia="Times New Roman" w:cs="Times New Roman"/>
          <w:color w:val="000000"/>
        </w:rPr>
        <w:t>20</w:t>
      </w:r>
      <w:r>
        <w:rPr>
          <w:rFonts w:ascii="宋体" w:hAnsi="宋体" w:eastAsia="宋体" w:cs="宋体"/>
          <w:color w:val="000000"/>
        </w:rPr>
        <w:t>多个国家和地区，是安理会常任理事国中派遣维和人员最多国和联合国维和行动第二大出资国，这表明中国（</w:t>
      </w:r>
      <w:r>
        <w:rPr>
          <w:rFonts w:ascii="Times New Roman" w:hAnsi="Times New Roman" w:eastAsia="Times New Roman" w:cs="Times New Roman"/>
          <w:color w:val="000000"/>
        </w:rPr>
        <w:t xml:space="preserve">    </w:t>
      </w:r>
      <w:r>
        <w:rPr>
          <w:rFonts w:ascii="宋体" w:hAnsi="宋体" w:eastAsia="宋体" w:cs="宋体"/>
          <w:color w:val="000000"/>
        </w:rPr>
        <w:t>）</w:t>
      </w:r>
    </w:p>
    <w:p w14:paraId="06B2302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反对霸权主义和强权政治</w:t>
      </w:r>
      <w:r>
        <w:rPr>
          <w:color w:val="000000"/>
        </w:rPr>
        <w:tab/>
      </w:r>
      <w:r>
        <w:rPr>
          <w:color w:val="000000"/>
        </w:rPr>
        <w:t xml:space="preserve">B. </w:t>
      </w:r>
      <w:r>
        <w:rPr>
          <w:rFonts w:ascii="宋体" w:hAnsi="宋体" w:eastAsia="宋体" w:cs="宋体"/>
          <w:color w:val="000000"/>
        </w:rPr>
        <w:t>积极参与国际事务拓展多边外交</w:t>
      </w:r>
    </w:p>
    <w:p w14:paraId="73119F7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倡导构建人类命运共同体</w:t>
      </w:r>
      <w:r>
        <w:rPr>
          <w:color w:val="000000"/>
        </w:rPr>
        <w:tab/>
      </w:r>
      <w:r>
        <w:rPr>
          <w:color w:val="000000"/>
        </w:rPr>
        <w:t xml:space="preserve">D. </w:t>
      </w:r>
      <w:r>
        <w:rPr>
          <w:rFonts w:ascii="宋体" w:hAnsi="宋体" w:eastAsia="宋体" w:cs="宋体"/>
          <w:color w:val="000000"/>
        </w:rPr>
        <w:t>在全球性问题上采取了积极行动</w:t>
      </w:r>
    </w:p>
    <w:p w14:paraId="0F7C2CC5">
      <w:pPr>
        <w:spacing w:line="360" w:lineRule="auto"/>
        <w:jc w:val="both"/>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40</w:t>
      </w:r>
      <w:r>
        <w:rPr>
          <w:rFonts w:ascii="宋体" w:hAnsi="宋体" w:eastAsia="宋体" w:cs="宋体"/>
          <w:b/>
          <w:color w:val="000000"/>
          <w:sz w:val="24"/>
        </w:rPr>
        <w:t>分，共</w:t>
      </w:r>
      <w:r>
        <w:rPr>
          <w:rFonts w:ascii="Times New Roman" w:hAnsi="Times New Roman" w:eastAsia="Times New Roman" w:cs="Times New Roman"/>
          <w:b/>
          <w:color w:val="000000"/>
          <w:sz w:val="24"/>
        </w:rPr>
        <w:t>3</w:t>
      </w:r>
      <w:r>
        <w:rPr>
          <w:rFonts w:ascii="宋体" w:hAnsi="宋体" w:eastAsia="宋体" w:cs="宋体"/>
          <w:b/>
          <w:color w:val="000000"/>
          <w:sz w:val="24"/>
        </w:rPr>
        <w:t>题，</w:t>
      </w:r>
      <w:r>
        <w:rPr>
          <w:rFonts w:ascii="Times New Roman" w:hAnsi="Times New Roman" w:eastAsia="Times New Roman" w:cs="Times New Roman"/>
          <w:b/>
          <w:color w:val="000000"/>
          <w:sz w:val="24"/>
        </w:rPr>
        <w:t>21</w:t>
      </w:r>
      <w:r>
        <w:rPr>
          <w:rFonts w:ascii="宋体" w:hAnsi="宋体" w:eastAsia="宋体" w:cs="宋体"/>
          <w:b/>
          <w:color w:val="000000"/>
          <w:sz w:val="24"/>
        </w:rPr>
        <w:t>题</w:t>
      </w:r>
      <w:r>
        <w:rPr>
          <w:rFonts w:ascii="Times New Roman" w:hAnsi="Times New Roman" w:eastAsia="Times New Roman" w:cs="Times New Roman"/>
          <w:b/>
          <w:color w:val="000000"/>
          <w:sz w:val="24"/>
        </w:rPr>
        <w:t>13</w:t>
      </w:r>
      <w:r>
        <w:rPr>
          <w:rFonts w:ascii="宋体" w:hAnsi="宋体" w:eastAsia="宋体" w:cs="宋体"/>
          <w:b/>
          <w:color w:val="000000"/>
          <w:sz w:val="24"/>
        </w:rPr>
        <w:t>分，</w:t>
      </w:r>
      <w:r>
        <w:rPr>
          <w:rFonts w:ascii="Times New Roman" w:hAnsi="Times New Roman" w:eastAsia="Times New Roman" w:cs="Times New Roman"/>
          <w:b/>
          <w:color w:val="000000"/>
          <w:sz w:val="24"/>
        </w:rPr>
        <w:t>22</w:t>
      </w:r>
      <w:r>
        <w:rPr>
          <w:rFonts w:ascii="宋体" w:hAnsi="宋体" w:eastAsia="宋体" w:cs="宋体"/>
          <w:b/>
          <w:color w:val="000000"/>
          <w:sz w:val="24"/>
        </w:rPr>
        <w:t>题</w:t>
      </w:r>
      <w:r>
        <w:rPr>
          <w:rFonts w:ascii="Times New Roman" w:hAnsi="Times New Roman" w:eastAsia="Times New Roman" w:cs="Times New Roman"/>
          <w:b/>
          <w:color w:val="000000"/>
          <w:sz w:val="24"/>
        </w:rPr>
        <w:t>18</w:t>
      </w:r>
      <w:r>
        <w:rPr>
          <w:rFonts w:ascii="宋体" w:hAnsi="宋体" w:eastAsia="宋体" w:cs="宋体"/>
          <w:b/>
          <w:color w:val="000000"/>
          <w:sz w:val="24"/>
        </w:rPr>
        <w:t>分，</w:t>
      </w:r>
      <w:r>
        <w:rPr>
          <w:rFonts w:ascii="Times New Roman" w:hAnsi="Times New Roman" w:eastAsia="Times New Roman" w:cs="Times New Roman"/>
          <w:b/>
          <w:color w:val="000000"/>
          <w:sz w:val="24"/>
        </w:rPr>
        <w:t>23</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4905D96F">
      <w:pPr>
        <w:spacing w:line="360" w:lineRule="auto"/>
        <w:jc w:val="both"/>
        <w:textAlignment w:val="center"/>
        <w:rPr>
          <w:color w:val="000000"/>
        </w:rPr>
      </w:pPr>
      <w:r>
        <w:rPr>
          <w:color w:val="000000"/>
        </w:rPr>
        <w:t xml:space="preserve">21. </w:t>
      </w:r>
      <w:r>
        <w:rPr>
          <w:rFonts w:ascii="宋体" w:hAnsi="宋体" w:eastAsia="宋体" w:cs="宋体"/>
          <w:color w:val="000000"/>
        </w:rPr>
        <w:t>中国历史就是一部各民族碰撞、交流，汇聚成多元一体中华民族的历史，阅读材料，回答问题。</w:t>
      </w:r>
    </w:p>
    <w:p w14:paraId="0DEFF65E">
      <w:pPr>
        <w:spacing w:line="360" w:lineRule="auto"/>
        <w:ind w:firstLine="420"/>
        <w:jc w:val="both"/>
        <w:textAlignment w:val="center"/>
        <w:rPr>
          <w:color w:val="000000"/>
        </w:rPr>
      </w:pPr>
      <w:r>
        <w:rPr>
          <w:rFonts w:ascii="楷体" w:hAnsi="楷体" w:eastAsia="楷体" w:cs="楷体"/>
          <w:color w:val="000000"/>
        </w:rPr>
        <w:t>材料一</w:t>
      </w:r>
    </w:p>
    <w:p w14:paraId="571BEF81">
      <w:pPr>
        <w:spacing w:line="360" w:lineRule="auto"/>
        <w:ind w:firstLine="420"/>
        <w:jc w:val="both"/>
        <w:textAlignment w:val="center"/>
        <w:rPr>
          <w:color w:val="000000"/>
        </w:rPr>
      </w:pPr>
      <w:r>
        <w:rPr>
          <w:color w:val="000000"/>
        </w:rPr>
        <w:drawing>
          <wp:inline distT="0" distB="0" distL="114300" distR="114300">
            <wp:extent cx="5238750" cy="1886585"/>
            <wp:effectExtent l="0" t="0" r="0" b="1841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886652"/>
                    </a:xfrm>
                    <a:prstGeom prst="rect">
                      <a:avLst/>
                    </a:prstGeom>
                  </pic:spPr>
                </pic:pic>
              </a:graphicData>
            </a:graphic>
          </wp:inline>
        </w:drawing>
      </w:r>
    </w:p>
    <w:p w14:paraId="29436FC5">
      <w:pPr>
        <w:spacing w:line="360" w:lineRule="auto"/>
        <w:jc w:val="left"/>
        <w:textAlignment w:val="center"/>
        <w:rPr>
          <w:color w:val="000000"/>
        </w:rPr>
      </w:pPr>
      <w:r>
        <w:rPr>
          <w:color w:val="000000"/>
        </w:rPr>
        <w:t>（1）</w:t>
      </w:r>
      <w:r>
        <w:rPr>
          <w:rFonts w:ascii="宋体" w:hAnsi="宋体" w:eastAsia="宋体" w:cs="宋体"/>
          <w:color w:val="000000"/>
        </w:rPr>
        <w:t>读左图，写出建立政权①的民族是</w:t>
      </w:r>
      <w:r>
        <w:rPr>
          <w:color w:val="000000"/>
        </w:rPr>
        <w:t>____________</w:t>
      </w:r>
      <w:r>
        <w:rPr>
          <w:rFonts w:ascii="宋体" w:hAnsi="宋体" w:eastAsia="宋体" w:cs="宋体"/>
          <w:color w:val="000000"/>
        </w:rPr>
        <w:t>；政权②的名称是</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读右图，写出西夏都城所在的位置</w:t>
      </w:r>
      <w:r>
        <w:rPr>
          <w:color w:val="000000"/>
        </w:rPr>
        <w:t>____________</w:t>
      </w:r>
      <w:r>
        <w:rPr>
          <w:rFonts w:ascii="宋体" w:hAnsi="宋体" w:eastAsia="宋体" w:cs="宋体"/>
          <w:color w:val="000000"/>
        </w:rPr>
        <w:t>（填字母），在今</w:t>
      </w:r>
      <w:r>
        <w:rPr>
          <w:color w:val="000000"/>
        </w:rPr>
        <w:t>____________</w:t>
      </w:r>
      <w:r>
        <w:rPr>
          <w:rFonts w:ascii="宋体" w:hAnsi="宋体" w:eastAsia="宋体" w:cs="宋体"/>
          <w:color w:val="000000"/>
        </w:rPr>
        <w:t>（填城市名）</w:t>
      </w:r>
    </w:p>
    <w:p w14:paraId="041CA227">
      <w:pPr>
        <w:spacing w:line="360" w:lineRule="auto"/>
        <w:ind w:firstLine="420"/>
        <w:jc w:val="both"/>
        <w:textAlignment w:val="center"/>
        <w:rPr>
          <w:color w:val="000000"/>
        </w:rPr>
      </w:pPr>
      <w:r>
        <w:rPr>
          <w:rFonts w:ascii="楷体" w:hAnsi="楷体" w:eastAsia="楷体" w:cs="楷体"/>
          <w:color w:val="000000"/>
        </w:rPr>
        <w:t>材料二  我们不能只认为宋、明这样的王朝可以代表中国，而忽略边疆民族建立的辽、金、西夏区域政权，……没有边疆何以中国？中国的历史就是边疆民族不断融入发展的历史。</w:t>
      </w:r>
    </w:p>
    <w:p w14:paraId="7EC8D23D">
      <w:pPr>
        <w:spacing w:line="360" w:lineRule="auto"/>
        <w:ind w:firstLine="420"/>
        <w:jc w:val="right"/>
        <w:textAlignment w:val="center"/>
        <w:rPr>
          <w:color w:val="000000"/>
        </w:rPr>
      </w:pPr>
      <w:r>
        <w:rPr>
          <w:rFonts w:ascii="楷体" w:hAnsi="楷体" w:eastAsia="楷体" w:cs="楷体"/>
          <w:color w:val="000000"/>
        </w:rPr>
        <w:t>——魏坚《不理解草原文明，就无法理解中国历史》</w:t>
      </w:r>
    </w:p>
    <w:p w14:paraId="4BB38816">
      <w:pPr>
        <w:spacing w:line="360" w:lineRule="auto"/>
        <w:jc w:val="left"/>
        <w:textAlignment w:val="center"/>
        <w:rPr>
          <w:color w:val="000000"/>
        </w:rPr>
      </w:pPr>
      <w:r>
        <w:rPr>
          <w:color w:val="000000"/>
        </w:rPr>
        <w:t>（2）</w:t>
      </w:r>
      <w:r>
        <w:rPr>
          <w:rFonts w:ascii="宋体" w:hAnsi="宋体" w:eastAsia="宋体" w:cs="宋体"/>
          <w:color w:val="000000"/>
        </w:rPr>
        <w:t>结合所学知识，归纳边疆民族“不断融入发展”的共同做法。</w:t>
      </w:r>
    </w:p>
    <w:p w14:paraId="52C53B31">
      <w:pPr>
        <w:spacing w:line="360" w:lineRule="auto"/>
        <w:ind w:firstLine="420"/>
        <w:jc w:val="both"/>
        <w:textAlignment w:val="center"/>
        <w:rPr>
          <w:color w:val="000000"/>
        </w:rPr>
      </w:pPr>
      <w:r>
        <w:rPr>
          <w:rFonts w:ascii="楷体" w:hAnsi="楷体" w:eastAsia="楷体" w:cs="楷体"/>
          <w:color w:val="000000"/>
        </w:rPr>
        <w:t>材料三</w:t>
      </w:r>
    </w:p>
    <w:tbl>
      <w:tblPr>
        <w:tblStyle w:val="4"/>
        <w:tblW w:w="6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5385"/>
      </w:tblGrid>
      <w:tr w14:paraId="1660D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B71967">
            <w:pPr>
              <w:spacing w:line="360" w:lineRule="auto"/>
              <w:jc w:val="both"/>
              <w:textAlignment w:val="center"/>
              <w:rPr>
                <w:color w:val="000000"/>
              </w:rPr>
            </w:pPr>
            <w:r>
              <w:rPr>
                <w:rFonts w:ascii="楷体" w:hAnsi="楷体" w:eastAsia="楷体" w:cs="楷体"/>
                <w:color w:val="000000"/>
              </w:rPr>
              <w:t>政权</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6448A1">
            <w:pPr>
              <w:spacing w:line="360" w:lineRule="auto"/>
              <w:jc w:val="both"/>
              <w:textAlignment w:val="center"/>
              <w:rPr>
                <w:color w:val="000000"/>
              </w:rPr>
            </w:pPr>
            <w:r>
              <w:rPr>
                <w:rFonts w:ascii="楷体" w:hAnsi="楷体" w:eastAsia="楷体" w:cs="楷体"/>
                <w:color w:val="000000"/>
              </w:rPr>
              <w:t>民族关系</w:t>
            </w:r>
          </w:p>
        </w:tc>
      </w:tr>
      <w:tr w14:paraId="7FD59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9F4E37">
            <w:pPr>
              <w:spacing w:line="360" w:lineRule="auto"/>
              <w:jc w:val="both"/>
              <w:textAlignment w:val="center"/>
              <w:rPr>
                <w:color w:val="000000"/>
              </w:rPr>
            </w:pPr>
            <w:r>
              <w:rPr>
                <w:rFonts w:ascii="楷体" w:hAnsi="楷体" w:eastAsia="楷体" w:cs="楷体"/>
                <w:color w:val="000000"/>
              </w:rPr>
              <w:t>辽与宋</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87F08B">
            <w:pPr>
              <w:spacing w:line="360" w:lineRule="auto"/>
              <w:jc w:val="both"/>
              <w:textAlignment w:val="center"/>
              <w:rPr>
                <w:color w:val="000000"/>
              </w:rPr>
            </w:pPr>
            <w:r>
              <w:rPr>
                <w:rFonts w:ascii="楷体" w:hAnsi="楷体" w:eastAsia="楷体" w:cs="楷体"/>
                <w:color w:val="000000"/>
              </w:rPr>
              <w:t>共存165年，和平时期122年，失和时期仅43年</w:t>
            </w:r>
          </w:p>
        </w:tc>
      </w:tr>
      <w:tr w14:paraId="3EF7A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A26A37">
            <w:pPr>
              <w:spacing w:line="360" w:lineRule="auto"/>
              <w:jc w:val="both"/>
              <w:textAlignment w:val="center"/>
              <w:rPr>
                <w:color w:val="000000"/>
              </w:rPr>
            </w:pPr>
            <w:r>
              <w:rPr>
                <w:rFonts w:ascii="楷体" w:hAnsi="楷体" w:eastAsia="楷体" w:cs="楷体"/>
                <w:color w:val="000000"/>
              </w:rPr>
              <w:t>宋与夏</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8CC5D5">
            <w:pPr>
              <w:spacing w:line="360" w:lineRule="auto"/>
              <w:jc w:val="both"/>
              <w:textAlignment w:val="center"/>
              <w:rPr>
                <w:color w:val="000000"/>
              </w:rPr>
            </w:pPr>
            <w:r>
              <w:rPr>
                <w:rFonts w:ascii="楷体" w:hAnsi="楷体" w:eastAsia="楷体" w:cs="楷体"/>
                <w:color w:val="000000"/>
              </w:rPr>
              <w:t>1038年开始不断有边境战争，1044年议和，1084年再次交战，1098年后再无大规模战争</w:t>
            </w:r>
          </w:p>
        </w:tc>
      </w:tr>
      <w:tr w14:paraId="18FF1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1807B6">
            <w:pPr>
              <w:spacing w:line="360" w:lineRule="auto"/>
              <w:jc w:val="both"/>
              <w:textAlignment w:val="center"/>
              <w:rPr>
                <w:color w:val="000000"/>
              </w:rPr>
            </w:pPr>
            <w:r>
              <w:rPr>
                <w:rFonts w:ascii="楷体" w:hAnsi="楷体" w:eastAsia="楷体" w:cs="楷体"/>
                <w:color w:val="000000"/>
              </w:rPr>
              <w:t>夏与金</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7B68FE">
            <w:pPr>
              <w:spacing w:line="360" w:lineRule="auto"/>
              <w:jc w:val="both"/>
              <w:textAlignment w:val="center"/>
              <w:rPr>
                <w:color w:val="000000"/>
              </w:rPr>
            </w:pPr>
            <w:r>
              <w:rPr>
                <w:rFonts w:ascii="楷体" w:hAnsi="楷体" w:eastAsia="楷体" w:cs="楷体"/>
                <w:color w:val="000000"/>
              </w:rPr>
              <w:t>共存110多年，1122—1123年边境战争后议和，维持至1211年蒙古攻金</w:t>
            </w:r>
          </w:p>
        </w:tc>
      </w:tr>
    </w:tbl>
    <w:p w14:paraId="7C126DD8">
      <w:pPr>
        <w:spacing w:line="360" w:lineRule="auto"/>
        <w:ind w:firstLine="420"/>
        <w:jc w:val="right"/>
        <w:textAlignment w:val="center"/>
        <w:rPr>
          <w:color w:val="000000"/>
        </w:rPr>
      </w:pPr>
      <w:r>
        <w:rPr>
          <w:rFonts w:ascii="楷体" w:hAnsi="楷体" w:eastAsia="楷体" w:cs="楷体"/>
          <w:color w:val="000000"/>
        </w:rPr>
        <w:t>——摘编自翁独健《中国民族关系史纲要》</w:t>
      </w:r>
    </w:p>
    <w:p w14:paraId="02187BF0">
      <w:pPr>
        <w:spacing w:line="360" w:lineRule="auto"/>
        <w:jc w:val="left"/>
        <w:textAlignment w:val="center"/>
        <w:rPr>
          <w:color w:val="000000"/>
        </w:rPr>
      </w:pPr>
      <w:r>
        <w:rPr>
          <w:color w:val="000000"/>
        </w:rPr>
        <w:t>（3）</w:t>
      </w:r>
      <w:r>
        <w:rPr>
          <w:rFonts w:ascii="宋体" w:hAnsi="宋体" w:eastAsia="宋体" w:cs="宋体"/>
          <w:color w:val="000000"/>
        </w:rPr>
        <w:t>综合上述材料，概括辽宋夏金元时期民族关系发展的特点。简述这一时期民族关系对“中国”国家发展的作用。</w:t>
      </w:r>
    </w:p>
    <w:p w14:paraId="2E3FDDB0">
      <w:pPr>
        <w:spacing w:line="360" w:lineRule="auto"/>
        <w:jc w:val="both"/>
        <w:textAlignment w:val="center"/>
        <w:rPr>
          <w:color w:val="000000"/>
        </w:rPr>
      </w:pPr>
      <w:r>
        <w:rPr>
          <w:color w:val="000000"/>
        </w:rPr>
        <w:t xml:space="preserve">22. </w:t>
      </w:r>
      <w:r>
        <w:rPr>
          <w:rFonts w:ascii="宋体" w:hAnsi="宋体" w:eastAsia="宋体" w:cs="宋体"/>
          <w:color w:val="000000"/>
        </w:rPr>
        <w:t>党的二十大报告指出，从现在起，党的中心任务就是以中国式现代化全面推进中华民族伟大复兴，回顾党的奋斗历程，汲取党的历史经验，阅读材料，回答问题。</w:t>
      </w:r>
    </w:p>
    <w:p w14:paraId="57702C4D">
      <w:pPr>
        <w:spacing w:line="360" w:lineRule="auto"/>
        <w:jc w:val="both"/>
        <w:textAlignment w:val="center"/>
        <w:rPr>
          <w:color w:val="000000"/>
        </w:rPr>
      </w:pPr>
      <w:r>
        <w:rPr>
          <w:rFonts w:ascii="宋体" w:hAnsi="宋体" w:eastAsia="宋体" w:cs="宋体"/>
          <w:color w:val="000000"/>
        </w:rPr>
        <w:t>【浴血奋战】</w:t>
      </w:r>
    </w:p>
    <w:p w14:paraId="62CA37BC">
      <w:pPr>
        <w:spacing w:line="360" w:lineRule="auto"/>
        <w:ind w:firstLine="420"/>
        <w:jc w:val="both"/>
        <w:textAlignment w:val="center"/>
        <w:rPr>
          <w:color w:val="000000"/>
        </w:rPr>
      </w:pPr>
      <w:r>
        <w:rPr>
          <w:rFonts w:ascii="楷体" w:hAnsi="楷体" w:eastAsia="楷体" w:cs="楷体"/>
          <w:color w:val="000000"/>
        </w:rPr>
        <w:t>材料一  建立最广泛的统一战线，是党克敌制胜的重要法宝，也是党执政我国的重要法宝。党始终坚持大团结大联合……最大限度凝聚起共同奋斗的力量，……一定能够汇聚起实现中华民族伟大复兴的磅礴伟力。</w:t>
      </w:r>
    </w:p>
    <w:p w14:paraId="01B8177D">
      <w:pPr>
        <w:spacing w:line="360" w:lineRule="auto"/>
        <w:ind w:firstLine="420"/>
        <w:jc w:val="right"/>
        <w:textAlignment w:val="center"/>
        <w:rPr>
          <w:color w:val="000000"/>
        </w:rPr>
      </w:pPr>
      <w:r>
        <w:rPr>
          <w:rFonts w:ascii="楷体" w:hAnsi="楷体" w:eastAsia="楷体" w:cs="楷体"/>
          <w:color w:val="000000"/>
        </w:rPr>
        <w:t>——（中共中央关于党的百年奋斗重大成就和历史经验的决议）</w:t>
      </w:r>
    </w:p>
    <w:p w14:paraId="4CA43900">
      <w:pPr>
        <w:spacing w:line="360" w:lineRule="auto"/>
        <w:jc w:val="left"/>
        <w:textAlignment w:val="center"/>
        <w:rPr>
          <w:color w:val="000000"/>
        </w:rPr>
      </w:pPr>
      <w:r>
        <w:rPr>
          <w:color w:val="000000"/>
        </w:rPr>
        <w:t>（1）</w:t>
      </w:r>
      <w:r>
        <w:rPr>
          <w:rFonts w:ascii="宋体" w:hAnsi="宋体" w:eastAsia="宋体" w:cs="宋体"/>
          <w:color w:val="000000"/>
        </w:rPr>
        <w:t>结合所学知识，列举党在革命战争年代建立的“统一战线”。</w:t>
      </w:r>
    </w:p>
    <w:p w14:paraId="6FF7E240">
      <w:pPr>
        <w:spacing w:line="360" w:lineRule="auto"/>
        <w:jc w:val="both"/>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自力更生】</w:t>
      </w:r>
    </w:p>
    <w:p w14:paraId="2D1A33CF">
      <w:pPr>
        <w:spacing w:line="360" w:lineRule="auto"/>
        <w:ind w:firstLine="420"/>
        <w:jc w:val="both"/>
        <w:textAlignment w:val="center"/>
        <w:rPr>
          <w:color w:val="000000"/>
        </w:rPr>
      </w:pPr>
      <w:r>
        <w:rPr>
          <w:rFonts w:ascii="楷体" w:hAnsi="楷体" w:eastAsia="楷体" w:cs="楷体"/>
          <w:color w:val="000000"/>
        </w:rPr>
        <w:t>材料二  一亿二千万农户和五百多万个手工业者的个体经济已经变为集体经济，七万户的私营工业企业已经变为公私合营企业……我们在这个大革命取得基本胜利的第一年，就在各方面取得了巨大的成绩。</w:t>
      </w:r>
    </w:p>
    <w:p w14:paraId="44808F3A">
      <w:pPr>
        <w:spacing w:line="360" w:lineRule="auto"/>
        <w:ind w:firstLine="420"/>
        <w:jc w:val="right"/>
        <w:textAlignment w:val="center"/>
        <w:rPr>
          <w:color w:val="000000"/>
        </w:rPr>
      </w:pPr>
      <w:r>
        <w:rPr>
          <w:rFonts w:ascii="楷体" w:hAnsi="楷体" w:eastAsia="楷体" w:cs="楷体"/>
          <w:color w:val="000000"/>
        </w:rPr>
        <w:t>——《政府工作报告》（周恩来1957年6月26日）</w:t>
      </w:r>
    </w:p>
    <w:p w14:paraId="56EE9A20">
      <w:pPr>
        <w:spacing w:line="360" w:lineRule="auto"/>
        <w:jc w:val="left"/>
        <w:textAlignment w:val="center"/>
        <w:rPr>
          <w:color w:val="000000"/>
        </w:rPr>
      </w:pPr>
      <w:r>
        <w:rPr>
          <w:color w:val="000000"/>
        </w:rPr>
        <w:t>（2）</w:t>
      </w:r>
      <w:r>
        <w:rPr>
          <w:rFonts w:ascii="宋体" w:hAnsi="宋体" w:eastAsia="宋体" w:cs="宋体"/>
          <w:color w:val="000000"/>
        </w:rPr>
        <w:t>根据材料二并结合所学知识，写出材料所述的“大革命”及其历史意义。</w:t>
      </w:r>
    </w:p>
    <w:p w14:paraId="10C093B4">
      <w:pPr>
        <w:spacing w:line="360" w:lineRule="auto"/>
        <w:jc w:val="both"/>
        <w:textAlignment w:val="center"/>
        <w:rPr>
          <w:color w:val="000000"/>
        </w:rPr>
      </w:pPr>
      <w:r>
        <w:rPr>
          <w:rFonts w:ascii="宋体" w:hAnsi="宋体" w:eastAsia="宋体" w:cs="宋体"/>
          <w:color w:val="000000"/>
        </w:rPr>
        <w:t>【解放思想】</w:t>
      </w:r>
    </w:p>
    <w:p w14:paraId="588AFD52">
      <w:pPr>
        <w:spacing w:line="360" w:lineRule="auto"/>
        <w:ind w:firstLine="420"/>
        <w:jc w:val="both"/>
        <w:textAlignment w:val="center"/>
        <w:rPr>
          <w:color w:val="000000"/>
        </w:rPr>
      </w:pPr>
      <w:r>
        <w:rPr>
          <w:rFonts w:ascii="楷体" w:hAnsi="楷体" w:eastAsia="楷体" w:cs="楷体"/>
          <w:color w:val="000000"/>
        </w:rPr>
        <w:t>材料三  党的十二大以后……农村改革在巩固的基础上进一步深入，改革的重点逐步转向城市，经济体制改革由试点发展到全部铺开，其它领域随之迈出改革步伐。……随着各方面改革的陆续开展和推进，僵化的高度集中的计划经济体制开始被冲破，我国出现了前所未有的……改革与发展相互促进的生动局面。</w:t>
      </w:r>
    </w:p>
    <w:p w14:paraId="2AD3AFE4">
      <w:pPr>
        <w:spacing w:line="360" w:lineRule="auto"/>
        <w:ind w:firstLine="420"/>
        <w:jc w:val="right"/>
        <w:textAlignment w:val="center"/>
        <w:rPr>
          <w:color w:val="000000"/>
        </w:rPr>
      </w:pPr>
      <w:r>
        <w:rPr>
          <w:rFonts w:ascii="楷体" w:hAnsi="楷体" w:eastAsia="楷体" w:cs="楷体"/>
          <w:color w:val="000000"/>
        </w:rPr>
        <w:t>——中共中央党史研究室《中国共产党的九十年》</w:t>
      </w:r>
    </w:p>
    <w:p w14:paraId="7B195EFA">
      <w:pPr>
        <w:spacing w:line="360" w:lineRule="auto"/>
        <w:jc w:val="left"/>
        <w:textAlignment w:val="center"/>
        <w:rPr>
          <w:color w:val="000000"/>
        </w:rPr>
      </w:pPr>
      <w:r>
        <w:rPr>
          <w:color w:val="000000"/>
        </w:rPr>
        <w:t>（3）</w:t>
      </w:r>
      <w:r>
        <w:rPr>
          <w:rFonts w:ascii="宋体" w:hAnsi="宋体" w:eastAsia="宋体" w:cs="宋体"/>
          <w:color w:val="000000"/>
        </w:rPr>
        <w:t>根据材料三并结合所学知识，概括我国经济体制改革的变化。并简析其原因。</w:t>
      </w:r>
    </w:p>
    <w:p w14:paraId="3519AE35">
      <w:pPr>
        <w:spacing w:line="360" w:lineRule="auto"/>
        <w:jc w:val="both"/>
        <w:textAlignment w:val="center"/>
        <w:rPr>
          <w:color w:val="000000"/>
        </w:rPr>
      </w:pPr>
      <w:r>
        <w:rPr>
          <w:rFonts w:ascii="宋体" w:hAnsi="宋体" w:eastAsia="宋体" w:cs="宋体"/>
          <w:color w:val="000000"/>
        </w:rPr>
        <w:t>【自信自强】</w:t>
      </w:r>
    </w:p>
    <w:p w14:paraId="4F417065">
      <w:pPr>
        <w:spacing w:line="360" w:lineRule="auto"/>
        <w:ind w:firstLine="420"/>
        <w:jc w:val="both"/>
        <w:textAlignment w:val="center"/>
        <w:rPr>
          <w:color w:val="000000"/>
        </w:rPr>
      </w:pPr>
      <w:r>
        <w:rPr>
          <w:rFonts w:ascii="楷体" w:hAnsi="楷体" w:eastAsia="楷体" w:cs="楷体"/>
          <w:color w:val="000000"/>
        </w:rPr>
        <w:t>材料四  中国开放的大门不会关闭，只会越开越大！支持海南大胆试、大胆闯、自主改……这是党中央着眼于国际国内发展大局，科学谋划作出的重大决策，是彰显我国扩大对外开放、积极推动经济全球化决心的重大举措。</w:t>
      </w:r>
    </w:p>
    <w:p w14:paraId="364628E0">
      <w:pPr>
        <w:spacing w:line="360" w:lineRule="auto"/>
        <w:ind w:firstLine="420"/>
        <w:jc w:val="right"/>
        <w:textAlignment w:val="center"/>
        <w:rPr>
          <w:color w:val="000000"/>
        </w:rPr>
      </w:pPr>
      <w:r>
        <w:rPr>
          <w:rFonts w:ascii="楷体" w:hAnsi="楷体" w:eastAsia="楷体" w:cs="楷体"/>
          <w:color w:val="000000"/>
        </w:rPr>
        <w:t>——摘编自（习近平谈治国理政）（第三卷）</w:t>
      </w:r>
    </w:p>
    <w:p w14:paraId="3A5A1616">
      <w:pPr>
        <w:spacing w:line="360" w:lineRule="auto"/>
        <w:jc w:val="left"/>
        <w:textAlignment w:val="center"/>
        <w:rPr>
          <w:color w:val="000000"/>
        </w:rPr>
      </w:pPr>
      <w:r>
        <w:rPr>
          <w:color w:val="000000"/>
        </w:rPr>
        <w:t>（4）</w:t>
      </w:r>
      <w:r>
        <w:rPr>
          <w:rFonts w:ascii="宋体" w:hAnsi="宋体" w:eastAsia="宋体" w:cs="宋体"/>
          <w:color w:val="000000"/>
        </w:rPr>
        <w:t>结合所学知识，指出我国推动海南对外开放的重大举措。</w:t>
      </w:r>
    </w:p>
    <w:p w14:paraId="7903D91D">
      <w:pPr>
        <w:spacing w:line="360" w:lineRule="auto"/>
        <w:jc w:val="both"/>
        <w:textAlignment w:val="center"/>
        <w:rPr>
          <w:color w:val="000000"/>
        </w:rPr>
      </w:pPr>
      <w:r>
        <w:rPr>
          <w:color w:val="000000"/>
        </w:rPr>
        <w:t xml:space="preserve">23. </w:t>
      </w:r>
      <w:r>
        <w:rPr>
          <w:rFonts w:ascii="宋体" w:hAnsi="宋体" w:eastAsia="宋体" w:cs="宋体"/>
          <w:color w:val="000000"/>
        </w:rPr>
        <w:t>《义务教育历史课程标准（</w:t>
      </w:r>
      <w:r>
        <w:rPr>
          <w:rFonts w:ascii="Times New Roman" w:hAnsi="Times New Roman" w:eastAsia="Times New Roman" w:cs="Times New Roman"/>
          <w:color w:val="000000"/>
        </w:rPr>
        <w:t>2022</w:t>
      </w:r>
      <w:r>
        <w:rPr>
          <w:rFonts w:ascii="宋体" w:hAnsi="宋体" w:eastAsia="宋体" w:cs="宋体"/>
          <w:color w:val="000000"/>
        </w:rPr>
        <w:t>年版》指出，世界近代史的起讫时间大约从</w:t>
      </w:r>
      <w:r>
        <w:rPr>
          <w:rFonts w:ascii="Times New Roman" w:hAnsi="Times New Roman" w:eastAsia="Times New Roman" w:cs="Times New Roman"/>
          <w:color w:val="000000"/>
        </w:rPr>
        <w:t>16</w:t>
      </w:r>
      <w:r>
        <w:rPr>
          <w:rFonts w:ascii="宋体" w:hAnsi="宋体" w:eastAsia="宋体" w:cs="宋体"/>
          <w:color w:val="000000"/>
        </w:rPr>
        <w:t>世纪初至</w:t>
      </w:r>
      <w:r>
        <w:rPr>
          <w:rFonts w:ascii="Times New Roman" w:hAnsi="Times New Roman" w:eastAsia="Times New Roman" w:cs="Times New Roman"/>
          <w:color w:val="000000"/>
        </w:rPr>
        <w:t>19</w:t>
      </w:r>
      <w:r>
        <w:rPr>
          <w:rFonts w:ascii="宋体" w:hAnsi="宋体" w:eastAsia="宋体" w:cs="宋体"/>
          <w:color w:val="000000"/>
        </w:rPr>
        <w:t>世纪末，某中学九年级历史研学社围绕“世界近代史是一部怎样的历史”展开讨论，形成了以下四种观点：</w:t>
      </w:r>
    </w:p>
    <w:p w14:paraId="02EA8C24">
      <w:pPr>
        <w:spacing w:line="360" w:lineRule="auto"/>
        <w:jc w:val="both"/>
        <w:textAlignment w:val="center"/>
        <w:rPr>
          <w:color w:val="000000"/>
        </w:rPr>
      </w:pPr>
      <w:r>
        <w:rPr>
          <w:color w:val="000000"/>
        </w:rPr>
        <w:drawing>
          <wp:inline distT="0" distB="0" distL="114300" distR="114300">
            <wp:extent cx="5238750" cy="11715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1171669"/>
                    </a:xfrm>
                    <a:prstGeom prst="rect">
                      <a:avLst/>
                    </a:prstGeom>
                  </pic:spPr>
                </pic:pic>
              </a:graphicData>
            </a:graphic>
          </wp:inline>
        </w:drawing>
      </w:r>
    </w:p>
    <w:p w14:paraId="6A1EBC45">
      <w:pPr>
        <w:spacing w:line="360" w:lineRule="auto"/>
        <w:jc w:val="both"/>
        <w:textAlignment w:val="center"/>
        <w:rPr>
          <w:color w:val="000000"/>
        </w:rPr>
      </w:pPr>
      <w:r>
        <w:rPr>
          <w:rFonts w:ascii="宋体" w:hAnsi="宋体" w:eastAsia="宋体" w:cs="宋体"/>
          <w:color w:val="000000"/>
        </w:rPr>
        <w:t>请任选其中一种观点，结合所学知识参与研讨并展开论述。（要求：观点明确，史论结合，至少写两个论源，条理清楚，结构完整。）</w:t>
      </w:r>
    </w:p>
    <w:p w14:paraId="66D04AC7">
      <w:pPr>
        <w:spacing w:line="360" w:lineRule="auto"/>
        <w:jc w:val="both"/>
        <w:textAlignment w:val="center"/>
        <w:rPr>
          <w:color w:val="000000"/>
        </w:rPr>
      </w:pPr>
    </w:p>
    <w:p w14:paraId="574E4974">
      <w:pPr>
        <w:spacing w:line="360" w:lineRule="auto"/>
        <w:jc w:val="both"/>
        <w:textAlignment w:val="center"/>
        <w:rPr>
          <w:color w:val="000000"/>
        </w:rPr>
      </w:pPr>
    </w:p>
    <w:p w14:paraId="634149BA">
      <w:pPr>
        <w:spacing w:line="360" w:lineRule="auto"/>
        <w:jc w:val="both"/>
        <w:textAlignment w:val="center"/>
        <w:rPr>
          <w:color w:val="000000"/>
        </w:rPr>
      </w:pPr>
      <w:r>
        <w:rPr>
          <w:color w:val="000000"/>
        </w:rPr>
        <w:br w:type="page"/>
      </w:r>
      <w:r>
        <w:rPr>
          <w:color w:val="000000"/>
        </w:rPr>
        <w:drawing>
          <wp:inline distT="0" distB="0" distL="114300" distR="114300">
            <wp:extent cx="5731510" cy="6859270"/>
            <wp:effectExtent l="0" t="0" r="2540" b="17780"/>
            <wp:docPr id="100021" name="图片 100021"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promotion-pages"/>
                    <pic:cNvPicPr>
                      <a:picLocks noChangeAspect="1"/>
                    </pic:cNvPicPr>
                  </pic:nvPicPr>
                  <pic:blipFill>
                    <a:blip r:embed="rId18"/>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C06D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C14E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CF26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8B8F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7AC6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3E64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A568FE"/>
    <w:rsid w:val="2668550E"/>
    <w:rsid w:val="31F06D5E"/>
    <w:rsid w:val="38274566"/>
    <w:rsid w:val="62BD4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3306</Words>
  <Characters>3613</Characters>
  <Lines>0</Lines>
  <Paragraphs>0</Paragraphs>
  <TotalTime>4</TotalTime>
  <ScaleCrop>false</ScaleCrop>
  <LinksUpToDate>false</LinksUpToDate>
  <CharactersWithSpaces>3846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2023-12-03T21:42:00Z</dcterms:created>
  <dc:creator>学科网试题生产平台</dc:creator>
  <dc:description>3362240527147008</dc:description>
  <cp:lastModifiedBy>上帝掷骰子吗</cp:lastModifiedBy>
  <dcterms:modified xsi:type="dcterms:W3CDTF">2024-07-20T16:01:49Z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EB5599ED40F34FAC92230F4810D276F7_12</vt:lpwstr>
  </property>
</Properties>
</file>