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980AD8">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12407900</wp:posOffset>
            </wp:positionH>
            <wp:positionV relativeFrom="topMargin">
              <wp:posOffset>10477500</wp:posOffset>
            </wp:positionV>
            <wp:extent cx="292100" cy="393700"/>
            <wp:effectExtent l="0" t="0" r="12700" b="6350"/>
            <wp:wrapNone/>
            <wp:docPr id="100038" name="图片 100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8" name="图片 100038"/>
                    <pic:cNvPicPr>
                      <a:picLocks noChangeAspect="1"/>
                    </pic:cNvPicPr>
                  </pic:nvPicPr>
                  <pic:blipFill>
                    <a:blip r:embed="rId10"/>
                    <a:stretch>
                      <a:fillRect/>
                    </a:stretch>
                  </pic:blipFill>
                  <pic:spPr>
                    <a:xfrm>
                      <a:off x="0" y="0"/>
                      <a:ext cx="292100" cy="3937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年河南省中考历史真题</w:t>
      </w:r>
    </w:p>
    <w:p w14:paraId="624DFE0A">
      <w:pPr>
        <w:spacing w:line="285" w:lineRule="auto"/>
        <w:jc w:val="left"/>
      </w:pPr>
      <w:r>
        <w:rPr>
          <w:rFonts w:ascii="宋体" w:hAnsi="宋体" w:eastAsia="宋体" w:cs="宋体"/>
          <w:b/>
          <w:color w:val="auto"/>
          <w:sz w:val="24"/>
        </w:rPr>
        <w:t>注意事项：</w:t>
      </w:r>
    </w:p>
    <w:p w14:paraId="01660F9F">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．本试卷共</w:t>
      </w:r>
      <w:r>
        <w:rPr>
          <w:rFonts w:ascii="Times New Roman" w:hAnsi="Times New Roman" w:eastAsia="Times New Roman" w:cs="Times New Roman"/>
          <w:b/>
          <w:color w:val="auto"/>
          <w:sz w:val="24"/>
        </w:rPr>
        <w:t>6</w:t>
      </w:r>
      <w:r>
        <w:rPr>
          <w:rFonts w:ascii="宋体" w:hAnsi="宋体" w:eastAsia="宋体" w:cs="宋体"/>
          <w:b/>
          <w:color w:val="auto"/>
          <w:sz w:val="24"/>
        </w:rPr>
        <w:t>页，分为选择题和非选择题，满分</w:t>
      </w:r>
      <w:r>
        <w:rPr>
          <w:rFonts w:ascii="Times New Roman" w:hAnsi="Times New Roman" w:eastAsia="Times New Roman" w:cs="Times New Roman"/>
          <w:b/>
          <w:color w:val="auto"/>
          <w:sz w:val="24"/>
        </w:rPr>
        <w:t>50</w:t>
      </w:r>
      <w:r>
        <w:rPr>
          <w:rFonts w:ascii="宋体" w:hAnsi="宋体" w:eastAsia="宋体" w:cs="宋体"/>
          <w:b/>
          <w:color w:val="auto"/>
          <w:sz w:val="24"/>
        </w:rPr>
        <w:t>分，考试时间</w:t>
      </w:r>
      <w:r>
        <w:rPr>
          <w:rFonts w:ascii="Times New Roman" w:hAnsi="Times New Roman" w:eastAsia="Times New Roman" w:cs="Times New Roman"/>
          <w:b/>
          <w:color w:val="auto"/>
          <w:sz w:val="24"/>
        </w:rPr>
        <w:t>50</w:t>
      </w:r>
      <w:r>
        <w:rPr>
          <w:rFonts w:ascii="宋体" w:hAnsi="宋体" w:eastAsia="宋体" w:cs="宋体"/>
          <w:b/>
          <w:color w:val="auto"/>
          <w:sz w:val="24"/>
        </w:rPr>
        <w:t>分钟。</w:t>
      </w:r>
    </w:p>
    <w:p w14:paraId="4FCC5303">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．开卷考试，可查阅参考资料，但应独立答题，禁止交流资料。</w:t>
      </w:r>
    </w:p>
    <w:p w14:paraId="5B06687E">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．本试卷上不要答题，请按答题卡上注意事项的要求直接把答案填写在答题卡上。答在试卷上的答案无效。</w:t>
      </w:r>
    </w:p>
    <w:p w14:paraId="021EB1AB">
      <w:pPr>
        <w:spacing w:line="285" w:lineRule="auto"/>
        <w:jc w:val="center"/>
      </w:pPr>
      <w:r>
        <w:rPr>
          <w:rFonts w:ascii="宋体" w:hAnsi="宋体" w:eastAsia="宋体" w:cs="宋体"/>
          <w:b/>
          <w:color w:val="auto"/>
          <w:sz w:val="24"/>
        </w:rPr>
        <w:t>选择题（共</w:t>
      </w:r>
      <w:r>
        <w:rPr>
          <w:rFonts w:ascii="Times New Roman" w:hAnsi="Times New Roman" w:eastAsia="Times New Roman" w:cs="Times New Roman"/>
          <w:b/>
          <w:color w:val="auto"/>
          <w:sz w:val="24"/>
        </w:rPr>
        <w:t>20</w:t>
      </w:r>
      <w:r>
        <w:rPr>
          <w:rFonts w:ascii="宋体" w:hAnsi="宋体" w:eastAsia="宋体" w:cs="宋体"/>
          <w:b/>
          <w:color w:val="auto"/>
          <w:sz w:val="24"/>
        </w:rPr>
        <w:t>小题，</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24B065C8">
      <w:pPr>
        <w:spacing w:line="285" w:lineRule="auto"/>
        <w:jc w:val="left"/>
      </w:pPr>
      <w:r>
        <w:rPr>
          <w:rFonts w:ascii="宋体" w:hAnsi="宋体" w:eastAsia="宋体" w:cs="宋体"/>
          <w:b/>
          <w:color w:val="auto"/>
          <w:sz w:val="24"/>
        </w:rPr>
        <w:t>下列每小题列出的四个选项中，只有一个选项是最符合题目要求的。请将正确选项的字母代号涂写在答题卡相应位置上。</w:t>
      </w:r>
    </w:p>
    <w:p w14:paraId="382F0515">
      <w:pPr>
        <w:spacing w:line="360" w:lineRule="auto"/>
        <w:jc w:val="left"/>
      </w:pPr>
      <w:r>
        <w:rPr>
          <w:color w:val="auto"/>
        </w:rPr>
        <w:t xml:space="preserve">1. </w:t>
      </w:r>
      <w:r>
        <w:rPr>
          <w:rFonts w:ascii="宋体" w:hAnsi="宋体" w:eastAsia="宋体" w:cs="宋体"/>
          <w:color w:val="auto"/>
        </w:rPr>
        <w:t>有学者说，在我国史前时期的各个文化区当中，中原有“居天下之中”的地理优势，扮演了中华文明大熔炉的角色。该学者肯定了中原文化区在中华文明形成过程中（</w:t>
      </w:r>
      <w:r>
        <w:rPr>
          <w:rFonts w:ascii="Times New Roman" w:hAnsi="Times New Roman" w:eastAsia="Times New Roman" w:cs="Times New Roman"/>
          <w:color w:val="auto"/>
        </w:rPr>
        <w:t xml:space="preserve">    </w:t>
      </w:r>
      <w:r>
        <w:rPr>
          <w:rFonts w:ascii="宋体" w:hAnsi="宋体" w:eastAsia="宋体" w:cs="宋体"/>
          <w:color w:val="auto"/>
        </w:rPr>
        <w:t>）</w:t>
      </w:r>
    </w:p>
    <w:p w14:paraId="66BB2BBC">
      <w:pPr>
        <w:tabs>
          <w:tab w:val="left" w:pos="4873"/>
        </w:tabs>
        <w:spacing w:line="360" w:lineRule="auto"/>
        <w:jc w:val="left"/>
        <w:textAlignment w:val="center"/>
        <w:rPr>
          <w:color w:val="auto"/>
        </w:rPr>
      </w:pPr>
      <w:r>
        <w:t xml:space="preserve">A. </w:t>
      </w:r>
      <w:r>
        <w:rPr>
          <w:rFonts w:ascii="宋体" w:hAnsi="宋体" w:eastAsia="宋体" w:cs="宋体"/>
          <w:color w:val="auto"/>
        </w:rPr>
        <w:t>产生时间最早</w:t>
      </w:r>
      <w:r>
        <w:tab/>
      </w:r>
      <w:r>
        <w:t xml:space="preserve">B. </w:t>
      </w:r>
      <w:r>
        <w:rPr>
          <w:rFonts w:ascii="宋体" w:hAnsi="宋体" w:eastAsia="宋体" w:cs="宋体"/>
          <w:color w:val="auto"/>
        </w:rPr>
        <w:t>居于核心地位</w:t>
      </w:r>
    </w:p>
    <w:p w14:paraId="17C4C407">
      <w:pPr>
        <w:tabs>
          <w:tab w:val="left" w:pos="4873"/>
        </w:tabs>
        <w:spacing w:line="360" w:lineRule="auto"/>
        <w:jc w:val="left"/>
        <w:textAlignment w:val="center"/>
        <w:rPr>
          <w:color w:val="000000"/>
        </w:rPr>
      </w:pPr>
      <w:r>
        <w:t xml:space="preserve">C. </w:t>
      </w:r>
      <w:r>
        <w:rPr>
          <w:rFonts w:ascii="宋体" w:hAnsi="宋体" w:eastAsia="宋体" w:cs="宋体"/>
          <w:color w:val="auto"/>
        </w:rPr>
        <w:t>发展相对独立</w:t>
      </w:r>
      <w:r>
        <w:tab/>
      </w:r>
      <w:r>
        <w:t xml:space="preserve">D. </w:t>
      </w:r>
      <w:r>
        <w:rPr>
          <w:rFonts w:ascii="宋体" w:hAnsi="宋体" w:eastAsia="宋体" w:cs="宋体"/>
          <w:color w:val="auto"/>
        </w:rPr>
        <w:t>体系最为完备</w:t>
      </w:r>
    </w:p>
    <w:p w14:paraId="62234BB9">
      <w:pPr>
        <w:spacing w:line="360" w:lineRule="auto"/>
        <w:textAlignment w:val="center"/>
        <w:rPr>
          <w:color w:val="000000"/>
        </w:rPr>
      </w:pPr>
      <w:r>
        <w:rPr>
          <w:color w:val="2E75B6"/>
        </w:rPr>
        <w:t>【答案】</w:t>
      </w:r>
      <w:r>
        <w:rPr>
          <w:color w:val="000000"/>
        </w:rPr>
        <w:t>B</w:t>
      </w:r>
    </w:p>
    <w:p w14:paraId="3B10231A">
      <w:pPr>
        <w:spacing w:line="360" w:lineRule="auto"/>
        <w:textAlignment w:val="center"/>
        <w:rPr>
          <w:color w:val="000000"/>
        </w:rPr>
      </w:pPr>
      <w:r>
        <w:rPr>
          <w:color w:val="2E75B6"/>
        </w:rPr>
        <w:t>【解析】</w:t>
      </w:r>
    </w:p>
    <w:p w14:paraId="77CA8087">
      <w:pPr>
        <w:spacing w:line="360" w:lineRule="auto"/>
        <w:jc w:val="left"/>
        <w:textAlignment w:val="center"/>
        <w:rPr>
          <w:color w:val="000000"/>
        </w:rPr>
      </w:pPr>
      <w:r>
        <w:rPr>
          <w:color w:val="000000"/>
        </w:rPr>
        <w:t>【详解】依据题干“中原有‘居天下之中’的地理优势，扮演了中华文明大熔炉的角色”的信息可知，题干材料表明中原文化地理位置优越，在中华文明中占据重要位置，起到了大熔炉的角色，居于核心地位，B项正确；题干材料没有体现产生时间最早的问题，A项不符合题意，排除A项；题干材料没有体现发展相对独立的问题，C项不符合题意，排除C项；题干材料没有体现体系最为完备的问题，D项不符合题意，排除D项。故选B项。</w:t>
      </w:r>
    </w:p>
    <w:p w14:paraId="2F484B47">
      <w:pPr>
        <w:spacing w:line="360" w:lineRule="auto"/>
        <w:jc w:val="left"/>
        <w:textAlignment w:val="center"/>
        <w:rPr>
          <w:color w:val="000000"/>
        </w:rPr>
      </w:pPr>
      <w:r>
        <w:rPr>
          <w:color w:val="000000"/>
        </w:rPr>
        <w:t xml:space="preserve">2. </w:t>
      </w:r>
      <w:r>
        <w:rPr>
          <w:rFonts w:ascii="宋体" w:hAnsi="宋体" w:eastAsia="宋体" w:cs="宋体"/>
          <w:color w:val="000000"/>
        </w:rPr>
        <w:t>殷墟出土了大量的贝，商朝时期的一些文字都含“贝”字（如下表）。据此判断，贝在商朝应该是（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1200"/>
        <w:gridCol w:w="1140"/>
        <w:gridCol w:w="990"/>
        <w:gridCol w:w="1110"/>
      </w:tblGrid>
      <w:tr w14:paraId="529E7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268BE4">
            <w:pPr>
              <w:spacing w:line="360" w:lineRule="auto"/>
              <w:jc w:val="center"/>
              <w:textAlignment w:val="center"/>
              <w:rPr>
                <w:color w:val="000000"/>
              </w:rPr>
            </w:pPr>
            <w:r>
              <w:rPr>
                <w:rFonts w:ascii="宋体" w:hAnsi="宋体" w:eastAsia="宋体" w:cs="宋体"/>
                <w:color w:val="000000"/>
              </w:rPr>
              <w:t>甲骨文</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C1FA3A">
            <w:pPr>
              <w:spacing w:line="360" w:lineRule="auto"/>
              <w:jc w:val="center"/>
              <w:textAlignment w:val="center"/>
              <w:rPr>
                <w:color w:val="000000"/>
              </w:rPr>
            </w:pPr>
            <w:r>
              <w:rPr>
                <w:color w:val="000000"/>
              </w:rPr>
              <w:drawing>
                <wp:inline distT="0" distB="0" distL="114300" distR="114300">
                  <wp:extent cx="609600" cy="5524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609600" cy="55245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406127">
            <w:pPr>
              <w:spacing w:line="360" w:lineRule="auto"/>
              <w:jc w:val="center"/>
              <w:textAlignment w:val="center"/>
              <w:rPr>
                <w:color w:val="000000"/>
              </w:rPr>
            </w:pPr>
            <w:r>
              <w:rPr>
                <w:color w:val="000000"/>
              </w:rPr>
              <w:drawing>
                <wp:inline distT="0" distB="0" distL="114300" distR="114300">
                  <wp:extent cx="561975" cy="5810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61975" cy="58102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44FD40">
            <w:pPr>
              <w:spacing w:line="360" w:lineRule="auto"/>
              <w:jc w:val="center"/>
              <w:textAlignment w:val="center"/>
              <w:rPr>
                <w:color w:val="000000"/>
              </w:rPr>
            </w:pPr>
            <w:r>
              <w:rPr>
                <w:color w:val="000000"/>
              </w:rPr>
              <w:drawing>
                <wp:inline distT="0" distB="0" distL="114300" distR="114300">
                  <wp:extent cx="476250" cy="5810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76250" cy="58102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D69964">
            <w:pPr>
              <w:spacing w:line="360" w:lineRule="auto"/>
              <w:jc w:val="center"/>
              <w:textAlignment w:val="center"/>
              <w:rPr>
                <w:color w:val="000000"/>
              </w:rPr>
            </w:pPr>
            <w:r>
              <w:rPr>
                <w:color w:val="000000"/>
              </w:rPr>
              <w:drawing>
                <wp:inline distT="0" distB="0" distL="114300" distR="114300">
                  <wp:extent cx="552450" cy="5810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52450" cy="581025"/>
                          </a:xfrm>
                          <a:prstGeom prst="rect">
                            <a:avLst/>
                          </a:prstGeom>
                        </pic:spPr>
                      </pic:pic>
                    </a:graphicData>
                  </a:graphic>
                </wp:inline>
              </w:drawing>
            </w:r>
          </w:p>
        </w:tc>
      </w:tr>
      <w:tr w14:paraId="46DCE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9CE42E">
            <w:pPr>
              <w:spacing w:line="360" w:lineRule="auto"/>
              <w:jc w:val="center"/>
              <w:textAlignment w:val="center"/>
              <w:rPr>
                <w:color w:val="000000"/>
              </w:rPr>
            </w:pPr>
            <w:r>
              <w:rPr>
                <w:rFonts w:ascii="宋体" w:hAnsi="宋体" w:eastAsia="宋体" w:cs="宋体"/>
                <w:color w:val="000000"/>
              </w:rPr>
              <w:t>对应汉字</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8DE955">
            <w:pPr>
              <w:spacing w:line="360" w:lineRule="auto"/>
              <w:jc w:val="center"/>
              <w:textAlignment w:val="center"/>
              <w:rPr>
                <w:color w:val="000000"/>
              </w:rPr>
            </w:pPr>
            <w:r>
              <w:rPr>
                <w:rFonts w:ascii="宋体" w:hAnsi="宋体" w:eastAsia="宋体" w:cs="宋体"/>
                <w:color w:val="000000"/>
              </w:rPr>
              <w:t>贝</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5AFDE5">
            <w:pPr>
              <w:spacing w:line="360" w:lineRule="auto"/>
              <w:jc w:val="center"/>
              <w:textAlignment w:val="center"/>
              <w:rPr>
                <w:color w:val="000000"/>
              </w:rPr>
            </w:pPr>
            <w:r>
              <w:rPr>
                <w:rFonts w:ascii="宋体" w:hAnsi="宋体" w:eastAsia="宋体" w:cs="宋体"/>
                <w:color w:val="000000"/>
              </w:rPr>
              <w:t>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A99A96">
            <w:pPr>
              <w:spacing w:line="360" w:lineRule="auto"/>
              <w:jc w:val="center"/>
              <w:textAlignment w:val="center"/>
              <w:rPr>
                <w:color w:val="000000"/>
              </w:rPr>
            </w:pPr>
            <w:r>
              <w:rPr>
                <w:rFonts w:ascii="宋体" w:hAnsi="宋体" w:eastAsia="宋体" w:cs="宋体"/>
                <w:color w:val="000000"/>
              </w:rPr>
              <w:t>贯</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DB91D1">
            <w:pPr>
              <w:spacing w:line="360" w:lineRule="auto"/>
              <w:jc w:val="center"/>
              <w:textAlignment w:val="center"/>
              <w:rPr>
                <w:color w:val="000000"/>
              </w:rPr>
            </w:pPr>
            <w:r>
              <w:rPr>
                <w:rFonts w:ascii="宋体" w:hAnsi="宋体" w:eastAsia="宋体" w:cs="宋体"/>
                <w:color w:val="000000"/>
              </w:rPr>
              <w:t>宝</w:t>
            </w:r>
          </w:p>
        </w:tc>
      </w:tr>
    </w:tbl>
    <w:p w14:paraId="72F7775D">
      <w:pPr>
        <w:spacing w:line="360" w:lineRule="auto"/>
        <w:jc w:val="left"/>
        <w:textAlignment w:val="center"/>
        <w:rPr>
          <w:color w:val="000000"/>
        </w:rPr>
      </w:pPr>
    </w:p>
    <w:p w14:paraId="32AAFA0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货币</w:t>
      </w:r>
      <w:r>
        <w:rPr>
          <w:color w:val="000000"/>
        </w:rPr>
        <w:tab/>
      </w:r>
      <w:r>
        <w:rPr>
          <w:color w:val="000000"/>
        </w:rPr>
        <w:t xml:space="preserve">B. </w:t>
      </w:r>
      <w:r>
        <w:rPr>
          <w:rFonts w:ascii="宋体" w:hAnsi="宋体" w:eastAsia="宋体" w:cs="宋体"/>
          <w:color w:val="000000"/>
        </w:rPr>
        <w:t>礼器</w:t>
      </w:r>
      <w:r>
        <w:rPr>
          <w:color w:val="000000"/>
        </w:rPr>
        <w:tab/>
      </w:r>
      <w:r>
        <w:rPr>
          <w:color w:val="000000"/>
        </w:rPr>
        <w:t xml:space="preserve">C. </w:t>
      </w:r>
      <w:r>
        <w:rPr>
          <w:rFonts w:ascii="宋体" w:hAnsi="宋体" w:eastAsia="宋体" w:cs="宋体"/>
          <w:color w:val="000000"/>
        </w:rPr>
        <w:t>食器</w:t>
      </w:r>
      <w:r>
        <w:rPr>
          <w:color w:val="000000"/>
        </w:rPr>
        <w:tab/>
      </w:r>
      <w:r>
        <w:rPr>
          <w:color w:val="000000"/>
        </w:rPr>
        <w:t xml:space="preserve">D. </w:t>
      </w:r>
      <w:r>
        <w:rPr>
          <w:rFonts w:ascii="宋体" w:hAnsi="宋体" w:eastAsia="宋体" w:cs="宋体"/>
          <w:color w:val="000000"/>
        </w:rPr>
        <w:t>酒具</w:t>
      </w:r>
    </w:p>
    <w:p w14:paraId="7A3C0F78">
      <w:pPr>
        <w:spacing w:line="360" w:lineRule="auto"/>
        <w:textAlignment w:val="center"/>
        <w:rPr>
          <w:color w:val="000000"/>
        </w:rPr>
      </w:pPr>
      <w:r>
        <w:rPr>
          <w:color w:val="2E75B6"/>
        </w:rPr>
        <w:t>【答案】</w:t>
      </w:r>
      <w:r>
        <w:rPr>
          <w:color w:val="000000"/>
        </w:rPr>
        <w:t>A</w:t>
      </w:r>
    </w:p>
    <w:p w14:paraId="4324B777">
      <w:pPr>
        <w:spacing w:line="360" w:lineRule="auto"/>
        <w:textAlignment w:val="center"/>
        <w:rPr>
          <w:color w:val="000000"/>
        </w:rPr>
      </w:pPr>
      <w:r>
        <w:rPr>
          <w:color w:val="2E75B6"/>
        </w:rPr>
        <w:t>【解析】</w:t>
      </w:r>
    </w:p>
    <w:p w14:paraId="5BDFA2A5">
      <w:pPr>
        <w:spacing w:line="360" w:lineRule="auto"/>
        <w:jc w:val="left"/>
        <w:textAlignment w:val="center"/>
        <w:rPr>
          <w:color w:val="000000"/>
        </w:rPr>
      </w:pPr>
      <w:r>
        <w:rPr>
          <w:color w:val="000000"/>
        </w:rPr>
        <w:t>【详解】根据题干可知，“买”“贯”“宝”中都含有“贝”字，四字均与货物交易或流通相关。结合所学知识可知，我国最早的货币是贝币, 起源于商朝，A项正确；商朝礼器以青铜器和玉器为主，排除B项；“贝”不适合用来作食器，排除C项；“贝”不是酒具，排除D项。故选A项。</w:t>
      </w:r>
    </w:p>
    <w:p w14:paraId="08B555F4">
      <w:pPr>
        <w:spacing w:line="360" w:lineRule="auto"/>
        <w:jc w:val="left"/>
        <w:textAlignment w:val="center"/>
        <w:rPr>
          <w:color w:val="000000"/>
        </w:rPr>
      </w:pPr>
      <w:r>
        <w:rPr>
          <w:color w:val="000000"/>
        </w:rPr>
        <w:t xml:space="preserve">3. </w:t>
      </w:r>
      <w:r>
        <w:rPr>
          <w:rFonts w:ascii="宋体" w:hAnsi="宋体" w:eastAsia="宋体" w:cs="宋体"/>
          <w:color w:val="000000"/>
        </w:rPr>
        <w:t>考古发现的战国中后期的铁器，出土范围遍及秦、齐、燕、楚等七国境内，器类包括农具、手工业工具、兵器和杂器。这表明当时铁器（</w:t>
      </w:r>
      <w:r>
        <w:rPr>
          <w:rFonts w:ascii="Times New Roman" w:hAnsi="Times New Roman" w:eastAsia="Times New Roman" w:cs="Times New Roman"/>
          <w:color w:val="000000"/>
        </w:rPr>
        <w:t xml:space="preserve">    </w:t>
      </w:r>
      <w:r>
        <w:rPr>
          <w:rFonts w:ascii="宋体" w:hAnsi="宋体" w:eastAsia="宋体" w:cs="宋体"/>
          <w:color w:val="000000"/>
        </w:rPr>
        <w:t>）</w:t>
      </w:r>
    </w:p>
    <w:p w14:paraId="5CE08E1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象征贵族身份</w:t>
      </w:r>
      <w:r>
        <w:rPr>
          <w:color w:val="000000"/>
        </w:rPr>
        <w:tab/>
      </w:r>
      <w:r>
        <w:rPr>
          <w:color w:val="000000"/>
        </w:rPr>
        <w:t xml:space="preserve">B. </w:t>
      </w:r>
      <w:r>
        <w:rPr>
          <w:rFonts w:ascii="宋体" w:hAnsi="宋体" w:eastAsia="宋体" w:cs="宋体"/>
          <w:color w:val="000000"/>
        </w:rPr>
        <w:t>制作工艺精良</w:t>
      </w:r>
    </w:p>
    <w:p w14:paraId="0AD6CB8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实行官营专卖</w:t>
      </w:r>
      <w:r>
        <w:rPr>
          <w:color w:val="000000"/>
        </w:rPr>
        <w:tab/>
      </w:r>
      <w:r>
        <w:rPr>
          <w:color w:val="000000"/>
        </w:rPr>
        <w:t xml:space="preserve">D. </w:t>
      </w:r>
      <w:r>
        <w:rPr>
          <w:rFonts w:ascii="宋体" w:hAnsi="宋体" w:eastAsia="宋体" w:cs="宋体"/>
          <w:color w:val="000000"/>
        </w:rPr>
        <w:t>得到广泛使用</w:t>
      </w:r>
    </w:p>
    <w:p w14:paraId="5C068F86">
      <w:pPr>
        <w:spacing w:line="360" w:lineRule="auto"/>
        <w:textAlignment w:val="center"/>
        <w:rPr>
          <w:color w:val="000000"/>
        </w:rPr>
      </w:pPr>
      <w:r>
        <w:rPr>
          <w:color w:val="2E75B6"/>
        </w:rPr>
        <w:t>【答案】</w:t>
      </w:r>
      <w:r>
        <w:rPr>
          <w:color w:val="000000"/>
        </w:rPr>
        <w:t>D</w:t>
      </w:r>
    </w:p>
    <w:p w14:paraId="124CD505">
      <w:pPr>
        <w:spacing w:line="360" w:lineRule="auto"/>
        <w:textAlignment w:val="center"/>
        <w:rPr>
          <w:color w:val="000000"/>
        </w:rPr>
      </w:pPr>
      <w:r>
        <w:rPr>
          <w:color w:val="2E75B6"/>
        </w:rPr>
        <w:t>【解析】</w:t>
      </w:r>
    </w:p>
    <w:p w14:paraId="69DBA506">
      <w:pPr>
        <w:spacing w:line="360" w:lineRule="auto"/>
        <w:jc w:val="left"/>
        <w:textAlignment w:val="center"/>
        <w:rPr>
          <w:color w:val="000000"/>
        </w:rPr>
      </w:pPr>
      <w:r>
        <w:rPr>
          <w:color w:val="000000"/>
        </w:rPr>
        <w:t>【详解】根据题干材料“考古发现</w:t>
      </w:r>
      <w:r>
        <w:rPr>
          <w:color w:val="000000"/>
          <w:position w:val="0"/>
        </w:rPr>
        <w:drawing>
          <wp:inline distT="0" distB="0" distL="114300" distR="114300">
            <wp:extent cx="133350" cy="177800"/>
            <wp:effectExtent l="0" t="0" r="0" b="13335"/>
            <wp:docPr id="100049" name="图片 100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color w:val="000000"/>
        </w:rPr>
        <w:t>战国中后期的铁器，……器类包括农具、手工业工具、兵器和杂器”可知，当时的铁器得到广泛使用，D项正确；材料不能体现铁器是象征贵族身份，排除A项；材料未涉及制作工艺，排除B项；材料未体现铁器官营专卖，排除C项。故选D项。</w:t>
      </w:r>
    </w:p>
    <w:p w14:paraId="458524D9">
      <w:pPr>
        <w:spacing w:line="360" w:lineRule="auto"/>
        <w:jc w:val="left"/>
        <w:textAlignment w:val="center"/>
        <w:rPr>
          <w:color w:val="000000"/>
        </w:rPr>
      </w:pPr>
      <w:r>
        <w:rPr>
          <w:color w:val="000000"/>
        </w:rPr>
        <w:t xml:space="preserve">4. </w:t>
      </w:r>
      <w:r>
        <w:rPr>
          <w:rFonts w:ascii="宋体" w:hAnsi="宋体" w:eastAsia="宋体" w:cs="宋体"/>
          <w:color w:val="000000"/>
        </w:rPr>
        <w:t>汉武帝分别设置《诗》《书》《易》《礼》《春秋》博士，让他们专心传经讲学，后来，博士又演变为国家学术教育机关的学官。这有利于（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7CF93F8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儒学地位提高</w:t>
      </w:r>
      <w:r>
        <w:rPr>
          <w:color w:val="000000"/>
        </w:rPr>
        <w:tab/>
      </w:r>
      <w:r>
        <w:rPr>
          <w:color w:val="000000"/>
        </w:rPr>
        <w:t xml:space="preserve">B. </w:t>
      </w:r>
      <w:r>
        <w:rPr>
          <w:rFonts w:ascii="宋体" w:hAnsi="宋体" w:eastAsia="宋体" w:cs="宋体"/>
          <w:color w:val="000000"/>
        </w:rPr>
        <w:t>科举制度完善</w:t>
      </w:r>
    </w:p>
    <w:p w14:paraId="7DF3B01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人民负担减轻</w:t>
      </w:r>
      <w:r>
        <w:rPr>
          <w:color w:val="000000"/>
        </w:rPr>
        <w:tab/>
      </w:r>
      <w:r>
        <w:rPr>
          <w:color w:val="000000"/>
        </w:rPr>
        <w:t xml:space="preserve">D. </w:t>
      </w:r>
      <w:r>
        <w:rPr>
          <w:rFonts w:ascii="宋体" w:hAnsi="宋体" w:eastAsia="宋体" w:cs="宋体"/>
          <w:color w:val="000000"/>
        </w:rPr>
        <w:t>经济管理强化</w:t>
      </w:r>
    </w:p>
    <w:p w14:paraId="09A4538A">
      <w:pPr>
        <w:spacing w:line="360" w:lineRule="auto"/>
        <w:textAlignment w:val="center"/>
        <w:rPr>
          <w:color w:val="000000"/>
        </w:rPr>
      </w:pPr>
      <w:r>
        <w:rPr>
          <w:color w:val="2E75B6"/>
        </w:rPr>
        <w:t>【答案】</w:t>
      </w:r>
      <w:r>
        <w:rPr>
          <w:color w:val="000000"/>
        </w:rPr>
        <w:t>A</w:t>
      </w:r>
    </w:p>
    <w:p w14:paraId="1AE11937">
      <w:pPr>
        <w:spacing w:line="360" w:lineRule="auto"/>
        <w:textAlignment w:val="center"/>
        <w:rPr>
          <w:color w:val="000000"/>
        </w:rPr>
      </w:pPr>
      <w:r>
        <w:rPr>
          <w:color w:val="2E75B6"/>
        </w:rPr>
        <w:t>【解析】</w:t>
      </w:r>
    </w:p>
    <w:p w14:paraId="326D1FE9">
      <w:pPr>
        <w:spacing w:line="360" w:lineRule="auto"/>
        <w:jc w:val="left"/>
        <w:textAlignment w:val="center"/>
        <w:rPr>
          <w:color w:val="000000"/>
        </w:rPr>
      </w:pPr>
      <w:r>
        <w:rPr>
          <w:color w:val="000000"/>
        </w:rPr>
        <w:t>【详解】依据题干“设置《诗》《书》《易》《礼》《春秋》博士”的信息，结合所学知识可知，公元前135年，汉武帝在长安设立太学，置“五经”博士，专门讲授儒家经典《诗》、《书》、《易》、《礼》和《春秋》，推崇儒学，形成儒学独尊的局面，这些举措适应了大一统王朝的需要，A项正确；题干内容与科举制度完善无关，排除B项；题干内容与人民负担减轻无关，排除C项；题干内容与经济管理强化无关，排除D项。故选A项。</w:t>
      </w:r>
    </w:p>
    <w:p w14:paraId="2BFA66E3">
      <w:pPr>
        <w:spacing w:line="360" w:lineRule="auto"/>
        <w:jc w:val="left"/>
        <w:textAlignment w:val="center"/>
        <w:rPr>
          <w:color w:val="000000"/>
        </w:rPr>
      </w:pPr>
      <w:r>
        <w:rPr>
          <w:color w:val="000000"/>
        </w:rPr>
        <w:t xml:space="preserve">5. </w:t>
      </w:r>
      <w:r>
        <w:rPr>
          <w:rFonts w:ascii="宋体" w:hAnsi="宋体" w:eastAsia="宋体" w:cs="宋体"/>
          <w:color w:val="000000"/>
        </w:rPr>
        <w:t>唐三彩是盛唐气象的一个缩影，它延续了秦汉以来彩塑的写实风格，又创造性地运用了低温铅釉的绚丽、斑斓色彩和略带夸张的手法。这折射出唐朝注重（</w:t>
      </w:r>
      <w:r>
        <w:rPr>
          <w:rFonts w:ascii="Times New Roman" w:hAnsi="Times New Roman" w:eastAsia="Times New Roman" w:cs="Times New Roman"/>
          <w:color w:val="000000"/>
        </w:rPr>
        <w:t xml:space="preserve">    </w:t>
      </w:r>
      <w:r>
        <w:rPr>
          <w:rFonts w:ascii="宋体" w:hAnsi="宋体" w:eastAsia="宋体" w:cs="宋体"/>
          <w:color w:val="000000"/>
        </w:rPr>
        <w:t>）</w:t>
      </w:r>
    </w:p>
    <w:p w14:paraId="5E1F49D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传承与创新</w:t>
      </w:r>
      <w:r>
        <w:rPr>
          <w:color w:val="000000"/>
        </w:rPr>
        <w:tab/>
      </w:r>
      <w:r>
        <w:rPr>
          <w:color w:val="000000"/>
        </w:rPr>
        <w:t xml:space="preserve">B. </w:t>
      </w:r>
      <w:r>
        <w:rPr>
          <w:rFonts w:ascii="宋体" w:hAnsi="宋体" w:eastAsia="宋体" w:cs="宋体"/>
          <w:color w:val="000000"/>
        </w:rPr>
        <w:t>交流与传播</w:t>
      </w:r>
    </w:p>
    <w:p w14:paraId="2621337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改进与推广</w:t>
      </w:r>
      <w:r>
        <w:rPr>
          <w:color w:val="000000"/>
        </w:rPr>
        <w:tab/>
      </w:r>
      <w:r>
        <w:rPr>
          <w:color w:val="000000"/>
        </w:rPr>
        <w:t xml:space="preserve">D. </w:t>
      </w:r>
      <w:r>
        <w:rPr>
          <w:rFonts w:ascii="宋体" w:hAnsi="宋体" w:eastAsia="宋体" w:cs="宋体"/>
          <w:color w:val="000000"/>
        </w:rPr>
        <w:t>开放与互鉴</w:t>
      </w:r>
    </w:p>
    <w:p w14:paraId="3C1A9DE2">
      <w:pPr>
        <w:spacing w:line="360" w:lineRule="auto"/>
        <w:textAlignment w:val="center"/>
        <w:rPr>
          <w:color w:val="000000"/>
        </w:rPr>
      </w:pPr>
      <w:r>
        <w:rPr>
          <w:color w:val="2E75B6"/>
        </w:rPr>
        <w:t>【答案】</w:t>
      </w:r>
      <w:r>
        <w:rPr>
          <w:color w:val="000000"/>
        </w:rPr>
        <w:t>A</w:t>
      </w:r>
    </w:p>
    <w:p w14:paraId="3AAE663A">
      <w:pPr>
        <w:spacing w:line="360" w:lineRule="auto"/>
        <w:textAlignment w:val="center"/>
        <w:rPr>
          <w:color w:val="000000"/>
        </w:rPr>
      </w:pPr>
      <w:r>
        <w:rPr>
          <w:color w:val="2E75B6"/>
        </w:rPr>
        <w:t>【解析】</w:t>
      </w:r>
    </w:p>
    <w:p w14:paraId="3DFF7807">
      <w:pPr>
        <w:spacing w:line="360" w:lineRule="auto"/>
        <w:jc w:val="left"/>
        <w:textAlignment w:val="center"/>
        <w:rPr>
          <w:color w:val="000000"/>
        </w:rPr>
      </w:pPr>
      <w:r>
        <w:rPr>
          <w:color w:val="000000"/>
        </w:rPr>
        <w:t>【详解】根据题干材料“它延续了秦汉以来彩塑的写实风格”可得出唐朝注重传承；根据题干材料“创造性地运用了低温铅釉的绚丽、斑斓色彩和略带夸张的手法”可得出唐朝注重创新。A项正确；材料未涉及唐朝的交流与传播，排除B项；材料既体现了传承也体现了创新，没有体现推广，排除C项；材料未体现开放与互鉴，排除D项。故选A项。</w:t>
      </w:r>
    </w:p>
    <w:p w14:paraId="4A357A55">
      <w:pPr>
        <w:spacing w:line="360" w:lineRule="auto"/>
        <w:jc w:val="left"/>
        <w:textAlignment w:val="center"/>
        <w:rPr>
          <w:color w:val="000000"/>
        </w:rPr>
      </w:pPr>
      <w:r>
        <w:rPr>
          <w:color w:val="000000"/>
        </w:rPr>
        <w:t xml:space="preserve">6. </w:t>
      </w:r>
      <w:r>
        <w:rPr>
          <w:rFonts w:ascii="宋体" w:hAnsi="宋体" w:eastAsia="宋体" w:cs="宋体"/>
          <w:color w:val="000000"/>
        </w:rPr>
        <w:t>宋朝在泉州、广州等地都设有“蕃市”“蕃坊”“蕃学”。这是由于当时（</w:t>
      </w:r>
      <w:r>
        <w:rPr>
          <w:rFonts w:ascii="Times New Roman" w:hAnsi="Times New Roman" w:eastAsia="Times New Roman" w:cs="Times New Roman"/>
          <w:color w:val="000000"/>
        </w:rPr>
        <w:t xml:space="preserve">    </w:t>
      </w:r>
      <w:r>
        <w:rPr>
          <w:rFonts w:ascii="宋体" w:hAnsi="宋体" w:eastAsia="宋体" w:cs="宋体"/>
          <w:color w:val="000000"/>
        </w:rPr>
        <w:t>）</w:t>
      </w:r>
    </w:p>
    <w:p w14:paraId="45C4CD7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市民阶层壮大</w:t>
      </w:r>
      <w:r>
        <w:rPr>
          <w:color w:val="000000"/>
        </w:rPr>
        <w:tab/>
      </w:r>
      <w:r>
        <w:rPr>
          <w:color w:val="000000"/>
        </w:rPr>
        <w:t xml:space="preserve">B. </w:t>
      </w:r>
      <w:r>
        <w:rPr>
          <w:rFonts w:ascii="宋体" w:hAnsi="宋体" w:eastAsia="宋体" w:cs="宋体"/>
          <w:color w:val="000000"/>
        </w:rPr>
        <w:t>海外贸易兴盛</w:t>
      </w:r>
    </w:p>
    <w:p w14:paraId="251B3D9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民族交往频繁</w:t>
      </w:r>
      <w:r>
        <w:rPr>
          <w:color w:val="000000"/>
        </w:rPr>
        <w:tab/>
      </w:r>
      <w:r>
        <w:rPr>
          <w:color w:val="000000"/>
        </w:rPr>
        <w:t xml:space="preserve">D. </w:t>
      </w:r>
      <w:r>
        <w:rPr>
          <w:rFonts w:ascii="宋体" w:hAnsi="宋体" w:eastAsia="宋体" w:cs="宋体"/>
          <w:color w:val="000000"/>
        </w:rPr>
        <w:t>文化教育发展</w:t>
      </w:r>
    </w:p>
    <w:p w14:paraId="2FCF3E84">
      <w:pPr>
        <w:spacing w:line="360" w:lineRule="auto"/>
        <w:textAlignment w:val="center"/>
        <w:rPr>
          <w:color w:val="000000"/>
        </w:rPr>
      </w:pPr>
      <w:r>
        <w:rPr>
          <w:color w:val="2E75B6"/>
        </w:rPr>
        <w:t>【答案】</w:t>
      </w:r>
      <w:r>
        <w:rPr>
          <w:color w:val="000000"/>
        </w:rPr>
        <w:t>B</w:t>
      </w:r>
    </w:p>
    <w:p w14:paraId="76586C4C">
      <w:pPr>
        <w:spacing w:line="360" w:lineRule="auto"/>
        <w:textAlignment w:val="center"/>
        <w:rPr>
          <w:color w:val="000000"/>
        </w:rPr>
      </w:pPr>
      <w:r>
        <w:rPr>
          <w:color w:val="2E75B6"/>
        </w:rPr>
        <w:t>【解析】</w:t>
      </w:r>
    </w:p>
    <w:p w14:paraId="1433517B">
      <w:pPr>
        <w:spacing w:line="360" w:lineRule="auto"/>
        <w:jc w:val="left"/>
        <w:textAlignment w:val="center"/>
        <w:rPr>
          <w:color w:val="000000"/>
        </w:rPr>
      </w:pPr>
      <w:r>
        <w:rPr>
          <w:color w:val="000000"/>
        </w:rPr>
        <w:t>【详解】</w:t>
      </w:r>
      <w:r>
        <w:rPr>
          <w:rFonts w:ascii="宋体" w:hAnsi="宋体" w:eastAsia="宋体" w:cs="宋体"/>
          <w:color w:val="000000"/>
        </w:rPr>
        <w:t>宋朝的海外贸易超过前代，成为当时世界上从事海外贸易的重要国家。广州、泉州是闻名世界的大商港。泉州、广州等地都设有“蕃市”专卖外国商品，“蕃坊”供外国人居住，“蕃学”供外商子女接受教育，B项正确；题干没有涉及市民阶层壮大，排除A项；题干反映的是海外贸易兴盛，不是民族交往频繁，排除C项；题干和文化教育发展无关，排除D项。故选B项。</w:t>
      </w:r>
    </w:p>
    <w:p w14:paraId="721DEDCB">
      <w:pPr>
        <w:spacing w:line="360" w:lineRule="auto"/>
        <w:jc w:val="left"/>
        <w:textAlignment w:val="center"/>
        <w:rPr>
          <w:color w:val="000000"/>
        </w:rPr>
      </w:pPr>
      <w:r>
        <w:rPr>
          <w:color w:val="000000"/>
        </w:rPr>
        <w:t xml:space="preserve">7. </w:t>
      </w:r>
      <w:r>
        <w:rPr>
          <w:rFonts w:ascii="宋体" w:hAnsi="宋体" w:eastAsia="宋体" w:cs="宋体"/>
          <w:color w:val="000000"/>
        </w:rPr>
        <w:t>秦汉至唐主要依据自然界限来划分行政区划，而元代不惜打破自然地理界限，人为地造成区划边界处于犬牙交错的格局，使地方丧失扼险而守的地理条件。这种“打破”是为了（</w:t>
      </w:r>
      <w:r>
        <w:rPr>
          <w:rFonts w:ascii="Times New Roman" w:hAnsi="Times New Roman" w:eastAsia="Times New Roman" w:cs="Times New Roman"/>
          <w:color w:val="000000"/>
        </w:rPr>
        <w:t xml:space="preserve">    </w:t>
      </w:r>
      <w:r>
        <w:rPr>
          <w:rFonts w:ascii="宋体" w:hAnsi="宋体" w:eastAsia="宋体" w:cs="宋体"/>
          <w:color w:val="000000"/>
        </w:rPr>
        <w:t>）</w:t>
      </w:r>
    </w:p>
    <w:p w14:paraId="5A9AD5A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保护自然环境</w:t>
      </w:r>
      <w:r>
        <w:rPr>
          <w:color w:val="000000"/>
        </w:rPr>
        <w:tab/>
      </w:r>
      <w:r>
        <w:rPr>
          <w:color w:val="000000"/>
        </w:rPr>
        <w:t xml:space="preserve">B. </w:t>
      </w:r>
      <w:r>
        <w:rPr>
          <w:rFonts w:ascii="宋体" w:hAnsi="宋体" w:eastAsia="宋体" w:cs="宋体"/>
          <w:color w:val="000000"/>
        </w:rPr>
        <w:t>方便信息传递</w:t>
      </w:r>
    </w:p>
    <w:p w14:paraId="73AC75F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加强中央集权</w:t>
      </w:r>
      <w:r>
        <w:rPr>
          <w:color w:val="000000"/>
        </w:rPr>
        <w:tab/>
      </w:r>
      <w:r>
        <w:rPr>
          <w:color w:val="000000"/>
        </w:rPr>
        <w:t xml:space="preserve">D. </w:t>
      </w:r>
      <w:r>
        <w:rPr>
          <w:rFonts w:ascii="宋体" w:hAnsi="宋体" w:eastAsia="宋体" w:cs="宋体"/>
          <w:color w:val="000000"/>
        </w:rPr>
        <w:t>开发江南地区</w:t>
      </w:r>
    </w:p>
    <w:p w14:paraId="10A12E3C">
      <w:pPr>
        <w:spacing w:line="360" w:lineRule="auto"/>
        <w:textAlignment w:val="center"/>
        <w:rPr>
          <w:color w:val="000000"/>
        </w:rPr>
      </w:pPr>
      <w:r>
        <w:rPr>
          <w:color w:val="2E75B6"/>
        </w:rPr>
        <w:t>【答案】</w:t>
      </w:r>
      <w:r>
        <w:rPr>
          <w:color w:val="000000"/>
        </w:rPr>
        <w:t>C</w:t>
      </w:r>
    </w:p>
    <w:p w14:paraId="0C4B699F">
      <w:pPr>
        <w:spacing w:line="360" w:lineRule="auto"/>
        <w:textAlignment w:val="center"/>
        <w:rPr>
          <w:color w:val="000000"/>
        </w:rPr>
      </w:pPr>
      <w:r>
        <w:rPr>
          <w:color w:val="2E75B6"/>
        </w:rPr>
        <w:t>【解析】</w:t>
      </w:r>
    </w:p>
    <w:p w14:paraId="661696CA">
      <w:pPr>
        <w:spacing w:line="360" w:lineRule="auto"/>
        <w:jc w:val="left"/>
        <w:textAlignment w:val="center"/>
        <w:rPr>
          <w:color w:val="000000"/>
        </w:rPr>
      </w:pPr>
      <w:r>
        <w:rPr>
          <w:color w:val="000000"/>
        </w:rPr>
        <w:t>【详解】根据题干材料“元代不惜打破自然地理界限，人为地造成区划边界处于犬牙交错的格局，使地方丧失扼险而守的地理条件”可知，描述的是元朝的行省制。结合所学知识可知，元朝建立后，忽必烈在汉族知识分子的帮助下，参照中原历代王朝的统治方式，逐步确立了君主专制的中央集权制度，为了加强中央集权制度，元朝设立了行省制，C项正确；行省制的设立不是为了保护自然环境，排除A项；方便信息传递与行省制无关，排除B项；行省制的设立不是为了开发江南地区，排除D项。故选C项。</w:t>
      </w:r>
    </w:p>
    <w:p w14:paraId="7534808A">
      <w:pPr>
        <w:spacing w:line="360" w:lineRule="auto"/>
        <w:jc w:val="left"/>
        <w:textAlignment w:val="center"/>
        <w:rPr>
          <w:color w:val="000000"/>
        </w:rPr>
      </w:pPr>
      <w:r>
        <w:rPr>
          <w:color w:val="000000"/>
        </w:rPr>
        <w:t xml:space="preserve">8. </w:t>
      </w:r>
      <w:r>
        <w:rPr>
          <w:rFonts w:ascii="宋体" w:hAnsi="宋体" w:eastAsia="宋体" w:cs="宋体"/>
          <w:color w:val="000000"/>
        </w:rPr>
        <w:t>曹雪芹把诗赋、书法、戏文、对联、礼节、饮食、服装等元素以及各种风俗习惯，几乎全部安插在《红楼梦》里。这强调了《红楼梦》（</w:t>
      </w:r>
      <w:r>
        <w:rPr>
          <w:rFonts w:ascii="Times New Roman" w:hAnsi="Times New Roman" w:eastAsia="Times New Roman" w:cs="Times New Roman"/>
          <w:color w:val="000000"/>
        </w:rPr>
        <w:t xml:space="preserve">    </w:t>
      </w:r>
      <w:r>
        <w:rPr>
          <w:rFonts w:ascii="宋体" w:hAnsi="宋体" w:eastAsia="宋体" w:cs="宋体"/>
          <w:color w:val="000000"/>
        </w:rPr>
        <w:t>）</w:t>
      </w:r>
    </w:p>
    <w:p w14:paraId="6B4CFA5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语言精练生动</w:t>
      </w:r>
      <w:r>
        <w:rPr>
          <w:color w:val="000000"/>
        </w:rPr>
        <w:tab/>
      </w:r>
      <w:r>
        <w:rPr>
          <w:color w:val="000000"/>
        </w:rPr>
        <w:t xml:space="preserve">B. </w:t>
      </w:r>
      <w:r>
        <w:rPr>
          <w:rFonts w:ascii="宋体" w:hAnsi="宋体" w:eastAsia="宋体" w:cs="宋体"/>
          <w:color w:val="000000"/>
        </w:rPr>
        <w:t>内容通俗易懂</w:t>
      </w:r>
    </w:p>
    <w:p w14:paraId="0DB3A19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线索清晰完整</w:t>
      </w:r>
      <w:r>
        <w:rPr>
          <w:color w:val="000000"/>
        </w:rPr>
        <w:tab/>
      </w:r>
      <w:r>
        <w:rPr>
          <w:color w:val="000000"/>
        </w:rPr>
        <w:t xml:space="preserve">D. </w:t>
      </w:r>
      <w:r>
        <w:rPr>
          <w:rFonts w:ascii="宋体" w:hAnsi="宋体" w:eastAsia="宋体" w:cs="宋体"/>
          <w:color w:val="000000"/>
        </w:rPr>
        <w:t>汇聚传统文化</w:t>
      </w:r>
    </w:p>
    <w:p w14:paraId="2D8D2ACD">
      <w:pPr>
        <w:spacing w:line="360" w:lineRule="auto"/>
        <w:textAlignment w:val="center"/>
        <w:rPr>
          <w:color w:val="000000"/>
        </w:rPr>
      </w:pPr>
      <w:r>
        <w:rPr>
          <w:color w:val="2E75B6"/>
        </w:rPr>
        <w:t>【答案】</w:t>
      </w:r>
      <w:r>
        <w:rPr>
          <w:color w:val="000000"/>
        </w:rPr>
        <w:t>D</w:t>
      </w:r>
    </w:p>
    <w:p w14:paraId="57D46144">
      <w:pPr>
        <w:spacing w:line="360" w:lineRule="auto"/>
        <w:textAlignment w:val="center"/>
        <w:rPr>
          <w:color w:val="000000"/>
        </w:rPr>
      </w:pPr>
      <w:r>
        <w:rPr>
          <w:color w:val="2E75B6"/>
        </w:rPr>
        <w:t>【解析】</w:t>
      </w:r>
    </w:p>
    <w:p w14:paraId="114BBADB">
      <w:pPr>
        <w:spacing w:line="360" w:lineRule="auto"/>
        <w:jc w:val="left"/>
        <w:textAlignment w:val="center"/>
        <w:rPr>
          <w:color w:val="000000"/>
        </w:rPr>
      </w:pPr>
      <w:r>
        <w:rPr>
          <w:color w:val="000000"/>
        </w:rPr>
        <w:t>【详解】根据题干“把诗赋、书法、戏文、对联、礼节、饮食、服装等元素以及各种风俗习惯，几乎全部安插在《红楼梦》里”可知，材料强调的是曹雪芹把各传统文化元素和风俗习惯安插在《红楼梦》里，因此强调了《红楼梦》汇聚传统文化，D项正确；题干未体现《红楼梦》语言精练生动，排除A项；《红楼梦》内容通俗易懂未涉及，排除B项；题干未涉及《红楼梦》线索清晰完整，排除C项。故选D项。</w:t>
      </w:r>
    </w:p>
    <w:p w14:paraId="049C9BD8">
      <w:pPr>
        <w:spacing w:line="360" w:lineRule="auto"/>
        <w:jc w:val="left"/>
        <w:textAlignment w:val="center"/>
        <w:rPr>
          <w:color w:val="000000"/>
        </w:rPr>
      </w:pPr>
      <w:r>
        <w:rPr>
          <w:color w:val="000000"/>
        </w:rPr>
        <w:t xml:space="preserve">9. </w:t>
      </w:r>
      <w:r>
        <w:rPr>
          <w:rFonts w:ascii="宋体" w:hAnsi="宋体" w:eastAsia="宋体" w:cs="宋体"/>
          <w:color w:val="000000"/>
        </w:rPr>
        <w:t>据统计，</w:t>
      </w:r>
      <w:r>
        <w:rPr>
          <w:rFonts w:ascii="Times New Roman" w:hAnsi="Times New Roman" w:eastAsia="Times New Roman" w:cs="Times New Roman"/>
          <w:color w:val="000000"/>
        </w:rPr>
        <w:t>1901</w:t>
      </w:r>
      <w:r>
        <w:rPr>
          <w:rFonts w:ascii="宋体" w:hAnsi="宋体" w:eastAsia="宋体" w:cs="宋体"/>
          <w:color w:val="000000"/>
        </w:rPr>
        <w:t>年上海、武汉两地的华商纱厂纱锭占到全国的</w:t>
      </w:r>
      <w:r>
        <w:rPr>
          <w:rFonts w:ascii="Times New Roman" w:hAnsi="Times New Roman" w:eastAsia="Times New Roman" w:cs="Times New Roman"/>
          <w:color w:val="000000"/>
        </w:rPr>
        <w:t>74.7%</w:t>
      </w:r>
      <w:r>
        <w:rPr>
          <w:rFonts w:ascii="宋体" w:hAnsi="宋体" w:eastAsia="宋体" w:cs="宋体"/>
          <w:color w:val="000000"/>
        </w:rPr>
        <w:t>；</w:t>
      </w:r>
      <w:r>
        <w:rPr>
          <w:rFonts w:ascii="Times New Roman" w:hAnsi="Times New Roman" w:eastAsia="Times New Roman" w:cs="Times New Roman"/>
          <w:color w:val="000000"/>
        </w:rPr>
        <w:t>1910</w:t>
      </w:r>
      <w:r>
        <w:rPr>
          <w:rFonts w:ascii="宋体" w:hAnsi="宋体" w:eastAsia="宋体" w:cs="宋体"/>
          <w:color w:val="000000"/>
        </w:rPr>
        <w:t>年这一比例有所下降，但仍占全国的</w:t>
      </w:r>
      <w:r>
        <w:rPr>
          <w:rFonts w:ascii="Times New Roman" w:hAnsi="Times New Roman" w:eastAsia="Times New Roman" w:cs="Times New Roman"/>
          <w:color w:val="000000"/>
        </w:rPr>
        <w:t>51.5%</w:t>
      </w:r>
      <w:r>
        <w:rPr>
          <w:rFonts w:ascii="宋体" w:hAnsi="宋体" w:eastAsia="宋体" w:cs="宋体"/>
          <w:color w:val="000000"/>
        </w:rPr>
        <w:t>。这说明当时中国的纺织业（</w:t>
      </w:r>
      <w:r>
        <w:rPr>
          <w:rFonts w:ascii="Times New Roman" w:hAnsi="Times New Roman" w:eastAsia="Times New Roman" w:cs="Times New Roman"/>
          <w:color w:val="000000"/>
        </w:rPr>
        <w:t xml:space="preserve">    </w:t>
      </w:r>
      <w:r>
        <w:rPr>
          <w:rFonts w:ascii="宋体" w:hAnsi="宋体" w:eastAsia="宋体" w:cs="宋体"/>
          <w:color w:val="000000"/>
        </w:rPr>
        <w:t>）</w:t>
      </w:r>
    </w:p>
    <w:p w14:paraId="1467587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发展曲折</w:t>
      </w:r>
      <w:r>
        <w:rPr>
          <w:color w:val="000000"/>
        </w:rPr>
        <w:tab/>
      </w:r>
      <w:r>
        <w:rPr>
          <w:color w:val="000000"/>
        </w:rPr>
        <w:t xml:space="preserve">B. </w:t>
      </w:r>
      <w:r>
        <w:rPr>
          <w:rFonts w:ascii="宋体" w:hAnsi="宋体" w:eastAsia="宋体" w:cs="宋体"/>
          <w:color w:val="000000"/>
        </w:rPr>
        <w:t>分布不平衡</w:t>
      </w:r>
      <w:r>
        <w:rPr>
          <w:color w:val="000000"/>
        </w:rPr>
        <w:tab/>
      </w:r>
      <w:r>
        <w:rPr>
          <w:color w:val="000000"/>
        </w:rPr>
        <w:t xml:space="preserve">C. </w:t>
      </w:r>
      <w:r>
        <w:rPr>
          <w:rFonts w:ascii="宋体" w:hAnsi="宋体" w:eastAsia="宋体" w:cs="宋体"/>
          <w:color w:val="000000"/>
        </w:rPr>
        <w:t>技术落后</w:t>
      </w:r>
      <w:r>
        <w:rPr>
          <w:color w:val="000000"/>
        </w:rPr>
        <w:tab/>
      </w:r>
      <w:r>
        <w:rPr>
          <w:color w:val="000000"/>
        </w:rPr>
        <w:t xml:space="preserve">D. </w:t>
      </w:r>
      <w:r>
        <w:rPr>
          <w:rFonts w:ascii="宋体" w:hAnsi="宋体" w:eastAsia="宋体" w:cs="宋体"/>
          <w:color w:val="000000"/>
        </w:rPr>
        <w:t>规模比较小</w:t>
      </w:r>
    </w:p>
    <w:p w14:paraId="1DC0FB4B">
      <w:pPr>
        <w:spacing w:line="360" w:lineRule="auto"/>
        <w:textAlignment w:val="center"/>
        <w:rPr>
          <w:color w:val="000000"/>
        </w:rPr>
      </w:pPr>
      <w:r>
        <w:rPr>
          <w:color w:val="2E75B6"/>
        </w:rPr>
        <w:t>【答案】</w:t>
      </w:r>
      <w:r>
        <w:rPr>
          <w:color w:val="000000"/>
        </w:rPr>
        <w:t>B</w:t>
      </w:r>
    </w:p>
    <w:p w14:paraId="732FEF4C">
      <w:pPr>
        <w:spacing w:line="360" w:lineRule="auto"/>
        <w:textAlignment w:val="center"/>
        <w:rPr>
          <w:color w:val="000000"/>
        </w:rPr>
      </w:pPr>
      <w:r>
        <w:rPr>
          <w:color w:val="2E75B6"/>
        </w:rPr>
        <w:t>【解析】</w:t>
      </w:r>
    </w:p>
    <w:p w14:paraId="7BFAFAEA">
      <w:pPr>
        <w:spacing w:line="360" w:lineRule="auto"/>
        <w:jc w:val="left"/>
        <w:textAlignment w:val="center"/>
        <w:rPr>
          <w:color w:val="000000"/>
        </w:rPr>
      </w:pPr>
      <w:r>
        <w:rPr>
          <w:color w:val="000000"/>
        </w:rPr>
        <w:t>【详解】</w:t>
      </w:r>
      <w:r>
        <w:rPr>
          <w:rFonts w:ascii="宋体" w:hAnsi="宋体" w:eastAsia="宋体" w:cs="宋体"/>
          <w:color w:val="000000"/>
        </w:rPr>
        <w:t>由材料“1901年上海、武汉两地的华商纱厂纱锭占到全国的74.7%”“1910年这一比例有所下降，但仍占全国的51.5%。”可知，上海、武汉两地的华商纱厂纱锭占全国的比重达到一半以上，说明当时中国的纺织业分布不平衡，主要分布在比较大的城市，B项正确；题干没有体现中国的纺织业发展曲折，排除A项；题干没有涉及技术问题，排除C项；题干没有涉及纺织业的规模，排除D项。故选B项。</w:t>
      </w:r>
    </w:p>
    <w:p w14:paraId="51121B7E">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20</w:t>
      </w:r>
      <w:r>
        <w:rPr>
          <w:rFonts w:ascii="宋体" w:hAnsi="宋体" w:eastAsia="宋体" w:cs="宋体"/>
          <w:color w:val="000000"/>
        </w:rPr>
        <w:t>世纪初，先进的中国人认识到，仅仅靠移植西方政治制度难以挽救中国，要从根本上改造中国，还要有文化的觉醒和思想的启蒙。基于这一认识（</w:t>
      </w:r>
      <w:r>
        <w:rPr>
          <w:rFonts w:ascii="Times New Roman" w:hAnsi="Times New Roman" w:eastAsia="Times New Roman" w:cs="Times New Roman"/>
          <w:color w:val="000000"/>
        </w:rPr>
        <w:t xml:space="preserve">    </w:t>
      </w:r>
      <w:r>
        <w:rPr>
          <w:rFonts w:ascii="宋体" w:hAnsi="宋体" w:eastAsia="宋体" w:cs="宋体"/>
          <w:color w:val="000000"/>
        </w:rPr>
        <w:t>）</w:t>
      </w:r>
    </w:p>
    <w:p w14:paraId="214FE9D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张謇创办大生纱厂</w:t>
      </w:r>
      <w:r>
        <w:rPr>
          <w:color w:val="000000"/>
        </w:rPr>
        <w:tab/>
      </w:r>
      <w:r>
        <w:rPr>
          <w:color w:val="000000"/>
        </w:rPr>
        <w:t xml:space="preserve">B. </w:t>
      </w:r>
      <w:r>
        <w:rPr>
          <w:rFonts w:ascii="宋体" w:hAnsi="宋体" w:eastAsia="宋体" w:cs="宋体"/>
          <w:color w:val="000000"/>
        </w:rPr>
        <w:t>梁启超发表《变法通议》</w:t>
      </w:r>
    </w:p>
    <w:p w14:paraId="0B4F188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孙中山组建同盟会</w:t>
      </w:r>
      <w:r>
        <w:rPr>
          <w:color w:val="000000"/>
        </w:rPr>
        <w:tab/>
      </w:r>
      <w:r>
        <w:rPr>
          <w:color w:val="000000"/>
        </w:rPr>
        <w:t xml:space="preserve">D. </w:t>
      </w:r>
      <w:r>
        <w:rPr>
          <w:rFonts w:ascii="宋体" w:hAnsi="宋体" w:eastAsia="宋体" w:cs="宋体"/>
          <w:color w:val="000000"/>
        </w:rPr>
        <w:t>陈独秀创办《青年杂志》</w:t>
      </w:r>
    </w:p>
    <w:p w14:paraId="32705570">
      <w:pPr>
        <w:spacing w:line="360" w:lineRule="auto"/>
        <w:textAlignment w:val="center"/>
        <w:rPr>
          <w:color w:val="000000"/>
        </w:rPr>
      </w:pPr>
      <w:r>
        <w:rPr>
          <w:color w:val="2E75B6"/>
        </w:rPr>
        <w:t>【答案】</w:t>
      </w:r>
      <w:r>
        <w:rPr>
          <w:color w:val="000000"/>
        </w:rPr>
        <w:t>D</w:t>
      </w:r>
    </w:p>
    <w:p w14:paraId="48B7FB2E">
      <w:pPr>
        <w:spacing w:line="360" w:lineRule="auto"/>
        <w:textAlignment w:val="center"/>
        <w:rPr>
          <w:color w:val="000000"/>
        </w:rPr>
      </w:pPr>
      <w:r>
        <w:rPr>
          <w:color w:val="2E75B6"/>
        </w:rPr>
        <w:t>【解析】</w:t>
      </w:r>
    </w:p>
    <w:p w14:paraId="2A3A2F21">
      <w:pPr>
        <w:spacing w:line="360" w:lineRule="auto"/>
        <w:jc w:val="left"/>
        <w:textAlignment w:val="center"/>
        <w:rPr>
          <w:color w:val="000000"/>
        </w:rPr>
      </w:pPr>
      <w:r>
        <w:rPr>
          <w:color w:val="000000"/>
        </w:rPr>
        <w:t>【详解】依据所学知识可知，新生的中华民国一部分先进知识分子经过痛苦的反思认识到 ：仅有政治制度的革新不足以救中国，必须启发国民新的伦理道德意识，培养国民的独立人格，彻底荡涤封建旧文化的毒害，进行一场思想文化领域的革新运动，1915 年，陈独秀在上海创办《青年杂志》，并在创刊号上发表《敬告青年》一文，正式吹响了新文化运动的号角，D项正确；张謇创办大生纱厂属于实业救国，不属于文化方面，排除A项；《变法通议》是维新派领袖梁启超在戊戌变法前夕撰写的一组政论文章，维新派主张变法，排除B项；孙中山组建同盟会属于制度方面的学习，排除C项。故选D项。</w:t>
      </w:r>
    </w:p>
    <w:p w14:paraId="5A49FDA7">
      <w:pPr>
        <w:spacing w:line="360" w:lineRule="auto"/>
        <w:jc w:val="left"/>
        <w:textAlignment w:val="center"/>
        <w:rPr>
          <w:color w:val="000000"/>
        </w:rPr>
      </w:pPr>
      <w:r>
        <w:rPr>
          <w:color w:val="000000"/>
        </w:rPr>
        <w:t xml:space="preserve">11. </w:t>
      </w:r>
      <w:r>
        <w:rPr>
          <w:rFonts w:ascii="宋体" w:hAnsi="宋体" w:eastAsia="宋体" w:cs="宋体"/>
          <w:color w:val="000000"/>
        </w:rPr>
        <w:t>“纵横十几省，跨越滔滔急流，征服皑皑雪山，穿越茫茫草地，突破层层封锁，粉碎上百万敌军的围追堵截，胜利前进至陕甘宁地区。”材料描述的是（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0F9A5D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国民革命军北伐</w:t>
      </w:r>
      <w:r>
        <w:rPr>
          <w:color w:val="000000"/>
        </w:rPr>
        <w:tab/>
      </w:r>
      <w:r>
        <w:rPr>
          <w:color w:val="000000"/>
        </w:rPr>
        <w:t xml:space="preserve">B. </w:t>
      </w:r>
      <w:r>
        <w:rPr>
          <w:rFonts w:ascii="宋体" w:hAnsi="宋体" w:eastAsia="宋体" w:cs="宋体"/>
          <w:color w:val="000000"/>
        </w:rPr>
        <w:t>秋收起义部队到达井冈山</w:t>
      </w:r>
    </w:p>
    <w:p w14:paraId="081BF40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中国工农红军长征</w:t>
      </w:r>
      <w:r>
        <w:rPr>
          <w:color w:val="000000"/>
        </w:rPr>
        <w:tab/>
      </w:r>
      <w:r>
        <w:rPr>
          <w:color w:val="000000"/>
        </w:rPr>
        <w:t xml:space="preserve">D. </w:t>
      </w:r>
      <w:r>
        <w:rPr>
          <w:rFonts w:ascii="宋体" w:hAnsi="宋体" w:eastAsia="宋体" w:cs="宋体"/>
          <w:color w:val="000000"/>
        </w:rPr>
        <w:t>刘邓大军千里跃进大别山</w:t>
      </w:r>
    </w:p>
    <w:p w14:paraId="39DF2869">
      <w:pPr>
        <w:spacing w:line="360" w:lineRule="auto"/>
        <w:textAlignment w:val="center"/>
        <w:rPr>
          <w:color w:val="000000"/>
        </w:rPr>
      </w:pPr>
      <w:r>
        <w:rPr>
          <w:color w:val="2E75B6"/>
        </w:rPr>
        <w:t>【答案】</w:t>
      </w:r>
      <w:r>
        <w:rPr>
          <w:color w:val="000000"/>
        </w:rPr>
        <w:t>C</w:t>
      </w:r>
    </w:p>
    <w:p w14:paraId="66CB36E6">
      <w:pPr>
        <w:spacing w:line="360" w:lineRule="auto"/>
        <w:textAlignment w:val="center"/>
        <w:rPr>
          <w:color w:val="000000"/>
        </w:rPr>
      </w:pPr>
      <w:r>
        <w:rPr>
          <w:color w:val="2E75B6"/>
        </w:rPr>
        <w:t>【解析】</w:t>
      </w:r>
    </w:p>
    <w:p w14:paraId="2A146ADE">
      <w:pPr>
        <w:spacing w:line="360" w:lineRule="auto"/>
        <w:jc w:val="left"/>
        <w:textAlignment w:val="center"/>
        <w:rPr>
          <w:color w:val="000000"/>
        </w:rPr>
      </w:pPr>
      <w:r>
        <w:rPr>
          <w:color w:val="000000"/>
        </w:rPr>
        <w:t>【详解】根据题干“纵横十几省，跨越滔滔急流，征服皑皑雪山，穿越茫茫草地，突破层层封锁，粉碎上百万敌军的围追堵截，胜利前进至陕甘宁地区”可知，材料描述的是中国工农红军长征。结合所学知识可知，长征经历了爬雪山、过草地，四渡赤水、巧渡金沙江、强渡大渡河、飞夺泸定桥，突破敌人的层层封锁，经历艰难险阻到达陕北吴起镇，最终到达甘肃会宁。C项正确；1926 年，广州国民政府决定北伐，以推翻吴佩孚、孙传芳、张作霖等北洋军阀的统治，统一全国，排除A项；1927年10月，毛泽东率领湘赣边秋收起义的工农革命军到达罗霄山脉中段的井冈山地区，开展游击战争，进行土地革命，恢复和建立共产党的组织，建立了第一个农村革命根据地，排除B项；1947 年夏，刘伯承、邓小平率领晋冀鲁豫野战军主力，在山东西南强渡黄河天险，千里跃进大别山，直接威胁到南京、武汉，揭开了人民解放军战略进攻的序幕，排除D项。故选C项。</w:t>
      </w:r>
    </w:p>
    <w:p w14:paraId="46C7EAC5">
      <w:pPr>
        <w:spacing w:line="360" w:lineRule="auto"/>
        <w:jc w:val="left"/>
        <w:textAlignment w:val="center"/>
        <w:rPr>
          <w:color w:val="000000"/>
        </w:rPr>
      </w:pPr>
      <w:r>
        <w:rPr>
          <w:color w:val="000000"/>
        </w:rPr>
        <w:t xml:space="preserve">12. </w:t>
      </w:r>
      <w:r>
        <w:rPr>
          <w:rFonts w:ascii="宋体" w:hAnsi="宋体" w:eastAsia="宋体" w:cs="宋体"/>
          <w:color w:val="000000"/>
        </w:rPr>
        <w:t>据统计，仅</w:t>
      </w:r>
      <w:r>
        <w:rPr>
          <w:rFonts w:ascii="Times New Roman" w:hAnsi="Times New Roman" w:eastAsia="Times New Roman" w:cs="Times New Roman"/>
          <w:color w:val="000000"/>
        </w:rPr>
        <w:t>1938</w:t>
      </w:r>
      <w:r>
        <w:rPr>
          <w:rFonts w:ascii="宋体" w:hAnsi="宋体" w:eastAsia="宋体" w:cs="宋体"/>
          <w:color w:val="000000"/>
        </w:rPr>
        <w:t>年</w:t>
      </w:r>
      <w:r>
        <w:rPr>
          <w:rFonts w:ascii="Times New Roman" w:hAnsi="Times New Roman" w:eastAsia="Times New Roman" w:cs="Times New Roman"/>
          <w:color w:val="000000"/>
        </w:rPr>
        <w:t>5-8</w:t>
      </w:r>
      <w:r>
        <w:rPr>
          <w:rFonts w:ascii="宋体" w:hAnsi="宋体" w:eastAsia="宋体" w:cs="宋体"/>
          <w:color w:val="000000"/>
        </w:rPr>
        <w:t>月，经八路军西安办事处赴延安的知识青年就达</w:t>
      </w:r>
      <w:r>
        <w:rPr>
          <w:rFonts w:ascii="Times New Roman" w:hAnsi="Times New Roman" w:eastAsia="Times New Roman" w:cs="Times New Roman"/>
          <w:color w:val="000000"/>
        </w:rPr>
        <w:t>2288</w:t>
      </w:r>
      <w:r>
        <w:rPr>
          <w:rFonts w:ascii="宋体" w:hAnsi="宋体" w:eastAsia="宋体" w:cs="宋体"/>
          <w:color w:val="000000"/>
        </w:rPr>
        <w:t>人，到</w:t>
      </w:r>
      <w:r>
        <w:rPr>
          <w:rFonts w:ascii="Times New Roman" w:hAnsi="Times New Roman" w:eastAsia="Times New Roman" w:cs="Times New Roman"/>
          <w:color w:val="000000"/>
        </w:rPr>
        <w:t>1938</w:t>
      </w:r>
      <w:r>
        <w:rPr>
          <w:rFonts w:ascii="宋体" w:hAnsi="宋体" w:eastAsia="宋体" w:cs="宋体"/>
          <w:color w:val="000000"/>
        </w:rPr>
        <w:t>年底，赴延安的知识分子达</w:t>
      </w:r>
      <w:r>
        <w:rPr>
          <w:rFonts w:ascii="Times New Roman" w:hAnsi="Times New Roman" w:eastAsia="Times New Roman" w:cs="Times New Roman"/>
          <w:color w:val="000000"/>
        </w:rPr>
        <w:t>10</w:t>
      </w:r>
      <w:r>
        <w:rPr>
          <w:rFonts w:ascii="宋体" w:hAnsi="宋体" w:eastAsia="宋体" w:cs="宋体"/>
          <w:color w:val="000000"/>
        </w:rPr>
        <w:t>万多人。“到延安去”成为一大批有志青年和知识分子的共同选择。这是因为（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7B3FE71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西安事变的和平解决扭转了时局</w:t>
      </w:r>
      <w:r>
        <w:rPr>
          <w:color w:val="000000"/>
        </w:rPr>
        <w:tab/>
      </w:r>
      <w:r>
        <w:rPr>
          <w:color w:val="000000"/>
        </w:rPr>
        <w:t xml:space="preserve">B. </w:t>
      </w:r>
      <w:r>
        <w:rPr>
          <w:rFonts w:ascii="宋体" w:hAnsi="宋体" w:eastAsia="宋体" w:cs="宋体"/>
          <w:color w:val="000000"/>
        </w:rPr>
        <w:t>中国共产党成为抗战胜利的希望</w:t>
      </w:r>
    </w:p>
    <w:p w14:paraId="70741CC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百团大战打击了日军的侵略气焰</w:t>
      </w:r>
      <w:r>
        <w:rPr>
          <w:color w:val="000000"/>
        </w:rPr>
        <w:tab/>
      </w:r>
      <w:r>
        <w:rPr>
          <w:color w:val="000000"/>
        </w:rPr>
        <w:t xml:space="preserve">D. </w:t>
      </w:r>
      <w:r>
        <w:rPr>
          <w:rFonts w:ascii="宋体" w:hAnsi="宋体" w:eastAsia="宋体" w:cs="宋体"/>
          <w:color w:val="000000"/>
        </w:rPr>
        <w:t>中共七大为抗战胜利准备了条件</w:t>
      </w:r>
    </w:p>
    <w:p w14:paraId="3BFF902B">
      <w:pPr>
        <w:spacing w:line="360" w:lineRule="auto"/>
        <w:textAlignment w:val="center"/>
        <w:rPr>
          <w:color w:val="000000"/>
        </w:rPr>
      </w:pPr>
      <w:r>
        <w:rPr>
          <w:color w:val="2E75B6"/>
        </w:rPr>
        <w:t>【答案】</w:t>
      </w:r>
      <w:r>
        <w:rPr>
          <w:color w:val="000000"/>
        </w:rPr>
        <w:t>B</w:t>
      </w:r>
    </w:p>
    <w:p w14:paraId="71DBBF02">
      <w:pPr>
        <w:spacing w:line="360" w:lineRule="auto"/>
        <w:textAlignment w:val="center"/>
        <w:rPr>
          <w:color w:val="000000"/>
        </w:rPr>
      </w:pPr>
      <w:r>
        <w:rPr>
          <w:color w:val="2E75B6"/>
        </w:rPr>
        <w:t>【解析】</w:t>
      </w:r>
    </w:p>
    <w:p w14:paraId="22CFE8ED">
      <w:pPr>
        <w:spacing w:line="360" w:lineRule="auto"/>
        <w:jc w:val="left"/>
        <w:textAlignment w:val="center"/>
        <w:rPr>
          <w:color w:val="000000"/>
        </w:rPr>
      </w:pPr>
      <w:r>
        <w:rPr>
          <w:color w:val="000000"/>
        </w:rPr>
        <w:t>【详解】依据题干时间是1938年，结合所学知识可知，抗日战争时期，中国共产党从民族大义出发，与国民党合作建立抗日民族统一战线，带领中国人民积极抗击日本侵略者，在全民族抗战中发挥了中流砥柱作用，中共中央所在地延安成为抗战期间中共中央敌后战场的战略总后方，中国共产党的威望空前提高，中国共产党成为抗战胜利的希望，一大批有志青年和知识分子都积极到延安去学习和工作，支持共产党，B项正确；西安事变的时间是1936年，与题干时间不符合，排除A项；1940年，百团大战开始，与题干时间不符合，排除C项；1945年，中共七大召开，与题干时间不符合，排除D项。故选B项。</w:t>
      </w:r>
    </w:p>
    <w:p w14:paraId="4C13349D">
      <w:pPr>
        <w:spacing w:line="360" w:lineRule="auto"/>
        <w:jc w:val="left"/>
        <w:textAlignment w:val="center"/>
        <w:rPr>
          <w:color w:val="000000"/>
        </w:rPr>
      </w:pPr>
      <w:r>
        <w:rPr>
          <w:color w:val="000000"/>
        </w:rPr>
        <w:t xml:space="preserve">13. </w:t>
      </w:r>
      <w:r>
        <w:rPr>
          <w:rFonts w:ascii="宋体" w:hAnsi="宋体" w:eastAsia="宋体" w:cs="宋体"/>
          <w:color w:val="000000"/>
        </w:rPr>
        <w:t>“打得一拳开，免得百拳来”。它使中国人民彻底扫除了近代以来任人宰割、仰人鼻息的百年耻辱，奠定了新中国在亚洲和国际事务中的重要地位。这段话评论的是（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847CD4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开国大典</w:t>
      </w:r>
      <w:r>
        <w:rPr>
          <w:color w:val="000000"/>
        </w:rPr>
        <w:tab/>
      </w:r>
      <w:r>
        <w:rPr>
          <w:color w:val="000000"/>
        </w:rPr>
        <w:t xml:space="preserve">B. </w:t>
      </w:r>
      <w:r>
        <w:rPr>
          <w:rFonts w:ascii="宋体" w:hAnsi="宋体" w:eastAsia="宋体" w:cs="宋体"/>
          <w:color w:val="000000"/>
        </w:rPr>
        <w:t>土地改革</w:t>
      </w:r>
      <w:r>
        <w:rPr>
          <w:color w:val="000000"/>
        </w:rPr>
        <w:tab/>
      </w:r>
      <w:r>
        <w:rPr>
          <w:color w:val="000000"/>
        </w:rPr>
        <w:t xml:space="preserve">C. </w:t>
      </w:r>
      <w:r>
        <w:rPr>
          <w:rFonts w:ascii="宋体" w:hAnsi="宋体" w:eastAsia="宋体" w:cs="宋体"/>
          <w:color w:val="000000"/>
        </w:rPr>
        <w:t>抗美援朝</w:t>
      </w:r>
      <w:r>
        <w:rPr>
          <w:color w:val="000000"/>
        </w:rPr>
        <w:tab/>
      </w:r>
      <w:r>
        <w:rPr>
          <w:color w:val="000000"/>
        </w:rPr>
        <w:t xml:space="preserve">D. </w:t>
      </w:r>
      <w:r>
        <w:rPr>
          <w:rFonts w:ascii="宋体" w:hAnsi="宋体" w:eastAsia="宋体" w:cs="宋体"/>
          <w:color w:val="000000"/>
        </w:rPr>
        <w:t>三大改造</w:t>
      </w:r>
    </w:p>
    <w:p w14:paraId="6DB7BCD8">
      <w:pPr>
        <w:spacing w:line="360" w:lineRule="auto"/>
        <w:textAlignment w:val="center"/>
        <w:rPr>
          <w:color w:val="000000"/>
        </w:rPr>
      </w:pPr>
      <w:r>
        <w:rPr>
          <w:color w:val="2E75B6"/>
        </w:rPr>
        <w:t>【答案】</w:t>
      </w:r>
      <w:r>
        <w:rPr>
          <w:color w:val="000000"/>
        </w:rPr>
        <w:t>C</w:t>
      </w:r>
    </w:p>
    <w:p w14:paraId="6E2D94A3">
      <w:pPr>
        <w:spacing w:line="360" w:lineRule="auto"/>
        <w:textAlignment w:val="center"/>
        <w:rPr>
          <w:color w:val="000000"/>
        </w:rPr>
      </w:pPr>
      <w:r>
        <w:rPr>
          <w:color w:val="2E75B6"/>
        </w:rPr>
        <w:t>【解析】</w:t>
      </w:r>
    </w:p>
    <w:p w14:paraId="12304999">
      <w:pPr>
        <w:spacing w:line="360" w:lineRule="auto"/>
        <w:jc w:val="left"/>
        <w:textAlignment w:val="center"/>
        <w:rPr>
          <w:color w:val="000000"/>
        </w:rPr>
      </w:pPr>
      <w:r>
        <w:rPr>
          <w:color w:val="000000"/>
        </w:rPr>
        <w:t>【详解】根据材料“打得一拳开，免得百拳来”“彻底扫除了近代以来任人宰割、仰人鼻息的百年耻辱，奠定了新中国在亚洲和国际事务中的重要地位。”和所学可知，抗美援朝的胜利，打击了美帝国主义的侵略，提高了中国的国际地位，为我国赢得了一个相对稳定的和平环境，C项正确；开国大典标志着新中国的成立，开辟了中国历史的新纪元，排除A项；土地改革废除了封建剥削的土地制度，为国家工业化建设奠定了基础，排除B项；三大改造的完成，标志着我国进入社会主义初级阶段，排除D项。故选C项。</w:t>
      </w:r>
    </w:p>
    <w:p w14:paraId="5478E237">
      <w:pPr>
        <w:spacing w:line="360" w:lineRule="auto"/>
        <w:jc w:val="left"/>
        <w:textAlignment w:val="center"/>
        <w:rPr>
          <w:color w:val="000000"/>
        </w:rPr>
      </w:pPr>
      <w:r>
        <w:rPr>
          <w:color w:val="000000"/>
        </w:rPr>
        <w:t xml:space="preserve">14. </w:t>
      </w:r>
      <w:r>
        <w:rPr>
          <w:rFonts w:ascii="宋体" w:hAnsi="宋体" w:eastAsia="宋体" w:cs="宋体"/>
          <w:color w:val="000000"/>
        </w:rPr>
        <w:t>到</w:t>
      </w:r>
      <w:r>
        <w:rPr>
          <w:rFonts w:ascii="Times New Roman" w:hAnsi="Times New Roman" w:eastAsia="Times New Roman" w:cs="Times New Roman"/>
          <w:color w:val="000000"/>
        </w:rPr>
        <w:t>2017</w:t>
      </w:r>
      <w:r>
        <w:rPr>
          <w:rFonts w:ascii="宋体" w:hAnsi="宋体" w:eastAsia="宋体" w:cs="宋体"/>
          <w:color w:val="000000"/>
        </w:rPr>
        <w:t>年底，我国治理沙化土地</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26</w:t>
      </w:r>
      <w:r>
        <w:rPr>
          <w:rFonts w:ascii="宋体" w:hAnsi="宋体" w:eastAsia="宋体" w:cs="宋体"/>
          <w:color w:val="000000"/>
        </w:rPr>
        <w:t>亿亩，实现了由“沙进人退”到“人进沙退”的历史性转变。这主要体现了我国（</w:t>
      </w:r>
      <w:r>
        <w:rPr>
          <w:rFonts w:ascii="Times New Roman" w:hAnsi="Times New Roman" w:eastAsia="Times New Roman" w:cs="Times New Roman"/>
          <w:color w:val="000000"/>
        </w:rPr>
        <w:t xml:space="preserve">    </w:t>
      </w:r>
      <w:r>
        <w:rPr>
          <w:rFonts w:ascii="宋体" w:hAnsi="宋体" w:eastAsia="宋体" w:cs="宋体"/>
          <w:color w:val="000000"/>
        </w:rPr>
        <w:t>）</w:t>
      </w:r>
    </w:p>
    <w:p w14:paraId="15BAB09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经济体制改革不断深化</w:t>
      </w:r>
      <w:r>
        <w:rPr>
          <w:color w:val="000000"/>
        </w:rPr>
        <w:tab/>
      </w:r>
      <w:r>
        <w:rPr>
          <w:color w:val="000000"/>
        </w:rPr>
        <w:t xml:space="preserve">B. </w:t>
      </w:r>
      <w:r>
        <w:rPr>
          <w:rFonts w:ascii="宋体" w:hAnsi="宋体" w:eastAsia="宋体" w:cs="宋体"/>
          <w:color w:val="000000"/>
        </w:rPr>
        <w:t>能源结构调整逐渐加快</w:t>
      </w:r>
    </w:p>
    <w:p w14:paraId="2D18A8D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科教兴国战略稳步推进</w:t>
      </w:r>
      <w:r>
        <w:rPr>
          <w:color w:val="000000"/>
        </w:rPr>
        <w:tab/>
      </w:r>
      <w:r>
        <w:rPr>
          <w:color w:val="000000"/>
        </w:rPr>
        <w:t xml:space="preserve">D. </w:t>
      </w:r>
      <w:r>
        <w:rPr>
          <w:rFonts w:ascii="宋体" w:hAnsi="宋体" w:eastAsia="宋体" w:cs="宋体"/>
          <w:color w:val="000000"/>
        </w:rPr>
        <w:t>生态文明建设成效显著</w:t>
      </w:r>
    </w:p>
    <w:p w14:paraId="39BB8505">
      <w:pPr>
        <w:spacing w:line="360" w:lineRule="auto"/>
        <w:textAlignment w:val="center"/>
        <w:rPr>
          <w:color w:val="000000"/>
        </w:rPr>
      </w:pPr>
      <w:r>
        <w:rPr>
          <w:color w:val="2E75B6"/>
        </w:rPr>
        <w:t>【答案】</w:t>
      </w:r>
      <w:r>
        <w:rPr>
          <w:color w:val="000000"/>
        </w:rPr>
        <w:t>D</w:t>
      </w:r>
    </w:p>
    <w:p w14:paraId="69954E2C">
      <w:pPr>
        <w:spacing w:line="360" w:lineRule="auto"/>
        <w:textAlignment w:val="center"/>
        <w:rPr>
          <w:color w:val="000000"/>
        </w:rPr>
      </w:pPr>
      <w:r>
        <w:rPr>
          <w:color w:val="2E75B6"/>
        </w:rPr>
        <w:t>【解析】</w:t>
      </w:r>
    </w:p>
    <w:p w14:paraId="56C10CC7">
      <w:pPr>
        <w:spacing w:line="360" w:lineRule="auto"/>
        <w:jc w:val="left"/>
        <w:textAlignment w:val="center"/>
        <w:rPr>
          <w:color w:val="000000"/>
        </w:rPr>
      </w:pPr>
      <w:r>
        <w:rPr>
          <w:color w:val="000000"/>
        </w:rPr>
        <w:t>【详解】</w:t>
      </w:r>
      <w:r>
        <w:rPr>
          <w:rFonts w:ascii="宋体" w:hAnsi="宋体" w:eastAsia="宋体" w:cs="宋体"/>
          <w:color w:val="000000"/>
        </w:rPr>
        <w:t>由材料“我国治理沙化土地1．26亿亩，实现了由‘沙进人退’到‘人进沙退’的历史性转变。这主要体现了我国，生态文明建设成效显著。生态文明建设是中国特色社会主义事业的重要内容。党中央、国务院高度重视生态文明建设，先后出台了一系列重大决策部署，推动生态文明建设取得了重大进展和积极成效，D项正确；题干没有涉及经济体制改革，排除A项；题干不能反映能源结构调整逐渐加快，排除B项；题干没有涉及科教兴国战略，排除C项。故选D项。</w:t>
      </w:r>
    </w:p>
    <w:p w14:paraId="7EA6849D">
      <w:pPr>
        <w:spacing w:line="360" w:lineRule="auto"/>
        <w:jc w:val="left"/>
        <w:textAlignment w:val="center"/>
        <w:rPr>
          <w:color w:val="000000"/>
        </w:rPr>
      </w:pPr>
      <w:r>
        <w:rPr>
          <w:color w:val="000000"/>
        </w:rPr>
        <w:t xml:space="preserve">15. </w:t>
      </w:r>
      <w:r>
        <w:rPr>
          <w:rFonts w:ascii="宋体" w:hAnsi="宋体" w:eastAsia="宋体" w:cs="宋体"/>
          <w:color w:val="000000"/>
        </w:rPr>
        <w:t>下表内容是古代多个国家或地区表示</w:t>
      </w:r>
      <w:r>
        <w:rPr>
          <w:rFonts w:ascii="Times New Roman" w:hAnsi="Times New Roman" w:eastAsia="Times New Roman" w:cs="Times New Roman"/>
          <w:color w:val="000000"/>
        </w:rPr>
        <w:t>1</w:t>
      </w:r>
      <w:r>
        <w:rPr>
          <w:rFonts w:ascii="宋体" w:hAnsi="宋体" w:eastAsia="宋体" w:cs="宋体"/>
          <w:color w:val="000000"/>
        </w:rPr>
        <w:t>至</w:t>
      </w:r>
      <w:r>
        <w:rPr>
          <w:rFonts w:ascii="Times New Roman" w:hAnsi="Times New Roman" w:eastAsia="Times New Roman" w:cs="Times New Roman"/>
          <w:color w:val="000000"/>
        </w:rPr>
        <w:t>5</w:t>
      </w:r>
      <w:r>
        <w:rPr>
          <w:rFonts w:ascii="宋体" w:hAnsi="宋体" w:eastAsia="宋体" w:cs="宋体"/>
          <w:color w:val="000000"/>
          <w:position w:val="0"/>
        </w:rPr>
        <w:drawing>
          <wp:inline distT="0" distB="0" distL="114300" distR="114300">
            <wp:extent cx="133350" cy="177800"/>
            <wp:effectExtent l="0" t="0" r="0" b="13335"/>
            <wp:docPr id="100053" name="图片 100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计数符号。这反映了（</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00"/>
        <w:gridCol w:w="690"/>
        <w:gridCol w:w="750"/>
        <w:gridCol w:w="720"/>
        <w:gridCol w:w="690"/>
        <w:gridCol w:w="630"/>
      </w:tblGrid>
      <w:tr w14:paraId="21A04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2BD63A">
            <w:pPr>
              <w:spacing w:line="360" w:lineRule="auto"/>
              <w:jc w:val="both"/>
              <w:textAlignment w:val="center"/>
              <w:rPr>
                <w:color w:val="000000"/>
              </w:rPr>
            </w:pPr>
            <w:r>
              <w:rPr>
                <w:rFonts w:ascii="宋体" w:hAnsi="宋体" w:eastAsia="宋体" w:cs="宋体"/>
                <w:color w:val="000000"/>
              </w:rPr>
              <w:t>古印度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D3A203">
            <w:pPr>
              <w:spacing w:line="360" w:lineRule="auto"/>
              <w:jc w:val="left"/>
              <w:textAlignment w:val="center"/>
              <w:rPr>
                <w:color w:val="000000"/>
              </w:rPr>
            </w:pPr>
            <w:r>
              <w:rPr>
                <w:color w:val="000000"/>
              </w:rPr>
              <w:drawing>
                <wp:inline distT="0" distB="0" distL="114300" distR="114300">
                  <wp:extent cx="219075" cy="2000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19075" cy="20002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94C7C1">
            <w:pPr>
              <w:spacing w:line="360" w:lineRule="auto"/>
              <w:jc w:val="left"/>
              <w:textAlignment w:val="center"/>
              <w:rPr>
                <w:color w:val="000000"/>
              </w:rPr>
            </w:pPr>
            <w:r>
              <w:rPr>
                <w:color w:val="000000"/>
              </w:rPr>
              <w:drawing>
                <wp:inline distT="0" distB="0" distL="114300" distR="114300">
                  <wp:extent cx="285750" cy="1714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85750" cy="17145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5DDBEB">
            <w:pPr>
              <w:spacing w:line="360" w:lineRule="auto"/>
              <w:jc w:val="left"/>
              <w:textAlignment w:val="center"/>
              <w:rPr>
                <w:color w:val="000000"/>
              </w:rPr>
            </w:pPr>
            <w:r>
              <w:rPr>
                <w:color w:val="000000"/>
              </w:rPr>
              <w:drawing>
                <wp:inline distT="0" distB="0" distL="114300" distR="114300">
                  <wp:extent cx="247650" cy="2190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47650" cy="21907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DA24DC">
            <w:pPr>
              <w:spacing w:line="360" w:lineRule="auto"/>
              <w:jc w:val="left"/>
              <w:textAlignment w:val="center"/>
              <w:rPr>
                <w:color w:val="000000"/>
              </w:rPr>
            </w:pPr>
            <w:r>
              <w:rPr>
                <w:color w:val="000000"/>
              </w:rPr>
              <w:drawing>
                <wp:inline distT="0" distB="0" distL="114300" distR="114300">
                  <wp:extent cx="209550" cy="20002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09550" cy="20002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6CE61B">
            <w:pPr>
              <w:spacing w:line="360" w:lineRule="auto"/>
              <w:jc w:val="left"/>
              <w:textAlignment w:val="center"/>
              <w:rPr>
                <w:color w:val="000000"/>
              </w:rPr>
            </w:pPr>
            <w:r>
              <w:rPr>
                <w:color w:val="000000"/>
              </w:rPr>
              <w:drawing>
                <wp:inline distT="0" distB="0" distL="114300" distR="114300">
                  <wp:extent cx="238125" cy="26670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38125" cy="266700"/>
                          </a:xfrm>
                          <a:prstGeom prst="rect">
                            <a:avLst/>
                          </a:prstGeom>
                        </pic:spPr>
                      </pic:pic>
                    </a:graphicData>
                  </a:graphic>
                </wp:inline>
              </w:drawing>
            </w:r>
          </w:p>
        </w:tc>
      </w:tr>
      <w:tr w14:paraId="4C664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BBB0BF">
            <w:pPr>
              <w:spacing w:line="360" w:lineRule="auto"/>
              <w:jc w:val="both"/>
              <w:textAlignment w:val="center"/>
              <w:rPr>
                <w:color w:val="000000"/>
              </w:rPr>
            </w:pPr>
            <w:r>
              <w:rPr>
                <w:rFonts w:ascii="宋体" w:hAnsi="宋体" w:eastAsia="宋体" w:cs="宋体"/>
                <w:color w:val="000000"/>
              </w:rPr>
              <w:t>美索不达米亚</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BE6B99">
            <w:pPr>
              <w:spacing w:line="360" w:lineRule="auto"/>
              <w:jc w:val="left"/>
              <w:textAlignment w:val="center"/>
              <w:rPr>
                <w:color w:val="000000"/>
              </w:rPr>
            </w:pPr>
            <w:r>
              <w:rPr>
                <w:color w:val="000000"/>
              </w:rPr>
              <w:drawing>
                <wp:inline distT="0" distB="0" distL="114300" distR="114300">
                  <wp:extent cx="276225" cy="20002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276225" cy="20002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F1480B">
            <w:pPr>
              <w:spacing w:line="360" w:lineRule="auto"/>
              <w:jc w:val="left"/>
              <w:textAlignment w:val="center"/>
              <w:rPr>
                <w:color w:val="000000"/>
              </w:rPr>
            </w:pPr>
            <w:r>
              <w:rPr>
                <w:color w:val="000000"/>
              </w:rPr>
              <w:drawing>
                <wp:inline distT="0" distB="0" distL="114300" distR="114300">
                  <wp:extent cx="323850" cy="219075"/>
                  <wp:effectExtent l="0" t="0" r="0"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323850" cy="21907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FB3747">
            <w:pPr>
              <w:spacing w:line="360" w:lineRule="auto"/>
              <w:jc w:val="left"/>
              <w:textAlignment w:val="center"/>
              <w:rPr>
                <w:color w:val="000000"/>
              </w:rPr>
            </w:pPr>
            <w:r>
              <w:rPr>
                <w:color w:val="000000"/>
              </w:rPr>
              <w:drawing>
                <wp:inline distT="0" distB="0" distL="114300" distR="114300">
                  <wp:extent cx="295275" cy="200025"/>
                  <wp:effectExtent l="0" t="0" r="9525"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295275" cy="20002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64F7A0">
            <w:pPr>
              <w:spacing w:line="360" w:lineRule="auto"/>
              <w:jc w:val="left"/>
              <w:textAlignment w:val="center"/>
              <w:rPr>
                <w:color w:val="000000"/>
              </w:rPr>
            </w:pPr>
            <w:r>
              <w:rPr>
                <w:color w:val="000000"/>
              </w:rPr>
              <w:drawing>
                <wp:inline distT="0" distB="0" distL="114300" distR="114300">
                  <wp:extent cx="276225" cy="180975"/>
                  <wp:effectExtent l="0" t="0" r="9525"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276225" cy="18097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9ABC7C">
            <w:pPr>
              <w:spacing w:line="360" w:lineRule="auto"/>
              <w:jc w:val="left"/>
              <w:textAlignment w:val="center"/>
              <w:rPr>
                <w:color w:val="000000"/>
              </w:rPr>
            </w:pPr>
            <w:r>
              <w:rPr>
                <w:color w:val="000000"/>
              </w:rPr>
              <w:drawing>
                <wp:inline distT="0" distB="0" distL="114300" distR="114300">
                  <wp:extent cx="228600" cy="24765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228600" cy="247650"/>
                          </a:xfrm>
                          <a:prstGeom prst="rect">
                            <a:avLst/>
                          </a:prstGeom>
                        </pic:spPr>
                      </pic:pic>
                    </a:graphicData>
                  </a:graphic>
                </wp:inline>
              </w:drawing>
            </w:r>
          </w:p>
        </w:tc>
      </w:tr>
      <w:tr w14:paraId="4C115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86F852">
            <w:pPr>
              <w:spacing w:line="360" w:lineRule="auto"/>
              <w:jc w:val="both"/>
              <w:textAlignment w:val="center"/>
              <w:rPr>
                <w:color w:val="000000"/>
              </w:rPr>
            </w:pPr>
            <w:r>
              <w:rPr>
                <w:rFonts w:ascii="宋体" w:hAnsi="宋体" w:eastAsia="宋体" w:cs="宋体"/>
                <w:color w:val="000000"/>
              </w:rPr>
              <w:t>拉丁语系国家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DE4424">
            <w:pPr>
              <w:spacing w:line="360" w:lineRule="auto"/>
              <w:jc w:val="left"/>
              <w:textAlignment w:val="center"/>
              <w:rPr>
                <w:color w:val="000000"/>
              </w:rPr>
            </w:pPr>
            <w:r>
              <w:rPr>
                <w:color w:val="000000"/>
              </w:rPr>
              <w:drawing>
                <wp:inline distT="0" distB="0" distL="114300" distR="114300">
                  <wp:extent cx="190500" cy="200025"/>
                  <wp:effectExtent l="0" t="0" r="0" b="9525"/>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90500" cy="20002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051D41">
            <w:pPr>
              <w:spacing w:line="360" w:lineRule="auto"/>
              <w:jc w:val="left"/>
              <w:textAlignment w:val="center"/>
              <w:rPr>
                <w:color w:val="000000"/>
              </w:rPr>
            </w:pPr>
            <w:r>
              <w:rPr>
                <w:color w:val="000000"/>
              </w:rPr>
              <w:drawing>
                <wp:inline distT="0" distB="0" distL="114300" distR="114300">
                  <wp:extent cx="228600" cy="238125"/>
                  <wp:effectExtent l="0" t="0" r="0" b="9525"/>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228600" cy="23812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C7F235">
            <w:pPr>
              <w:spacing w:line="360" w:lineRule="auto"/>
              <w:jc w:val="left"/>
              <w:textAlignment w:val="center"/>
              <w:rPr>
                <w:color w:val="000000"/>
              </w:rPr>
            </w:pPr>
            <w:r>
              <w:rPr>
                <w:color w:val="000000"/>
              </w:rPr>
              <w:drawing>
                <wp:inline distT="0" distB="0" distL="114300" distR="114300">
                  <wp:extent cx="266700" cy="180975"/>
                  <wp:effectExtent l="0" t="0" r="0" b="9525"/>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266700" cy="18097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79D104">
            <w:pPr>
              <w:spacing w:line="360" w:lineRule="auto"/>
              <w:jc w:val="left"/>
              <w:textAlignment w:val="center"/>
              <w:rPr>
                <w:color w:val="000000"/>
              </w:rPr>
            </w:pPr>
            <w:r>
              <w:rPr>
                <w:color w:val="000000"/>
              </w:rPr>
              <w:drawing>
                <wp:inline distT="0" distB="0" distL="114300" distR="114300">
                  <wp:extent cx="257175" cy="219075"/>
                  <wp:effectExtent l="0" t="0" r="9525" b="9525"/>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257175" cy="21907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A733A5">
            <w:pPr>
              <w:spacing w:line="360" w:lineRule="auto"/>
              <w:jc w:val="left"/>
              <w:textAlignment w:val="center"/>
              <w:rPr>
                <w:color w:val="000000"/>
              </w:rPr>
            </w:pPr>
            <w:r>
              <w:rPr>
                <w:color w:val="000000"/>
              </w:rPr>
              <w:drawing>
                <wp:inline distT="0" distB="0" distL="114300" distR="114300">
                  <wp:extent cx="238125" cy="209550"/>
                  <wp:effectExtent l="0" t="0" r="9525"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238125" cy="209550"/>
                          </a:xfrm>
                          <a:prstGeom prst="rect">
                            <a:avLst/>
                          </a:prstGeom>
                        </pic:spPr>
                      </pic:pic>
                    </a:graphicData>
                  </a:graphic>
                </wp:inline>
              </w:drawing>
            </w:r>
          </w:p>
        </w:tc>
      </w:tr>
    </w:tbl>
    <w:p w14:paraId="3E3697E2">
      <w:pPr>
        <w:spacing w:line="360" w:lineRule="auto"/>
        <w:jc w:val="left"/>
        <w:textAlignment w:val="center"/>
        <w:rPr>
          <w:color w:val="000000"/>
        </w:rPr>
      </w:pPr>
    </w:p>
    <w:p w14:paraId="5F6DA1A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人类文化的多元</w:t>
      </w:r>
      <w:r>
        <w:rPr>
          <w:color w:val="000000"/>
        </w:rPr>
        <w:tab/>
      </w:r>
      <w:r>
        <w:rPr>
          <w:color w:val="000000"/>
        </w:rPr>
        <w:t xml:space="preserve">B. </w:t>
      </w:r>
      <w:r>
        <w:rPr>
          <w:rFonts w:ascii="宋体" w:hAnsi="宋体" w:eastAsia="宋体" w:cs="宋体"/>
          <w:color w:val="000000"/>
        </w:rPr>
        <w:t>亚非文明的交往</w:t>
      </w:r>
    </w:p>
    <w:p w14:paraId="0EA94BE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书写系统的完善</w:t>
      </w:r>
      <w:r>
        <w:rPr>
          <w:color w:val="000000"/>
        </w:rPr>
        <w:tab/>
      </w:r>
      <w:r>
        <w:rPr>
          <w:color w:val="000000"/>
        </w:rPr>
        <w:t xml:space="preserve">D. </w:t>
      </w:r>
      <w:r>
        <w:rPr>
          <w:rFonts w:ascii="宋体" w:hAnsi="宋体" w:eastAsia="宋体" w:cs="宋体"/>
          <w:color w:val="000000"/>
        </w:rPr>
        <w:t>阿拉伯人的贡献</w:t>
      </w:r>
    </w:p>
    <w:p w14:paraId="5C8909D8">
      <w:pPr>
        <w:spacing w:line="360" w:lineRule="auto"/>
        <w:textAlignment w:val="center"/>
        <w:rPr>
          <w:color w:val="000000"/>
        </w:rPr>
      </w:pPr>
      <w:r>
        <w:rPr>
          <w:color w:val="2E75B6"/>
        </w:rPr>
        <w:t>【答案】</w:t>
      </w:r>
      <w:r>
        <w:rPr>
          <w:color w:val="000000"/>
        </w:rPr>
        <w:t>A</w:t>
      </w:r>
    </w:p>
    <w:p w14:paraId="6EDEC9AE">
      <w:pPr>
        <w:spacing w:line="360" w:lineRule="auto"/>
        <w:textAlignment w:val="center"/>
        <w:rPr>
          <w:color w:val="000000"/>
        </w:rPr>
      </w:pPr>
      <w:r>
        <w:rPr>
          <w:color w:val="2E75B6"/>
        </w:rPr>
        <w:t>【解析】</w:t>
      </w:r>
    </w:p>
    <w:p w14:paraId="66A7CCE8">
      <w:pPr>
        <w:spacing w:line="360" w:lineRule="auto"/>
        <w:jc w:val="left"/>
        <w:textAlignment w:val="center"/>
        <w:rPr>
          <w:color w:val="000000"/>
        </w:rPr>
      </w:pPr>
      <w:r>
        <w:rPr>
          <w:color w:val="000000"/>
        </w:rPr>
        <w:t>【详解】观察古印度、美索不达米亚、拉丁语系国家的表示1至5的计数符号可知，这些符合在某种程度上相似，但又有所不同，体现了人类文化的多元性，A项正确；题干没有体现文明的交往，排除B项；题干不能反映书写体系的完善，排除C项；题干没有涉及阿拉伯人的贡献，排除D项。故选A项。</w:t>
      </w:r>
    </w:p>
    <w:p w14:paraId="327616B2">
      <w:pPr>
        <w:spacing w:line="360" w:lineRule="auto"/>
        <w:jc w:val="left"/>
        <w:textAlignment w:val="center"/>
        <w:rPr>
          <w:color w:val="000000"/>
        </w:rPr>
      </w:pPr>
      <w:r>
        <w:rPr>
          <w:color w:val="000000"/>
        </w:rPr>
        <w:t xml:space="preserve">16. </w:t>
      </w:r>
      <w:r>
        <w:rPr>
          <w:rFonts w:ascii="宋体" w:hAnsi="宋体" w:eastAsia="宋体" w:cs="宋体"/>
          <w:color w:val="000000"/>
        </w:rPr>
        <w:t>观察下图可知，这些城市的相似之处是（</w:t>
      </w:r>
      <w:r>
        <w:rPr>
          <w:rFonts w:ascii="Times New Roman" w:hAnsi="Times New Roman" w:eastAsia="Times New Roman" w:cs="Times New Roman"/>
          <w:color w:val="000000"/>
        </w:rPr>
        <w:t xml:space="preserve">    </w:t>
      </w:r>
      <w:r>
        <w:rPr>
          <w:rFonts w:ascii="宋体" w:hAnsi="宋体" w:eastAsia="宋体" w:cs="宋体"/>
          <w:color w:val="000000"/>
        </w:rPr>
        <w:t>）</w:t>
      </w:r>
    </w:p>
    <w:p w14:paraId="123A4E4E">
      <w:pPr>
        <w:spacing w:line="360" w:lineRule="auto"/>
        <w:jc w:val="left"/>
        <w:textAlignment w:val="center"/>
        <w:rPr>
          <w:color w:val="000000"/>
        </w:rPr>
      </w:pPr>
      <w:r>
        <w:rPr>
          <w:color w:val="000000"/>
        </w:rPr>
        <w:drawing>
          <wp:inline distT="0" distB="0" distL="114300" distR="114300">
            <wp:extent cx="1714500" cy="2286000"/>
            <wp:effectExtent l="0" t="0" r="0"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1714500" cy="2286000"/>
                    </a:xfrm>
                    <a:prstGeom prst="rect">
                      <a:avLst/>
                    </a:prstGeom>
                  </pic:spPr>
                </pic:pic>
              </a:graphicData>
            </a:graphic>
          </wp:inline>
        </w:drawing>
      </w:r>
    </w:p>
    <w:p w14:paraId="4C067B9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经济发达</w:t>
      </w:r>
      <w:r>
        <w:rPr>
          <w:color w:val="000000"/>
        </w:rPr>
        <w:tab/>
      </w:r>
      <w:r>
        <w:rPr>
          <w:color w:val="000000"/>
        </w:rPr>
        <w:t xml:space="preserve">B. </w:t>
      </w:r>
      <w:r>
        <w:rPr>
          <w:rFonts w:ascii="宋体" w:hAnsi="宋体" w:eastAsia="宋体" w:cs="宋体"/>
          <w:color w:val="000000"/>
        </w:rPr>
        <w:t>文化繁荣</w:t>
      </w:r>
      <w:r>
        <w:rPr>
          <w:color w:val="000000"/>
        </w:rPr>
        <w:tab/>
      </w:r>
      <w:r>
        <w:rPr>
          <w:color w:val="000000"/>
        </w:rPr>
        <w:t xml:space="preserve">C. </w:t>
      </w:r>
      <w:r>
        <w:rPr>
          <w:rFonts w:ascii="宋体" w:hAnsi="宋体" w:eastAsia="宋体" w:cs="宋体"/>
          <w:color w:val="000000"/>
        </w:rPr>
        <w:t>社会稳定</w:t>
      </w:r>
      <w:r>
        <w:rPr>
          <w:color w:val="000000"/>
        </w:rPr>
        <w:tab/>
      </w:r>
      <w:r>
        <w:rPr>
          <w:color w:val="000000"/>
        </w:rPr>
        <w:t xml:space="preserve">D. </w:t>
      </w:r>
      <w:r>
        <w:rPr>
          <w:rFonts w:ascii="宋体" w:hAnsi="宋体" w:eastAsia="宋体" w:cs="宋体"/>
          <w:color w:val="000000"/>
        </w:rPr>
        <w:t>交通便利</w:t>
      </w:r>
    </w:p>
    <w:p w14:paraId="3A5A4A0F">
      <w:pPr>
        <w:spacing w:line="360" w:lineRule="auto"/>
        <w:textAlignment w:val="center"/>
        <w:rPr>
          <w:color w:val="000000"/>
        </w:rPr>
      </w:pPr>
      <w:r>
        <w:rPr>
          <w:color w:val="2E75B6"/>
        </w:rPr>
        <w:t>【答案】</w:t>
      </w:r>
      <w:r>
        <w:rPr>
          <w:color w:val="000000"/>
        </w:rPr>
        <w:t>D</w:t>
      </w:r>
    </w:p>
    <w:p w14:paraId="13A4DA4F">
      <w:pPr>
        <w:spacing w:line="360" w:lineRule="auto"/>
        <w:textAlignment w:val="center"/>
        <w:rPr>
          <w:color w:val="000000"/>
        </w:rPr>
      </w:pPr>
      <w:r>
        <w:rPr>
          <w:color w:val="2E75B6"/>
        </w:rPr>
        <w:t>【解析】</w:t>
      </w:r>
    </w:p>
    <w:p w14:paraId="425CC14A">
      <w:pPr>
        <w:spacing w:line="360" w:lineRule="auto"/>
        <w:jc w:val="left"/>
        <w:textAlignment w:val="center"/>
        <w:rPr>
          <w:color w:val="000000"/>
        </w:rPr>
      </w:pPr>
      <w:r>
        <w:rPr>
          <w:color w:val="000000"/>
        </w:rPr>
        <w:t>【详解】观察题干图示可知，中世纪城市都分布在主要的商路上，说明这些城市的相似之处是交通便利，D项正确；题干图示不能看出经济发达；题干图示不能看出文化繁荣，排除B项；题干图示不能看出社会稳定，排除C项。故选D项。</w:t>
      </w:r>
    </w:p>
    <w:p w14:paraId="1CA45B93">
      <w:pPr>
        <w:spacing w:line="360" w:lineRule="auto"/>
        <w:jc w:val="left"/>
        <w:textAlignment w:val="center"/>
        <w:rPr>
          <w:color w:val="000000"/>
        </w:rPr>
      </w:pPr>
      <w:r>
        <w:rPr>
          <w:color w:val="000000"/>
        </w:rPr>
        <w:t xml:space="preserve">17. </w:t>
      </w:r>
      <w:r>
        <w:rPr>
          <w:rFonts w:ascii="宋体" w:hAnsi="宋体" w:eastAsia="宋体" w:cs="宋体"/>
          <w:color w:val="000000"/>
        </w:rPr>
        <w:t>这条定律既可适用于苍茫的宇宙，也可运用于最微小的物体，它的发现标志着经典物理学的创立。该定律的发现者是（</w:t>
      </w:r>
      <w:r>
        <w:rPr>
          <w:rFonts w:ascii="Times New Roman" w:hAnsi="Times New Roman" w:eastAsia="Times New Roman" w:cs="Times New Roman"/>
          <w:color w:val="000000"/>
        </w:rPr>
        <w:t xml:space="preserve">    </w:t>
      </w:r>
      <w:r>
        <w:rPr>
          <w:rFonts w:ascii="宋体" w:hAnsi="宋体" w:eastAsia="宋体" w:cs="宋体"/>
          <w:color w:val="000000"/>
        </w:rPr>
        <w:t>）</w:t>
      </w:r>
    </w:p>
    <w:p w14:paraId="06B637A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牛顿</w:t>
      </w:r>
      <w:r>
        <w:rPr>
          <w:color w:val="000000"/>
        </w:rPr>
        <w:tab/>
      </w:r>
      <w:r>
        <w:rPr>
          <w:color w:val="000000"/>
        </w:rPr>
        <w:t xml:space="preserve">B. </w:t>
      </w:r>
      <w:r>
        <w:rPr>
          <w:rFonts w:ascii="宋体" w:hAnsi="宋体" w:eastAsia="宋体" w:cs="宋体"/>
          <w:color w:val="000000"/>
        </w:rPr>
        <w:t>法拉第</w:t>
      </w:r>
      <w:r>
        <w:rPr>
          <w:color w:val="000000"/>
        </w:rPr>
        <w:tab/>
      </w:r>
      <w:r>
        <w:rPr>
          <w:color w:val="000000"/>
        </w:rPr>
        <w:t xml:space="preserve">C. </w:t>
      </w:r>
      <w:r>
        <w:rPr>
          <w:rFonts w:ascii="宋体" w:hAnsi="宋体" w:eastAsia="宋体" w:cs="宋体"/>
          <w:color w:val="000000"/>
        </w:rPr>
        <w:t>达尔文</w:t>
      </w:r>
      <w:r>
        <w:rPr>
          <w:color w:val="000000"/>
        </w:rPr>
        <w:tab/>
      </w:r>
      <w:r>
        <w:rPr>
          <w:color w:val="000000"/>
        </w:rPr>
        <w:t xml:space="preserve">D. </w:t>
      </w:r>
      <w:r>
        <w:rPr>
          <w:rFonts w:ascii="宋体" w:hAnsi="宋体" w:eastAsia="宋体" w:cs="宋体"/>
          <w:color w:val="000000"/>
        </w:rPr>
        <w:t>爱迪生</w:t>
      </w:r>
    </w:p>
    <w:p w14:paraId="2E68C67B">
      <w:pPr>
        <w:spacing w:line="360" w:lineRule="auto"/>
        <w:textAlignment w:val="center"/>
        <w:rPr>
          <w:color w:val="000000"/>
        </w:rPr>
      </w:pPr>
      <w:r>
        <w:rPr>
          <w:color w:val="2E75B6"/>
        </w:rPr>
        <w:t>【答案】</w:t>
      </w:r>
      <w:r>
        <w:rPr>
          <w:color w:val="000000"/>
        </w:rPr>
        <w:t>A</w:t>
      </w:r>
    </w:p>
    <w:p w14:paraId="42DD123B">
      <w:pPr>
        <w:spacing w:line="360" w:lineRule="auto"/>
        <w:textAlignment w:val="center"/>
        <w:rPr>
          <w:color w:val="000000"/>
        </w:rPr>
      </w:pPr>
      <w:r>
        <w:rPr>
          <w:color w:val="2E75B6"/>
        </w:rPr>
        <w:t>【解析】</w:t>
      </w:r>
    </w:p>
    <w:p w14:paraId="6D99263D">
      <w:pPr>
        <w:spacing w:line="360" w:lineRule="auto"/>
        <w:jc w:val="left"/>
        <w:textAlignment w:val="center"/>
        <w:rPr>
          <w:color w:val="000000"/>
        </w:rPr>
      </w:pPr>
      <w:r>
        <w:rPr>
          <w:color w:val="000000"/>
        </w:rPr>
        <w:t>【详解】根据所学知识可知，英</w:t>
      </w:r>
      <w:r>
        <w:rPr>
          <w:rFonts w:ascii="宋体" w:hAnsi="宋体" w:eastAsia="宋体" w:cs="宋体"/>
          <w:color w:val="000000"/>
        </w:rPr>
        <w:t>国科学家牛顿是近代自然科学的奠基人之一。他的成就，万有引力定律。既可适用于苍茫的宇宙，也可运用于最微小的物体。1687年，牛顿的科学巨著《自然哲学的数学原理》出版，物理学成为一门独立的学科，A项正确；法拉第发现电磁感应现象，排除B项；达尔文提出进化论，排除C项；爱迪生发明灯泡等多项发明，是伟大的发明家，排除D项。故选A项。</w:t>
      </w:r>
    </w:p>
    <w:p w14:paraId="39F55C08">
      <w:pPr>
        <w:spacing w:line="360" w:lineRule="auto"/>
        <w:jc w:val="left"/>
        <w:textAlignment w:val="center"/>
        <w:rPr>
          <w:color w:val="000000"/>
        </w:rPr>
      </w:pPr>
      <w:r>
        <w:rPr>
          <w:color w:val="000000"/>
        </w:rPr>
        <w:t xml:space="preserve">18. </w:t>
      </w:r>
      <w:r>
        <w:rPr>
          <w:rFonts w:ascii="宋体" w:hAnsi="宋体" w:eastAsia="宋体" w:cs="宋体"/>
          <w:color w:val="000000"/>
        </w:rPr>
        <w:t>明治政府利用国家的资金，创办了一批官营的“模范工厂”，目的是把私人资本引向发展近代工业的道路。这表明明治政府在改革中（</w:t>
      </w:r>
      <w:r>
        <w:rPr>
          <w:rFonts w:ascii="Times New Roman" w:hAnsi="Times New Roman" w:eastAsia="Times New Roman" w:cs="Times New Roman"/>
          <w:color w:val="000000"/>
        </w:rPr>
        <w:t xml:space="preserve">    </w:t>
      </w:r>
      <w:r>
        <w:rPr>
          <w:rFonts w:ascii="宋体" w:hAnsi="宋体" w:eastAsia="宋体" w:cs="宋体"/>
          <w:color w:val="000000"/>
        </w:rPr>
        <w:t>）</w:t>
      </w:r>
    </w:p>
    <w:p w14:paraId="1FDC5AC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推行地税改革</w:t>
      </w:r>
      <w:r>
        <w:rPr>
          <w:color w:val="000000"/>
        </w:rPr>
        <w:tab/>
      </w:r>
      <w:r>
        <w:rPr>
          <w:color w:val="000000"/>
        </w:rPr>
        <w:t xml:space="preserve">B. </w:t>
      </w:r>
      <w:r>
        <w:rPr>
          <w:rFonts w:ascii="宋体" w:hAnsi="宋体" w:eastAsia="宋体" w:cs="宋体"/>
          <w:color w:val="000000"/>
        </w:rPr>
        <w:t>提倡“文明开化”</w:t>
      </w:r>
    </w:p>
    <w:p w14:paraId="7850B90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注重示范引领</w:t>
      </w:r>
      <w:r>
        <w:rPr>
          <w:color w:val="000000"/>
        </w:rPr>
        <w:tab/>
      </w:r>
      <w:r>
        <w:rPr>
          <w:color w:val="000000"/>
        </w:rPr>
        <w:t xml:space="preserve">D. </w:t>
      </w:r>
      <w:r>
        <w:rPr>
          <w:rFonts w:ascii="宋体" w:hAnsi="宋体" w:eastAsia="宋体" w:cs="宋体"/>
          <w:color w:val="000000"/>
        </w:rPr>
        <w:t>实行“废藩置县”</w:t>
      </w:r>
    </w:p>
    <w:p w14:paraId="00EA4AFF">
      <w:pPr>
        <w:spacing w:line="360" w:lineRule="auto"/>
        <w:textAlignment w:val="center"/>
        <w:rPr>
          <w:color w:val="000000"/>
        </w:rPr>
      </w:pPr>
      <w:r>
        <w:rPr>
          <w:color w:val="2E75B6"/>
        </w:rPr>
        <w:t>【答案】</w:t>
      </w:r>
      <w:r>
        <w:rPr>
          <w:color w:val="000000"/>
        </w:rPr>
        <w:t>C</w:t>
      </w:r>
    </w:p>
    <w:p w14:paraId="4705D116">
      <w:pPr>
        <w:spacing w:line="360" w:lineRule="auto"/>
        <w:textAlignment w:val="center"/>
        <w:rPr>
          <w:color w:val="000000"/>
        </w:rPr>
      </w:pPr>
      <w:r>
        <w:rPr>
          <w:color w:val="2E75B6"/>
        </w:rPr>
        <w:t>【解析】</w:t>
      </w:r>
    </w:p>
    <w:p w14:paraId="3A0201E2">
      <w:pPr>
        <w:spacing w:line="360" w:lineRule="auto"/>
        <w:jc w:val="left"/>
        <w:textAlignment w:val="center"/>
        <w:rPr>
          <w:color w:val="000000"/>
        </w:rPr>
      </w:pPr>
      <w:r>
        <w:rPr>
          <w:color w:val="000000"/>
        </w:rPr>
        <w:t>【详解】题干材料“明治政府利用国家的资金，创办了一批官营的‘模范工厂’”描述的是日本明治维新中经济方面的措施，明治政府在改革中注重示范引领，C项正确；题干材料未涉及地税改革，排除A项；提倡“文明开化”是社会生活方面的措施，排除B项；实行“废藩置县”是政治方面的措施，排除D项。故选C项。</w:t>
      </w:r>
    </w:p>
    <w:p w14:paraId="726088E4">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1972-1979</w:t>
      </w:r>
      <w:r>
        <w:rPr>
          <w:rFonts w:ascii="宋体" w:hAnsi="宋体" w:eastAsia="宋体" w:cs="宋体"/>
          <w:color w:val="000000"/>
        </w:rPr>
        <w:t>年，美苏共举行了五次首脑会晤，两国间的经贸关系也随之活跃起来，贸易额从</w:t>
      </w:r>
      <w:r>
        <w:rPr>
          <w:rFonts w:ascii="Times New Roman" w:hAnsi="Times New Roman" w:eastAsia="Times New Roman" w:cs="Times New Roman"/>
          <w:color w:val="000000"/>
        </w:rPr>
        <w:t>6.38</w:t>
      </w:r>
      <w:r>
        <w:rPr>
          <w:rFonts w:ascii="宋体" w:hAnsi="宋体" w:eastAsia="宋体" w:cs="宋体"/>
          <w:color w:val="000000"/>
        </w:rPr>
        <w:t>亿美元上升至</w:t>
      </w:r>
      <w:r>
        <w:rPr>
          <w:rFonts w:ascii="Times New Roman" w:hAnsi="Times New Roman" w:eastAsia="Times New Roman" w:cs="Times New Roman"/>
          <w:color w:val="000000"/>
        </w:rPr>
        <w:t>44.77</w:t>
      </w:r>
      <w:r>
        <w:rPr>
          <w:rFonts w:ascii="宋体" w:hAnsi="宋体" w:eastAsia="宋体" w:cs="宋体"/>
          <w:color w:val="000000"/>
        </w:rPr>
        <w:t>亿美元。这反映了（</w:t>
      </w:r>
      <w:r>
        <w:rPr>
          <w:rFonts w:ascii="Times New Roman" w:hAnsi="Times New Roman" w:eastAsia="Times New Roman" w:cs="Times New Roman"/>
          <w:color w:val="000000"/>
        </w:rPr>
        <w:t xml:space="preserve">    </w:t>
      </w:r>
      <w:r>
        <w:rPr>
          <w:rFonts w:ascii="宋体" w:hAnsi="宋体" w:eastAsia="宋体" w:cs="宋体"/>
          <w:color w:val="000000"/>
        </w:rPr>
        <w:t>）</w:t>
      </w:r>
    </w:p>
    <w:p w14:paraId="4B30F26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多极化趋势已逐步显现</w:t>
      </w:r>
      <w:r>
        <w:rPr>
          <w:color w:val="000000"/>
        </w:rPr>
        <w:tab/>
      </w:r>
      <w:r>
        <w:rPr>
          <w:color w:val="000000"/>
        </w:rPr>
        <w:t xml:space="preserve">B. </w:t>
      </w:r>
      <w:r>
        <w:rPr>
          <w:rFonts w:ascii="宋体" w:hAnsi="宋体" w:eastAsia="宋体" w:cs="宋体"/>
          <w:color w:val="000000"/>
        </w:rPr>
        <w:t>国际合作改变世界格局</w:t>
      </w:r>
    </w:p>
    <w:p w14:paraId="3AD97D6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政治缓和带动经贸发展</w:t>
      </w:r>
      <w:r>
        <w:rPr>
          <w:color w:val="000000"/>
        </w:rPr>
        <w:tab/>
      </w:r>
      <w:r>
        <w:rPr>
          <w:color w:val="000000"/>
        </w:rPr>
        <w:t xml:space="preserve">D. </w:t>
      </w:r>
      <w:r>
        <w:rPr>
          <w:rFonts w:ascii="宋体" w:hAnsi="宋体" w:eastAsia="宋体" w:cs="宋体"/>
          <w:color w:val="000000"/>
        </w:rPr>
        <w:t>冷战对峙局面不复存在</w:t>
      </w:r>
    </w:p>
    <w:p w14:paraId="432DEC3C">
      <w:pPr>
        <w:spacing w:line="360" w:lineRule="auto"/>
        <w:textAlignment w:val="center"/>
        <w:rPr>
          <w:color w:val="000000"/>
        </w:rPr>
      </w:pPr>
      <w:r>
        <w:rPr>
          <w:color w:val="2E75B6"/>
        </w:rPr>
        <w:t>【答案】</w:t>
      </w:r>
      <w:r>
        <w:rPr>
          <w:color w:val="000000"/>
        </w:rPr>
        <w:t>C</w:t>
      </w:r>
    </w:p>
    <w:p w14:paraId="339EECC4">
      <w:pPr>
        <w:spacing w:line="360" w:lineRule="auto"/>
        <w:textAlignment w:val="center"/>
        <w:rPr>
          <w:color w:val="000000"/>
        </w:rPr>
      </w:pPr>
      <w:r>
        <w:rPr>
          <w:color w:val="2E75B6"/>
        </w:rPr>
        <w:t>【解析】</w:t>
      </w:r>
    </w:p>
    <w:p w14:paraId="170CAFEC">
      <w:pPr>
        <w:spacing w:line="360" w:lineRule="auto"/>
        <w:jc w:val="left"/>
        <w:textAlignment w:val="center"/>
        <w:rPr>
          <w:color w:val="000000"/>
        </w:rPr>
      </w:pPr>
      <w:r>
        <w:rPr>
          <w:color w:val="000000"/>
        </w:rPr>
        <w:t>【详解】根据题干材料“1972-1979年，美苏共举行了五次首脑会晤”和所学知识可知，70年代的美苏缓和，根据题干材料“两国间的经贸关系也随之活跃起来，贸易额从6.38亿美元上升至44.77亿美元”可得出两国经贸关系发展。所以材料反映了政治缓和带动经贸发展，C项正确；多极化趋势出现在苏联解体后，排除A项；材料未体现世界格局的改变，排除B项；冷战结束的时间是1991年苏联解体，排除D项。故选C项。</w:t>
      </w:r>
    </w:p>
    <w:p w14:paraId="66304612">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90</w:t>
      </w:r>
      <w:r>
        <w:rPr>
          <w:rFonts w:ascii="宋体" w:hAnsi="宋体" w:eastAsia="宋体" w:cs="宋体"/>
          <w:color w:val="000000"/>
        </w:rPr>
        <w:t>年代以来，电子邮件、即时通信工具、电子图书馆、在线支付等使人的活动超越了许多时空限制。这主要是基于（</w:t>
      </w:r>
      <w:r>
        <w:rPr>
          <w:rFonts w:ascii="Times New Roman" w:hAnsi="Times New Roman" w:eastAsia="Times New Roman" w:cs="Times New Roman"/>
          <w:color w:val="000000"/>
        </w:rPr>
        <w:t xml:space="preserve">    </w:t>
      </w:r>
      <w:r>
        <w:rPr>
          <w:rFonts w:ascii="宋体" w:hAnsi="宋体" w:eastAsia="宋体" w:cs="宋体"/>
          <w:color w:val="000000"/>
        </w:rPr>
        <w:t>）</w:t>
      </w:r>
    </w:p>
    <w:p w14:paraId="6B61DAD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交通工具革新</w:t>
      </w:r>
      <w:r>
        <w:rPr>
          <w:color w:val="000000"/>
        </w:rPr>
        <w:tab/>
      </w:r>
      <w:r>
        <w:rPr>
          <w:color w:val="000000"/>
        </w:rPr>
        <w:t xml:space="preserve">B. </w:t>
      </w:r>
      <w:r>
        <w:rPr>
          <w:rFonts w:ascii="宋体" w:hAnsi="宋体" w:eastAsia="宋体" w:cs="宋体"/>
          <w:color w:val="000000"/>
        </w:rPr>
        <w:t>互联网的发展</w:t>
      </w:r>
    </w:p>
    <w:p w14:paraId="0F9F72D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空间技术兴起</w:t>
      </w:r>
      <w:r>
        <w:rPr>
          <w:color w:val="000000"/>
        </w:rPr>
        <w:tab/>
      </w:r>
      <w:r>
        <w:rPr>
          <w:color w:val="000000"/>
        </w:rPr>
        <w:t xml:space="preserve">D. </w:t>
      </w:r>
      <w:r>
        <w:rPr>
          <w:rFonts w:ascii="宋体" w:hAnsi="宋体" w:eastAsia="宋体" w:cs="宋体"/>
          <w:color w:val="000000"/>
        </w:rPr>
        <w:t>电子商务普及</w:t>
      </w:r>
    </w:p>
    <w:p w14:paraId="25CFB55B">
      <w:pPr>
        <w:spacing w:line="360" w:lineRule="auto"/>
        <w:textAlignment w:val="center"/>
        <w:rPr>
          <w:color w:val="000000"/>
        </w:rPr>
      </w:pPr>
      <w:r>
        <w:rPr>
          <w:color w:val="2E75B6"/>
        </w:rPr>
        <w:t>【答案】</w:t>
      </w:r>
      <w:r>
        <w:rPr>
          <w:color w:val="000000"/>
        </w:rPr>
        <w:t>B</w:t>
      </w:r>
    </w:p>
    <w:p w14:paraId="5E888AB7">
      <w:pPr>
        <w:spacing w:line="360" w:lineRule="auto"/>
        <w:textAlignment w:val="center"/>
        <w:rPr>
          <w:color w:val="000000"/>
        </w:rPr>
      </w:pPr>
      <w:r>
        <w:rPr>
          <w:color w:val="2E75B6"/>
        </w:rPr>
        <w:t>【解析】</w:t>
      </w:r>
    </w:p>
    <w:p w14:paraId="1C71DE84">
      <w:pPr>
        <w:spacing w:line="360" w:lineRule="auto"/>
        <w:jc w:val="left"/>
        <w:textAlignment w:val="center"/>
        <w:rPr>
          <w:color w:val="000000"/>
        </w:rPr>
      </w:pPr>
      <w:r>
        <w:rPr>
          <w:color w:val="000000"/>
        </w:rPr>
        <w:t>【详解】</w:t>
      </w:r>
      <w:r>
        <w:rPr>
          <w:rFonts w:ascii="宋体" w:hAnsi="宋体" w:eastAsia="宋体" w:cs="宋体"/>
          <w:color w:val="000000"/>
        </w:rPr>
        <w:t>由材料“20世纪90年代以来，电子邮件、即时通信工具、电子图书馆、在线支付等使人的活动超越了许多时空限制。”这主要是基于互联网的发展。20世纪90年代以来，互联网在全球迅速普及，成为现代社会重要的基础设施，标志着人类开始进入“信息时代”。互联网渗透到政治、经济、文化、娱乐、人际交往等领域，对现代社会生活产生了前所未有的影响，现代社会也因互联网的存在而更加丰富多彩，B项正确；题干和交通工具革新无关，排除A项；题干没有涉及空间技术，排除C项；题干和电子商务无关，排除D项。故选B项。</w:t>
      </w:r>
    </w:p>
    <w:p w14:paraId="3ED66A45">
      <w:pPr>
        <w:spacing w:line="285" w:lineRule="auto"/>
        <w:jc w:val="center"/>
        <w:textAlignment w:val="center"/>
        <w:rPr>
          <w:color w:val="000000"/>
        </w:rPr>
      </w:pPr>
      <w:r>
        <w:rPr>
          <w:rFonts w:ascii="宋体" w:hAnsi="宋体" w:eastAsia="宋体" w:cs="宋体"/>
          <w:b/>
          <w:color w:val="000000"/>
          <w:sz w:val="24"/>
        </w:rPr>
        <w:t>非选择题（共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788352EB">
      <w:pPr>
        <w:spacing w:line="360" w:lineRule="auto"/>
        <w:jc w:val="left"/>
        <w:textAlignment w:val="center"/>
        <w:rPr>
          <w:color w:val="000000"/>
        </w:rPr>
      </w:pPr>
      <w:r>
        <w:rPr>
          <w:color w:val="000000"/>
        </w:rPr>
        <w:t xml:space="preserve">21. </w:t>
      </w:r>
      <w:r>
        <w:rPr>
          <w:rFonts w:ascii="宋体" w:hAnsi="宋体" w:eastAsia="宋体" w:cs="宋体"/>
          <w:color w:val="000000"/>
        </w:rPr>
        <w:t>阅读下列材料，回答问题。</w:t>
      </w:r>
    </w:p>
    <w:p w14:paraId="75150DA7">
      <w:pPr>
        <w:spacing w:line="360" w:lineRule="auto"/>
        <w:ind w:firstLine="420"/>
        <w:jc w:val="left"/>
        <w:textAlignment w:val="center"/>
        <w:rPr>
          <w:color w:val="000000"/>
        </w:rPr>
      </w:pPr>
      <w:r>
        <w:rPr>
          <w:rFonts w:ascii="楷体" w:hAnsi="楷体" w:eastAsia="楷体" w:cs="楷体"/>
          <w:color w:val="000000"/>
        </w:rPr>
        <w:t>材料一</w:t>
      </w:r>
    </w:p>
    <w:p w14:paraId="44D03C3D">
      <w:pPr>
        <w:spacing w:line="360" w:lineRule="auto"/>
        <w:jc w:val="left"/>
        <w:textAlignment w:val="center"/>
        <w:rPr>
          <w:color w:val="000000"/>
        </w:rPr>
      </w:pPr>
      <w:r>
        <w:rPr>
          <w:color w:val="000000"/>
        </w:rPr>
        <w:drawing>
          <wp:inline distT="0" distB="0" distL="114300" distR="114300">
            <wp:extent cx="1466850" cy="1247775"/>
            <wp:effectExtent l="0" t="0" r="0" b="9525"/>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1466850" cy="1247775"/>
                    </a:xfrm>
                    <a:prstGeom prst="rect">
                      <a:avLst/>
                    </a:prstGeom>
                  </pic:spPr>
                </pic:pic>
              </a:graphicData>
            </a:graphic>
          </wp:inline>
        </w:drawing>
      </w:r>
      <w:r>
        <w:rPr>
          <w:color w:val="000000"/>
        </w:rPr>
        <w:t xml:space="preserve">  </w:t>
      </w:r>
    </w:p>
    <w:p w14:paraId="53B6F768">
      <w:pPr>
        <w:spacing w:line="360" w:lineRule="auto"/>
        <w:jc w:val="left"/>
        <w:textAlignment w:val="center"/>
        <w:rPr>
          <w:color w:val="000000"/>
        </w:rPr>
      </w:pPr>
      <w:r>
        <w:rPr>
          <w:color w:val="000000"/>
        </w:rPr>
        <w:t>阳燧取火示意图</w:t>
      </w:r>
    </w:p>
    <w:p w14:paraId="4D8CAC61">
      <w:pPr>
        <w:spacing w:line="360" w:lineRule="auto"/>
        <w:ind w:firstLine="420"/>
        <w:jc w:val="left"/>
        <w:textAlignment w:val="center"/>
        <w:rPr>
          <w:color w:val="000000"/>
        </w:rPr>
      </w:pPr>
      <w:r>
        <w:rPr>
          <w:rFonts w:ascii="楷体" w:hAnsi="楷体" w:eastAsia="楷体" w:cs="楷体"/>
          <w:color w:val="000000"/>
        </w:rPr>
        <w:t>阳燧是中国古代取火用具。利用太阳光取火是运用光的折射和聚焦原理完成的（如左图），故人们称之为阳燧。《周礼》记载周代有专门职学用阳燧取火的组织，叫作“司烜（烜</w:t>
      </w:r>
      <w:r>
        <w:rPr>
          <w:rFonts w:ascii="Times New Roman" w:hAnsi="Times New Roman" w:eastAsia="Times New Roman" w:cs="Times New Roman"/>
          <w:color w:val="000000"/>
        </w:rPr>
        <w:t>huǐ</w:t>
      </w:r>
      <w:r>
        <w:rPr>
          <w:rFonts w:ascii="楷体" w:hAnsi="楷体" w:eastAsia="楷体" w:cs="楷体"/>
          <w:color w:val="000000"/>
        </w:rPr>
        <w:t>：火）氏”。</w:t>
      </w:r>
    </w:p>
    <w:p w14:paraId="165C4418">
      <w:pPr>
        <w:spacing w:line="360" w:lineRule="auto"/>
        <w:ind w:firstLine="420"/>
        <w:jc w:val="right"/>
        <w:textAlignment w:val="center"/>
        <w:rPr>
          <w:color w:val="000000"/>
        </w:rPr>
      </w:pPr>
      <w:r>
        <w:rPr>
          <w:rFonts w:ascii="楷体" w:hAnsi="楷体" w:eastAsia="楷体" w:cs="楷体"/>
          <w:color w:val="000000"/>
        </w:rPr>
        <w:t>——摘编自中国国家博物馆《文物夏商周史》</w:t>
      </w:r>
    </w:p>
    <w:p w14:paraId="7C341D14">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古埃及人已经知道在石头缝里打入木楔，然后灌上水，就可以利用木头的张力让巨石裂开。他们把大门设计成由</w:t>
      </w:r>
      <w:r>
        <w:rPr>
          <w:rFonts w:ascii="Times New Roman" w:hAnsi="Times New Roman" w:eastAsia="Times New Roman" w:cs="Times New Roman"/>
          <w:color w:val="000000"/>
        </w:rPr>
        <w:t>4</w:t>
      </w:r>
      <w:r>
        <w:rPr>
          <w:rFonts w:ascii="楷体" w:hAnsi="楷体" w:eastAsia="楷体" w:cs="楷体"/>
          <w:color w:val="000000"/>
        </w:rPr>
        <w:t>块巨石构成的三角形（见右图），使得重达</w:t>
      </w:r>
      <w:r>
        <w:rPr>
          <w:rFonts w:ascii="Times New Roman" w:hAnsi="Times New Roman" w:eastAsia="Times New Roman" w:cs="Times New Roman"/>
          <w:color w:val="000000"/>
        </w:rPr>
        <w:t>500</w:t>
      </w:r>
      <w:r>
        <w:rPr>
          <w:rFonts w:ascii="楷体" w:hAnsi="楷体" w:eastAsia="楷体" w:cs="楷体"/>
          <w:color w:val="000000"/>
        </w:rPr>
        <w:t>万吨的建筑也不能把开口的门压塌。</w:t>
      </w:r>
    </w:p>
    <w:p w14:paraId="6504CF6B">
      <w:pPr>
        <w:spacing w:line="360" w:lineRule="auto"/>
        <w:ind w:firstLine="420"/>
        <w:jc w:val="right"/>
        <w:textAlignment w:val="center"/>
        <w:rPr>
          <w:color w:val="000000"/>
        </w:rPr>
      </w:pPr>
      <w:r>
        <w:rPr>
          <w:rFonts w:ascii="楷体" w:hAnsi="楷体" w:eastAsia="楷体" w:cs="楷体"/>
          <w:color w:val="000000"/>
        </w:rPr>
        <w:t>——摘编自吴军《全球科技通史》</w:t>
      </w:r>
    </w:p>
    <w:p w14:paraId="4B17B2DD">
      <w:pPr>
        <w:spacing w:line="360" w:lineRule="auto"/>
        <w:jc w:val="left"/>
        <w:textAlignment w:val="center"/>
        <w:rPr>
          <w:color w:val="000000"/>
        </w:rPr>
      </w:pPr>
      <w:r>
        <w:rPr>
          <w:color w:val="000000"/>
        </w:rPr>
        <w:drawing>
          <wp:inline distT="0" distB="0" distL="114300" distR="114300">
            <wp:extent cx="2495550" cy="1762125"/>
            <wp:effectExtent l="0" t="0" r="0" b="9525"/>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2495550" cy="1762125"/>
                    </a:xfrm>
                    <a:prstGeom prst="rect">
                      <a:avLst/>
                    </a:prstGeom>
                  </pic:spPr>
                </pic:pic>
              </a:graphicData>
            </a:graphic>
          </wp:inline>
        </w:drawing>
      </w:r>
      <w:r>
        <w:rPr>
          <w:color w:val="000000"/>
        </w:rPr>
        <w:t xml:space="preserve">  </w:t>
      </w:r>
    </w:p>
    <w:p w14:paraId="60032DE6">
      <w:pPr>
        <w:spacing w:line="360" w:lineRule="auto"/>
        <w:jc w:val="left"/>
        <w:textAlignment w:val="center"/>
        <w:rPr>
          <w:color w:val="000000"/>
        </w:rPr>
      </w:pPr>
      <w:r>
        <w:rPr>
          <w:color w:val="000000"/>
        </w:rPr>
        <w:t xml:space="preserve"> 大金字塔三角形入口</w:t>
      </w:r>
    </w:p>
    <w:p w14:paraId="7592F65D">
      <w:pPr>
        <w:spacing w:line="360" w:lineRule="auto"/>
        <w:jc w:val="left"/>
        <w:textAlignment w:val="center"/>
        <w:rPr>
          <w:color w:val="000000"/>
        </w:rPr>
      </w:pPr>
      <w:r>
        <w:rPr>
          <w:color w:val="000000"/>
        </w:rPr>
        <w:t>（1）</w:t>
      </w:r>
      <w:r>
        <w:rPr>
          <w:rFonts w:ascii="宋体" w:hAnsi="宋体" w:eastAsia="宋体" w:cs="宋体"/>
          <w:color w:val="000000"/>
        </w:rPr>
        <w:t>材料一和材料二所述成就有哪些相似之处？</w:t>
      </w:r>
    </w:p>
    <w:p w14:paraId="2418652F">
      <w:pPr>
        <w:spacing w:line="360" w:lineRule="auto"/>
        <w:jc w:val="left"/>
        <w:textAlignment w:val="center"/>
        <w:rPr>
          <w:color w:val="000000"/>
        </w:rPr>
      </w:pPr>
      <w:r>
        <w:rPr>
          <w:color w:val="000000"/>
        </w:rPr>
        <w:t>（2）</w:t>
      </w:r>
      <w:r>
        <w:rPr>
          <w:rFonts w:ascii="宋体" w:hAnsi="宋体" w:eastAsia="宋体" w:cs="宋体"/>
          <w:color w:val="000000"/>
        </w:rPr>
        <w:t>请再举出一例中国古代相似的成就，并说明它的价值。</w:t>
      </w:r>
    </w:p>
    <w:p w14:paraId="36020E39">
      <w:pPr>
        <w:spacing w:line="360" w:lineRule="auto"/>
        <w:textAlignment w:val="center"/>
        <w:rPr>
          <w:color w:val="000000"/>
        </w:rPr>
      </w:pPr>
      <w:r>
        <w:rPr>
          <w:color w:val="2E75B6"/>
        </w:rPr>
        <w:t>【答案】</w:t>
      </w:r>
      <w:r>
        <w:rPr>
          <w:color w:val="000000"/>
        </w:rPr>
        <w:t>（1）</w:t>
      </w:r>
      <w:r>
        <w:rPr>
          <w:rFonts w:ascii="宋体" w:hAnsi="宋体" w:eastAsia="宋体" w:cs="宋体"/>
          <w:color w:val="000000"/>
        </w:rPr>
        <w:t>都利用了物理学的相关原理；都借助了自然的力量；都是古代人民智慧的结晶。</w:t>
      </w:r>
      <w:r>
        <w:rPr>
          <w:color w:val="000000"/>
        </w:rPr>
        <w:t xml:space="preserve">    </w:t>
      </w:r>
    </w:p>
    <w:p w14:paraId="29E5FFA2">
      <w:pPr>
        <w:spacing w:line="360" w:lineRule="auto"/>
        <w:textAlignment w:val="center"/>
        <w:rPr>
          <w:color w:val="000000"/>
        </w:rPr>
      </w:pPr>
      <w:r>
        <w:rPr>
          <w:color w:val="000000"/>
        </w:rPr>
        <w:t>（2）</w:t>
      </w:r>
      <w:r>
        <w:rPr>
          <w:rFonts w:ascii="宋体" w:hAnsi="宋体" w:eastAsia="宋体" w:cs="宋体"/>
          <w:color w:val="000000"/>
        </w:rPr>
        <w:t>筒车，古代灌溉工具，促进了古代农业的发展。（符合题意的其他答案也可）</w:t>
      </w:r>
    </w:p>
    <w:p w14:paraId="2B4BDD42">
      <w:pPr>
        <w:spacing w:line="360" w:lineRule="auto"/>
        <w:textAlignment w:val="center"/>
        <w:rPr>
          <w:color w:val="000000"/>
        </w:rPr>
      </w:pPr>
      <w:r>
        <w:rPr>
          <w:color w:val="2E75B6"/>
        </w:rPr>
        <w:t>【解析】</w:t>
      </w:r>
    </w:p>
    <w:p w14:paraId="1338A312">
      <w:pPr>
        <w:spacing w:line="360" w:lineRule="auto"/>
        <w:textAlignment w:val="center"/>
        <w:rPr>
          <w:color w:val="000000"/>
        </w:rPr>
      </w:pPr>
      <w:r>
        <w:rPr>
          <w:color w:val="000000"/>
        </w:rPr>
        <w:t>【小问1详解】</w:t>
      </w:r>
    </w:p>
    <w:p w14:paraId="64381557">
      <w:pPr>
        <w:spacing w:line="360" w:lineRule="auto"/>
        <w:jc w:val="left"/>
        <w:textAlignment w:val="center"/>
        <w:rPr>
          <w:color w:val="000000"/>
        </w:rPr>
      </w:pPr>
      <w:r>
        <w:rPr>
          <w:color w:val="000000"/>
        </w:rPr>
        <w:t>根据材料一“利用太阳光取火是运用光的折射和聚焦原理完成的”，材料二“在石头缝里打入木楔，然后灌上水，就可以利用木头的张力让巨石裂开”可得出都利用了物理学的相关原理；都借助了自然的力量；都是古代人民智慧的结晶。</w:t>
      </w:r>
    </w:p>
    <w:p w14:paraId="3D799285">
      <w:pPr>
        <w:spacing w:line="360" w:lineRule="auto"/>
        <w:jc w:val="left"/>
        <w:textAlignment w:val="center"/>
        <w:rPr>
          <w:color w:val="000000"/>
        </w:rPr>
      </w:pPr>
      <w:r>
        <w:rPr>
          <w:color w:val="000000"/>
        </w:rPr>
        <w:t>【小问2详解】</w:t>
      </w:r>
    </w:p>
    <w:p w14:paraId="675B5F74">
      <w:pPr>
        <w:spacing w:line="360" w:lineRule="auto"/>
        <w:jc w:val="left"/>
        <w:textAlignment w:val="center"/>
        <w:rPr>
          <w:color w:val="000000"/>
        </w:rPr>
      </w:pPr>
      <w:r>
        <w:rPr>
          <w:color w:val="000000"/>
        </w:rPr>
        <w:t>依据所学知识可知，筒车利用湍急的水流转动车轮，使装在车轮上的水筒，自动戽水，提上岸来进行灌溉，筒车促进了古代农业的发展。</w:t>
      </w:r>
    </w:p>
    <w:p w14:paraId="6517B2D3">
      <w:pPr>
        <w:spacing w:line="360" w:lineRule="auto"/>
        <w:jc w:val="left"/>
        <w:textAlignment w:val="center"/>
        <w:rPr>
          <w:color w:val="000000"/>
        </w:rPr>
      </w:pPr>
      <w:r>
        <w:rPr>
          <w:color w:val="000000"/>
        </w:rPr>
        <w:t xml:space="preserve">22. </w:t>
      </w:r>
      <w:r>
        <w:rPr>
          <w:rFonts w:ascii="宋体" w:hAnsi="宋体" w:eastAsia="宋体" w:cs="宋体"/>
          <w:color w:val="000000"/>
        </w:rPr>
        <w:t>阅读下列材料，回答问题。</w:t>
      </w:r>
    </w:p>
    <w:p w14:paraId="0F64F0E3">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近代新式学堂（部分）课程开设情况表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00"/>
        <w:gridCol w:w="5490"/>
      </w:tblGrid>
      <w:tr w14:paraId="5982E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60A317">
            <w:pPr>
              <w:spacing w:line="360" w:lineRule="auto"/>
              <w:jc w:val="left"/>
              <w:textAlignment w:val="center"/>
              <w:rPr>
                <w:color w:val="000000"/>
              </w:rPr>
            </w:pPr>
            <w:r>
              <w:rPr>
                <w:rFonts w:ascii="楷体" w:hAnsi="楷体" w:eastAsia="楷体" w:cs="楷体"/>
                <w:color w:val="000000"/>
              </w:rPr>
              <w:t>学堂</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651A1D">
            <w:pPr>
              <w:spacing w:line="360" w:lineRule="auto"/>
              <w:jc w:val="left"/>
              <w:textAlignment w:val="center"/>
              <w:rPr>
                <w:color w:val="000000"/>
              </w:rPr>
            </w:pPr>
            <w:r>
              <w:rPr>
                <w:rFonts w:ascii="楷体" w:hAnsi="楷体" w:eastAsia="楷体" w:cs="楷体"/>
                <w:color w:val="000000"/>
              </w:rPr>
              <w:t>开设课程</w:t>
            </w:r>
          </w:p>
        </w:tc>
      </w:tr>
      <w:tr w14:paraId="0E127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18D035">
            <w:pPr>
              <w:spacing w:line="360" w:lineRule="auto"/>
              <w:jc w:val="left"/>
              <w:textAlignment w:val="center"/>
              <w:rPr>
                <w:color w:val="000000"/>
              </w:rPr>
            </w:pPr>
            <w:r>
              <w:rPr>
                <w:rFonts w:ascii="楷体" w:hAnsi="楷体" w:eastAsia="楷体" w:cs="楷体"/>
                <w:color w:val="000000"/>
              </w:rPr>
              <w:t>京师同文馆</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D31B54">
            <w:pPr>
              <w:spacing w:line="360" w:lineRule="auto"/>
              <w:jc w:val="left"/>
              <w:textAlignment w:val="center"/>
              <w:rPr>
                <w:color w:val="000000"/>
              </w:rPr>
            </w:pPr>
            <w:r>
              <w:rPr>
                <w:rFonts w:ascii="楷体" w:hAnsi="楷体" w:eastAsia="楷体" w:cs="楷体"/>
                <w:color w:val="000000"/>
              </w:rPr>
              <w:t>数理启蒙、几何原本、微分积分、万国公法、练习译书等</w:t>
            </w:r>
          </w:p>
        </w:tc>
      </w:tr>
      <w:tr w14:paraId="546C2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F4450D">
            <w:pPr>
              <w:spacing w:line="360" w:lineRule="auto"/>
              <w:jc w:val="left"/>
              <w:textAlignment w:val="center"/>
              <w:rPr>
                <w:color w:val="000000"/>
              </w:rPr>
            </w:pPr>
            <w:r>
              <w:rPr>
                <w:rFonts w:ascii="楷体" w:hAnsi="楷体" w:eastAsia="楷体" w:cs="楷体"/>
                <w:color w:val="000000"/>
              </w:rPr>
              <w:t>福州船政学堂</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E92395">
            <w:pPr>
              <w:spacing w:line="360" w:lineRule="auto"/>
              <w:jc w:val="left"/>
              <w:textAlignment w:val="center"/>
              <w:rPr>
                <w:color w:val="000000"/>
              </w:rPr>
            </w:pPr>
            <w:r>
              <w:rPr>
                <w:rFonts w:ascii="楷体" w:hAnsi="楷体" w:eastAsia="楷体" w:cs="楷体"/>
                <w:color w:val="000000"/>
              </w:rPr>
              <w:t>英语、地理、代数、几何、航海天文学、船舶驾驶术等</w:t>
            </w:r>
          </w:p>
        </w:tc>
      </w:tr>
      <w:tr w14:paraId="5FA34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1F59B5">
            <w:pPr>
              <w:spacing w:line="360" w:lineRule="auto"/>
              <w:jc w:val="left"/>
              <w:textAlignment w:val="center"/>
              <w:rPr>
                <w:color w:val="000000"/>
              </w:rPr>
            </w:pPr>
            <w:r>
              <w:rPr>
                <w:rFonts w:ascii="楷体" w:hAnsi="楷体" w:eastAsia="楷体" w:cs="楷体"/>
                <w:color w:val="000000"/>
              </w:rPr>
              <w:t>天津电报学堂</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2352AA">
            <w:pPr>
              <w:spacing w:line="360" w:lineRule="auto"/>
              <w:jc w:val="left"/>
              <w:textAlignment w:val="center"/>
              <w:rPr>
                <w:color w:val="000000"/>
              </w:rPr>
            </w:pPr>
            <w:r>
              <w:rPr>
                <w:rFonts w:ascii="楷体" w:hAnsi="楷体" w:eastAsia="楷体" w:cs="楷体"/>
                <w:color w:val="000000"/>
              </w:rPr>
              <w:t>电磁学、电测试、材料学、电报地理学、电报实习等</w:t>
            </w:r>
          </w:p>
        </w:tc>
      </w:tr>
    </w:tbl>
    <w:p w14:paraId="2BF92E92">
      <w:pPr>
        <w:spacing w:line="360" w:lineRule="auto"/>
        <w:ind w:firstLine="420"/>
        <w:jc w:val="right"/>
        <w:textAlignment w:val="center"/>
        <w:rPr>
          <w:color w:val="000000"/>
        </w:rPr>
      </w:pPr>
      <w:r>
        <w:rPr>
          <w:rFonts w:ascii="楷体" w:hAnsi="楷体" w:eastAsia="楷体" w:cs="楷体"/>
          <w:color w:val="000000"/>
        </w:rPr>
        <w:t>——摘编自章开沅等《中国近现代史》</w:t>
      </w:r>
    </w:p>
    <w:p w14:paraId="1F1E694B">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京师同文馆翻译的西书以外交和史地政法类居多，其中有中国人看到的第一本国际公法。福州船政局在解聘了大批洋人后，大部分技术工作由船政学堂的毕业生担任。严复早年就读于福州船政学堂，后致力于翻译事业，甲午战争期间号召救亡图存。新式学堂建立的分年排课、按班级授课等制度，一直沿用至今。</w:t>
      </w:r>
    </w:p>
    <w:p w14:paraId="0A28C453">
      <w:pPr>
        <w:spacing w:line="360" w:lineRule="auto"/>
        <w:ind w:firstLine="420"/>
        <w:jc w:val="right"/>
        <w:textAlignment w:val="center"/>
        <w:rPr>
          <w:color w:val="000000"/>
        </w:rPr>
      </w:pPr>
      <w:r>
        <w:rPr>
          <w:rFonts w:ascii="楷体" w:hAnsi="楷体" w:eastAsia="楷体" w:cs="楷体"/>
          <w:color w:val="000000"/>
        </w:rPr>
        <w:t>——摘编自郑师渠《中国近代史》</w:t>
      </w:r>
    </w:p>
    <w:p w14:paraId="5FB906F4">
      <w:pPr>
        <w:spacing w:line="360" w:lineRule="auto"/>
        <w:jc w:val="left"/>
        <w:textAlignment w:val="center"/>
        <w:rPr>
          <w:color w:val="000000"/>
        </w:rPr>
      </w:pPr>
      <w:r>
        <w:rPr>
          <w:color w:val="000000"/>
        </w:rPr>
        <w:t>（1）</w:t>
      </w:r>
      <w:r>
        <w:rPr>
          <w:rFonts w:ascii="宋体" w:hAnsi="宋体" w:eastAsia="宋体" w:cs="宋体"/>
          <w:color w:val="000000"/>
        </w:rPr>
        <w:t>据材料一并结合所学知识，概括这些学堂课程设置的特点。</w:t>
      </w:r>
    </w:p>
    <w:p w14:paraId="2EE4B71B">
      <w:pPr>
        <w:spacing w:line="360" w:lineRule="auto"/>
        <w:jc w:val="left"/>
        <w:textAlignment w:val="center"/>
        <w:rPr>
          <w:color w:val="000000"/>
        </w:rPr>
      </w:pPr>
      <w:r>
        <w:rPr>
          <w:color w:val="000000"/>
        </w:rPr>
        <w:t>（2）</w:t>
      </w:r>
      <w:r>
        <w:rPr>
          <w:rFonts w:ascii="宋体" w:hAnsi="宋体" w:eastAsia="宋体" w:cs="宋体"/>
          <w:color w:val="000000"/>
        </w:rPr>
        <w:t>据材料二，说明这些学堂产生的影响。</w:t>
      </w:r>
    </w:p>
    <w:p w14:paraId="70B28FA5">
      <w:pPr>
        <w:spacing w:line="360" w:lineRule="auto"/>
        <w:jc w:val="left"/>
        <w:textAlignment w:val="center"/>
        <w:rPr>
          <w:color w:val="000000"/>
        </w:rPr>
      </w:pPr>
      <w:r>
        <w:rPr>
          <w:color w:val="000000"/>
        </w:rPr>
        <w:t>（3）</w:t>
      </w:r>
      <w:r>
        <w:rPr>
          <w:rFonts w:ascii="宋体" w:hAnsi="宋体" w:eastAsia="宋体" w:cs="宋体"/>
          <w:color w:val="000000"/>
        </w:rPr>
        <w:t>综上所述，你获取了关于教育发展的什么启示？</w:t>
      </w:r>
    </w:p>
    <w:p w14:paraId="5A7A922E">
      <w:pPr>
        <w:spacing w:line="360" w:lineRule="auto"/>
        <w:textAlignment w:val="center"/>
        <w:rPr>
          <w:color w:val="000000"/>
        </w:rPr>
      </w:pPr>
      <w:r>
        <w:rPr>
          <w:color w:val="2E75B6"/>
        </w:rPr>
        <w:t>【答案】</w:t>
      </w:r>
      <w:r>
        <w:rPr>
          <w:color w:val="000000"/>
        </w:rPr>
        <w:t>（1）</w:t>
      </w:r>
      <w:r>
        <w:rPr>
          <w:rFonts w:ascii="宋体" w:hAnsi="宋体" w:eastAsia="宋体" w:cs="宋体"/>
          <w:color w:val="000000"/>
        </w:rPr>
        <w:t>注重自然科学；兼顾理论与实践；课程比较丰富；以西方为参照。（答出其中任意三点即可，符合题意的其他答案也可）</w:t>
      </w:r>
      <w:r>
        <w:rPr>
          <w:color w:val="000000"/>
        </w:rPr>
        <w:t xml:space="preserve">    </w:t>
      </w:r>
    </w:p>
    <w:p w14:paraId="06C1BF16">
      <w:pPr>
        <w:spacing w:line="360" w:lineRule="auto"/>
        <w:textAlignment w:val="center"/>
        <w:rPr>
          <w:color w:val="000000"/>
        </w:rPr>
      </w:pPr>
      <w:r>
        <w:rPr>
          <w:color w:val="000000"/>
        </w:rPr>
        <w:t>（2）</w:t>
      </w:r>
      <w:r>
        <w:rPr>
          <w:rFonts w:ascii="宋体" w:hAnsi="宋体" w:eastAsia="宋体" w:cs="宋体"/>
          <w:color w:val="000000"/>
        </w:rPr>
        <w:t>培养了新式人才；传播了西方学说；有利于救亡图存；推动了教育变革。（答出其中任意三点即可，符合题意的其他答案也可）</w:t>
      </w:r>
      <w:r>
        <w:rPr>
          <w:color w:val="000000"/>
        </w:rPr>
        <w:t xml:space="preserve">    </w:t>
      </w:r>
    </w:p>
    <w:p w14:paraId="0DEED380">
      <w:pPr>
        <w:spacing w:line="360" w:lineRule="auto"/>
        <w:textAlignment w:val="center"/>
        <w:rPr>
          <w:color w:val="000000"/>
        </w:rPr>
      </w:pPr>
      <w:r>
        <w:rPr>
          <w:color w:val="000000"/>
        </w:rPr>
        <w:t>（3）</w:t>
      </w:r>
      <w:r>
        <w:rPr>
          <w:rFonts w:ascii="宋体" w:hAnsi="宋体" w:eastAsia="宋体" w:cs="宋体"/>
          <w:color w:val="000000"/>
        </w:rPr>
        <w:t>教育是推动时代发展的重要力量。（其他言之有理的答案也可）</w:t>
      </w:r>
    </w:p>
    <w:p w14:paraId="603F01A8">
      <w:pPr>
        <w:spacing w:line="360" w:lineRule="auto"/>
        <w:textAlignment w:val="center"/>
        <w:rPr>
          <w:color w:val="000000"/>
        </w:rPr>
      </w:pPr>
      <w:r>
        <w:rPr>
          <w:color w:val="2E75B6"/>
        </w:rPr>
        <w:t>【解析】</w:t>
      </w:r>
    </w:p>
    <w:p w14:paraId="0080B2E3">
      <w:pPr>
        <w:spacing w:line="360" w:lineRule="auto"/>
        <w:textAlignment w:val="center"/>
        <w:rPr>
          <w:color w:val="000000"/>
        </w:rPr>
      </w:pPr>
      <w:r>
        <w:rPr>
          <w:color w:val="000000"/>
        </w:rPr>
        <w:t>【小问1详解】</w:t>
      </w:r>
    </w:p>
    <w:p w14:paraId="306E0BFB">
      <w:pPr>
        <w:spacing w:line="360" w:lineRule="auto"/>
        <w:jc w:val="left"/>
        <w:textAlignment w:val="center"/>
        <w:rPr>
          <w:color w:val="000000"/>
        </w:rPr>
      </w:pPr>
      <w:r>
        <w:rPr>
          <w:color w:val="000000"/>
        </w:rPr>
        <w:t>依据材料一的表格内容，结合所学知识可知，洋务运动时期，创办了京师同文馆，开设课程涉及到数学，法律，翻译等方面，创办的福州船政堂开设的课程涉及到航海天文学和实践操作，还有外语，数学等，由此可知，学堂课程设置的特点有注重自然科学；兼顾理论与实践；课程比较丰富；以西方为参照。</w:t>
      </w:r>
    </w:p>
    <w:p w14:paraId="0BAE59FB">
      <w:pPr>
        <w:spacing w:line="360" w:lineRule="auto"/>
        <w:jc w:val="left"/>
        <w:textAlignment w:val="center"/>
        <w:rPr>
          <w:color w:val="000000"/>
        </w:rPr>
      </w:pPr>
      <w:r>
        <w:rPr>
          <w:color w:val="000000"/>
        </w:rPr>
        <w:t>【小问2详解】</w:t>
      </w:r>
    </w:p>
    <w:p w14:paraId="5E2E30BE">
      <w:pPr>
        <w:spacing w:line="360" w:lineRule="auto"/>
        <w:jc w:val="left"/>
        <w:textAlignment w:val="center"/>
        <w:rPr>
          <w:color w:val="000000"/>
        </w:rPr>
      </w:pPr>
      <w:r>
        <w:rPr>
          <w:color w:val="000000"/>
        </w:rPr>
        <w:t>依据材料二“严复早年就读于福州船政学堂，后致力于翻译事业”的信息可知，这些学堂产生的影响是培养了新式人才；传播了西方学说；依据材料二“甲午战争期间号召救亡图存”的信息可知，这些学堂产生的影响是有利于救亡图存；依据材料二“新式学堂建立的分年排课、按班级授课等制度，一直沿用至今”的信息可知，这些学堂产生的影响是推动了教育变革。</w:t>
      </w:r>
    </w:p>
    <w:p w14:paraId="6941ACEF">
      <w:pPr>
        <w:spacing w:line="360" w:lineRule="auto"/>
        <w:jc w:val="left"/>
        <w:textAlignment w:val="center"/>
        <w:rPr>
          <w:color w:val="000000"/>
        </w:rPr>
      </w:pPr>
      <w:r>
        <w:rPr>
          <w:color w:val="000000"/>
        </w:rPr>
        <w:t>【小问3详解】</w:t>
      </w:r>
    </w:p>
    <w:p w14:paraId="5C225F8F">
      <w:pPr>
        <w:spacing w:line="360" w:lineRule="auto"/>
        <w:jc w:val="left"/>
        <w:textAlignment w:val="center"/>
        <w:rPr>
          <w:color w:val="000000"/>
        </w:rPr>
      </w:pPr>
      <w:r>
        <w:rPr>
          <w:color w:val="000000"/>
        </w:rPr>
        <w:t>本题属于开放型试题，学生通过对上述材料的理解，概括启示，观点正确，言之有理即可，例如教育是推动时代发展的重要力量。</w:t>
      </w:r>
    </w:p>
    <w:p w14:paraId="3D68F33D">
      <w:pPr>
        <w:spacing w:line="360" w:lineRule="auto"/>
        <w:jc w:val="left"/>
        <w:textAlignment w:val="center"/>
        <w:rPr>
          <w:color w:val="000000"/>
        </w:rPr>
      </w:pPr>
      <w:r>
        <w:rPr>
          <w:color w:val="000000"/>
        </w:rPr>
        <w:t xml:space="preserve">23. </w:t>
      </w:r>
      <w:r>
        <w:rPr>
          <w:rFonts w:ascii="宋体" w:hAnsi="宋体" w:eastAsia="宋体" w:cs="宋体"/>
          <w:color w:val="000000"/>
        </w:rPr>
        <w:t>阅读下列材料，回答问题。</w:t>
      </w:r>
    </w:p>
    <w:p w14:paraId="61513112">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第六个五年计划（</w:t>
      </w:r>
      <w:r>
        <w:rPr>
          <w:rFonts w:ascii="Times New Roman" w:hAnsi="Times New Roman" w:eastAsia="Times New Roman" w:cs="Times New Roman"/>
          <w:color w:val="000000"/>
        </w:rPr>
        <w:t>1981-1985</w:t>
      </w:r>
      <w:r>
        <w:rPr>
          <w:rFonts w:ascii="楷体" w:hAnsi="楷体" w:eastAsia="楷体" w:cs="楷体"/>
          <w:color w:val="000000"/>
        </w:rPr>
        <w:t>）部分经济数据对比表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33"/>
        <w:gridCol w:w="1133"/>
        <w:gridCol w:w="1290"/>
        <w:gridCol w:w="3940"/>
      </w:tblGrid>
      <w:tr w14:paraId="360D7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206101">
            <w:pPr>
              <w:spacing w:line="360" w:lineRule="auto"/>
              <w:jc w:val="center"/>
              <w:textAlignment w:val="center"/>
              <w:rPr>
                <w:color w:val="000000"/>
              </w:rPr>
            </w:pPr>
            <w:r>
              <w:rPr>
                <w:rFonts w:ascii="楷体" w:hAnsi="楷体" w:eastAsia="楷体" w:cs="楷体"/>
                <w:color w:val="000000"/>
              </w:rPr>
              <w:t>国内生产总值</w:t>
            </w: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tbl>
            <w:tblPr>
              <w:tblStyle w:val="4"/>
              <w:tblW w:w="36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30"/>
              <w:gridCol w:w="1560"/>
            </w:tblGrid>
            <w:tr w14:paraId="52086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69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BF113E">
                  <w:pPr>
                    <w:spacing w:line="360" w:lineRule="auto"/>
                    <w:jc w:val="center"/>
                    <w:textAlignment w:val="center"/>
                    <w:rPr>
                      <w:color w:val="000000"/>
                    </w:rPr>
                  </w:pPr>
                  <w:r>
                    <w:rPr>
                      <w:rFonts w:ascii="楷体" w:hAnsi="楷体" w:eastAsia="楷体" w:cs="楷体"/>
                      <w:color w:val="000000"/>
                    </w:rPr>
                    <w:t>全国居民消费水平年均增长率</w:t>
                  </w:r>
                </w:p>
              </w:tc>
            </w:tr>
            <w:tr w14:paraId="1DF79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718641">
                  <w:pPr>
                    <w:spacing w:line="360" w:lineRule="auto"/>
                    <w:jc w:val="center"/>
                    <w:textAlignment w:val="center"/>
                    <w:rPr>
                      <w:color w:val="000000"/>
                    </w:rPr>
                  </w:pPr>
                  <w:r>
                    <w:rPr>
                      <w:rFonts w:ascii="Times New Roman" w:hAnsi="Times New Roman" w:eastAsia="Times New Roman" w:cs="Times New Roman"/>
                      <w:color w:val="000000"/>
                    </w:rPr>
                    <w:t>1953-1980</w:t>
                  </w:r>
                  <w:r>
                    <w:rPr>
                      <w:rFonts w:ascii="楷体" w:hAnsi="楷体" w:eastAsia="楷体" w:cs="楷体"/>
                      <w:color w:val="000000"/>
                    </w:rPr>
                    <w:t>年</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0ECD08">
                  <w:pPr>
                    <w:spacing w:line="360" w:lineRule="auto"/>
                    <w:jc w:val="center"/>
                    <w:textAlignment w:val="center"/>
                    <w:rPr>
                      <w:color w:val="000000"/>
                    </w:rPr>
                  </w:pPr>
                  <w:r>
                    <w:rPr>
                      <w:rFonts w:ascii="Times New Roman" w:hAnsi="Times New Roman" w:eastAsia="Times New Roman" w:cs="Times New Roman"/>
                      <w:color w:val="000000"/>
                    </w:rPr>
                    <w:t>1981-1985</w:t>
                  </w:r>
                  <w:r>
                    <w:rPr>
                      <w:rFonts w:ascii="楷体" w:hAnsi="楷体" w:eastAsia="楷体" w:cs="楷体"/>
                      <w:color w:val="000000"/>
                    </w:rPr>
                    <w:t>年</w:t>
                  </w:r>
                </w:p>
              </w:tc>
            </w:tr>
            <w:tr w14:paraId="79547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B8544E">
                  <w:pPr>
                    <w:spacing w:line="360" w:lineRule="auto"/>
                    <w:jc w:val="center"/>
                    <w:textAlignment w:val="center"/>
                    <w:rPr>
                      <w:color w:val="000000"/>
                    </w:rPr>
                  </w:pPr>
                  <w:r>
                    <w:rPr>
                      <w:rFonts w:ascii="Times New Roman" w:hAnsi="Times New Roman" w:eastAsia="Times New Roman" w:cs="Times New Roman"/>
                      <w:color w:val="000000"/>
                    </w:rPr>
                    <w:t>2.6%</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B5BD15">
                  <w:pPr>
                    <w:spacing w:line="360" w:lineRule="auto"/>
                    <w:jc w:val="center"/>
                    <w:textAlignment w:val="center"/>
                    <w:rPr>
                      <w:color w:val="000000"/>
                    </w:rPr>
                  </w:pPr>
                  <w:r>
                    <w:rPr>
                      <w:rFonts w:ascii="Times New Roman" w:hAnsi="Times New Roman" w:eastAsia="Times New Roman" w:cs="Times New Roman"/>
                      <w:color w:val="000000"/>
                    </w:rPr>
                    <w:t>8.75%</w:t>
                  </w:r>
                </w:p>
              </w:tc>
            </w:tr>
          </w:tbl>
          <w:p w14:paraId="5F559D25">
            <w:pPr>
              <w:spacing w:line="360" w:lineRule="auto"/>
              <w:jc w:val="center"/>
              <w:textAlignment w:val="center"/>
              <w:rPr>
                <w:color w:val="000000"/>
              </w:rPr>
            </w:pPr>
          </w:p>
        </w:tc>
      </w:tr>
      <w:tr w14:paraId="212D5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86901B">
            <w:pPr>
              <w:spacing w:line="360" w:lineRule="auto"/>
              <w:jc w:val="center"/>
              <w:textAlignment w:val="center"/>
              <w:rPr>
                <w:color w:val="000000"/>
              </w:rPr>
            </w:pPr>
            <w:r>
              <w:rPr>
                <w:rFonts w:ascii="Times New Roman" w:hAnsi="Times New Roman" w:eastAsia="Times New Roman" w:cs="Times New Roman"/>
                <w:color w:val="000000"/>
              </w:rPr>
              <w:t>1980</w:t>
            </w:r>
            <w:r>
              <w:rPr>
                <w:rFonts w:ascii="楷体" w:hAnsi="楷体" w:eastAsia="楷体" w:cs="楷体"/>
                <w:color w:val="000000"/>
              </w:rPr>
              <w:t>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144187">
            <w:pPr>
              <w:spacing w:line="360" w:lineRule="auto"/>
              <w:jc w:val="center"/>
              <w:textAlignment w:val="center"/>
              <w:rPr>
                <w:color w:val="000000"/>
              </w:rPr>
            </w:pPr>
            <w:r>
              <w:rPr>
                <w:rFonts w:ascii="Times New Roman" w:hAnsi="Times New Roman" w:eastAsia="Times New Roman" w:cs="Times New Roman"/>
                <w:color w:val="000000"/>
              </w:rPr>
              <w:t>1985</w:t>
            </w:r>
            <w:r>
              <w:rPr>
                <w:rFonts w:ascii="楷体" w:hAnsi="楷体" w:eastAsia="楷体" w:cs="楷体"/>
                <w:color w:val="000000"/>
              </w:rPr>
              <w:t>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89E79A">
            <w:pPr>
              <w:spacing w:line="360" w:lineRule="auto"/>
              <w:jc w:val="center"/>
              <w:textAlignment w:val="center"/>
              <w:rPr>
                <w:color w:val="000000"/>
              </w:rPr>
            </w:pPr>
            <w:r>
              <w:rPr>
                <w:rFonts w:ascii="楷体" w:hAnsi="楷体" w:eastAsia="楷体" w:cs="楷体"/>
                <w:color w:val="000000"/>
              </w:rPr>
              <w:t>年均增长率</w:t>
            </w:r>
          </w:p>
        </w:tc>
        <w:tc>
          <w:tcPr>
            <w:vMerge w:val="continue"/>
            <w:tcBorders>
              <w:top w:val="single" w:color="000000" w:sz="6" w:space="0"/>
              <w:left w:val="single" w:color="000000" w:sz="6" w:space="0"/>
              <w:bottom w:val="single" w:color="000000" w:sz="6" w:space="0"/>
              <w:right w:val="single" w:color="000000" w:sz="6" w:space="0"/>
            </w:tcBorders>
          </w:tcPr>
          <w:p w14:paraId="4471328A">
            <w:pPr>
              <w:spacing w:line="360" w:lineRule="auto"/>
              <w:ind w:firstLine="420"/>
              <w:jc w:val="left"/>
              <w:textAlignment w:val="center"/>
              <w:rPr>
                <w:color w:val="000000"/>
              </w:rPr>
            </w:pPr>
          </w:p>
        </w:tc>
      </w:tr>
      <w:tr w14:paraId="3CAD3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62E133">
            <w:pPr>
              <w:spacing w:line="360" w:lineRule="auto"/>
              <w:jc w:val="center"/>
              <w:textAlignment w:val="center"/>
              <w:rPr>
                <w:color w:val="000000"/>
              </w:rPr>
            </w:pPr>
            <w:r>
              <w:rPr>
                <w:rFonts w:ascii="Times New Roman" w:hAnsi="Times New Roman" w:eastAsia="Times New Roman" w:cs="Times New Roman"/>
                <w:color w:val="000000"/>
              </w:rPr>
              <w:t>4588</w:t>
            </w:r>
            <w:r>
              <w:rPr>
                <w:rFonts w:ascii="楷体" w:hAnsi="楷体" w:eastAsia="楷体" w:cs="楷体"/>
                <w:color w:val="000000"/>
              </w:rPr>
              <w:t>亿元</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BE7EF4">
            <w:pPr>
              <w:spacing w:line="360" w:lineRule="auto"/>
              <w:jc w:val="center"/>
              <w:textAlignment w:val="center"/>
              <w:rPr>
                <w:color w:val="000000"/>
              </w:rPr>
            </w:pPr>
            <w:r>
              <w:rPr>
                <w:rFonts w:ascii="Times New Roman" w:hAnsi="Times New Roman" w:eastAsia="Times New Roman" w:cs="Times New Roman"/>
                <w:color w:val="000000"/>
              </w:rPr>
              <w:t>9099</w:t>
            </w:r>
            <w:r>
              <w:rPr>
                <w:rFonts w:ascii="楷体" w:hAnsi="楷体" w:eastAsia="楷体" w:cs="楷体"/>
                <w:color w:val="000000"/>
              </w:rPr>
              <w:t>亿元</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0C7D23">
            <w:pPr>
              <w:spacing w:line="360" w:lineRule="auto"/>
              <w:jc w:val="center"/>
              <w:textAlignment w:val="center"/>
              <w:rPr>
                <w:color w:val="000000"/>
              </w:rPr>
            </w:pPr>
            <w:r>
              <w:rPr>
                <w:rFonts w:ascii="Times New Roman" w:hAnsi="Times New Roman" w:eastAsia="Times New Roman" w:cs="Times New Roman"/>
                <w:color w:val="000000"/>
              </w:rPr>
              <w:t>10.6%</w:t>
            </w:r>
          </w:p>
        </w:tc>
        <w:tc>
          <w:tcPr>
            <w:vMerge w:val="continue"/>
            <w:tcBorders>
              <w:top w:val="single" w:color="000000" w:sz="6" w:space="0"/>
              <w:left w:val="single" w:color="000000" w:sz="6" w:space="0"/>
              <w:bottom w:val="single" w:color="000000" w:sz="6" w:space="0"/>
              <w:right w:val="single" w:color="000000" w:sz="6" w:space="0"/>
            </w:tcBorders>
          </w:tcPr>
          <w:p w14:paraId="135D7CE4">
            <w:pPr>
              <w:spacing w:line="360" w:lineRule="auto"/>
              <w:ind w:firstLine="420"/>
              <w:jc w:val="left"/>
              <w:textAlignment w:val="center"/>
              <w:rPr>
                <w:color w:val="000000"/>
              </w:rPr>
            </w:pPr>
          </w:p>
        </w:tc>
      </w:tr>
    </w:tbl>
    <w:p w14:paraId="35FC512B">
      <w:pPr>
        <w:spacing w:line="360" w:lineRule="auto"/>
        <w:ind w:firstLine="420"/>
        <w:jc w:val="right"/>
        <w:textAlignment w:val="center"/>
        <w:rPr>
          <w:color w:val="000000"/>
        </w:rPr>
      </w:pPr>
      <w:r>
        <w:rPr>
          <w:rFonts w:ascii="楷体" w:hAnsi="楷体" w:eastAsia="楷体" w:cs="楷体"/>
          <w:color w:val="000000"/>
        </w:rPr>
        <w:t>——摘编自中共中央党史和文献研究院《中国共产党的一百年》</w:t>
      </w:r>
    </w:p>
    <w:p w14:paraId="57935561">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20</w:t>
      </w:r>
      <w:r>
        <w:rPr>
          <w:rFonts w:ascii="楷体" w:hAnsi="楷体" w:eastAsia="楷体" w:cs="楷体"/>
          <w:color w:val="000000"/>
        </w:rPr>
        <w:t>世纪</w:t>
      </w:r>
      <w:r>
        <w:rPr>
          <w:rFonts w:ascii="Times New Roman" w:hAnsi="Times New Roman" w:eastAsia="Times New Roman" w:cs="Times New Roman"/>
          <w:color w:val="000000"/>
        </w:rPr>
        <w:t>80</w:t>
      </w:r>
      <w:r>
        <w:rPr>
          <w:rFonts w:ascii="楷体" w:hAnsi="楷体" w:eastAsia="楷体" w:cs="楷体"/>
          <w:color w:val="000000"/>
        </w:rPr>
        <w:t>年代，中国城乡社会呈现新的气象。不少人开始告别“铁饭碗”，纷纷“下海”；每年春节前后的务工人员返乡和入城高峰，成为当时中国社会人口流动的独特景观；喇叭裤、红裙子、文化衫、牛仔裤等风靡一时；社会上出现“读书热”和“外语热”，欣赏电影、电视剧、流行歌曲日益成为大众热衷的文化生活方式。</w:t>
      </w:r>
    </w:p>
    <w:p w14:paraId="3D0BC215">
      <w:pPr>
        <w:spacing w:line="360" w:lineRule="auto"/>
        <w:ind w:firstLine="420"/>
        <w:jc w:val="right"/>
        <w:textAlignment w:val="center"/>
        <w:rPr>
          <w:color w:val="000000"/>
        </w:rPr>
      </w:pPr>
      <w:r>
        <w:rPr>
          <w:rFonts w:ascii="楷体" w:hAnsi="楷体" w:eastAsia="楷体" w:cs="楷体"/>
          <w:color w:val="000000"/>
        </w:rPr>
        <w:t>——摘编自《中华人民共和国史》</w:t>
      </w:r>
    </w:p>
    <w:p w14:paraId="38AAFB0B">
      <w:pPr>
        <w:spacing w:line="360" w:lineRule="auto"/>
        <w:jc w:val="left"/>
        <w:textAlignment w:val="center"/>
        <w:rPr>
          <w:color w:val="000000"/>
        </w:rPr>
      </w:pPr>
      <w:r>
        <w:rPr>
          <w:color w:val="000000"/>
        </w:rPr>
        <w:t>（1）</w:t>
      </w:r>
      <w:r>
        <w:rPr>
          <w:rFonts w:ascii="宋体" w:hAnsi="宋体" w:eastAsia="宋体" w:cs="宋体"/>
          <w:color w:val="000000"/>
        </w:rPr>
        <w:t>据材料一，概括第六个五年计划时期中国经济发展</w:t>
      </w:r>
      <w:r>
        <w:rPr>
          <w:rFonts w:ascii="宋体" w:hAnsi="宋体" w:eastAsia="宋体" w:cs="宋体"/>
          <w:color w:val="000000"/>
          <w:position w:val="0"/>
        </w:rPr>
        <w:drawing>
          <wp:inline distT="0" distB="0" distL="114300" distR="114300">
            <wp:extent cx="133350" cy="177800"/>
            <wp:effectExtent l="0" t="0" r="0" b="0"/>
            <wp:docPr id="100047" name="图片 100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成就。</w:t>
      </w:r>
    </w:p>
    <w:p w14:paraId="3F204220">
      <w:pPr>
        <w:spacing w:line="360" w:lineRule="auto"/>
        <w:jc w:val="left"/>
        <w:textAlignment w:val="center"/>
        <w:rPr>
          <w:color w:val="000000"/>
        </w:rPr>
      </w:pPr>
      <w:r>
        <w:rPr>
          <w:color w:val="000000"/>
        </w:rPr>
        <w:t>（2）</w:t>
      </w:r>
      <w:r>
        <w:rPr>
          <w:rFonts w:ascii="宋体" w:hAnsi="宋体" w:eastAsia="宋体" w:cs="宋体"/>
          <w:color w:val="000000"/>
        </w:rPr>
        <w:t>据材料二，指出中国城乡社会呈现了哪些方面的新气象。</w:t>
      </w:r>
    </w:p>
    <w:p w14:paraId="462E17A6">
      <w:pPr>
        <w:spacing w:line="360" w:lineRule="auto"/>
        <w:jc w:val="left"/>
        <w:textAlignment w:val="center"/>
        <w:rPr>
          <w:color w:val="000000"/>
        </w:rPr>
      </w:pPr>
      <w:r>
        <w:rPr>
          <w:color w:val="000000"/>
        </w:rPr>
        <w:t>（3）</w:t>
      </w:r>
      <w:r>
        <w:rPr>
          <w:rFonts w:ascii="宋体" w:hAnsi="宋体" w:eastAsia="宋体" w:cs="宋体"/>
          <w:color w:val="000000"/>
        </w:rPr>
        <w:t>从材料一与材料二内容的联系中，你能得到怎样的认识？</w:t>
      </w:r>
    </w:p>
    <w:p w14:paraId="38AED4CA">
      <w:pPr>
        <w:spacing w:line="360" w:lineRule="auto"/>
        <w:textAlignment w:val="center"/>
        <w:rPr>
          <w:color w:val="000000"/>
        </w:rPr>
      </w:pPr>
      <w:r>
        <w:rPr>
          <w:color w:val="2E75B6"/>
        </w:rPr>
        <w:t>【答案】</w:t>
      </w:r>
      <w:r>
        <w:rPr>
          <w:color w:val="000000"/>
        </w:rPr>
        <w:t>（1）</w:t>
      </w:r>
      <w:r>
        <w:rPr>
          <w:rFonts w:ascii="宋体" w:hAnsi="宋体" w:eastAsia="宋体" w:cs="宋体"/>
          <w:color w:val="000000"/>
        </w:rPr>
        <w:t>国内生产总值大幅增长；居民消费水平迅速提高。（符合题意的其他答案也可）</w:t>
      </w:r>
      <w:r>
        <w:rPr>
          <w:color w:val="000000"/>
        </w:rPr>
        <w:t xml:space="preserve">    </w:t>
      </w:r>
    </w:p>
    <w:p w14:paraId="3E7BD5F2">
      <w:pPr>
        <w:spacing w:line="360" w:lineRule="auto"/>
        <w:textAlignment w:val="center"/>
        <w:rPr>
          <w:color w:val="000000"/>
        </w:rPr>
      </w:pPr>
      <w:r>
        <w:rPr>
          <w:color w:val="000000"/>
        </w:rPr>
        <w:t>（2）</w:t>
      </w:r>
      <w:r>
        <w:rPr>
          <w:rFonts w:ascii="宋体" w:hAnsi="宋体" w:eastAsia="宋体" w:cs="宋体"/>
          <w:color w:val="000000"/>
        </w:rPr>
        <w:t>就业；人口流动；服饰；文化生活。（符合题意的其他答案也可）</w:t>
      </w:r>
      <w:r>
        <w:rPr>
          <w:color w:val="000000"/>
        </w:rPr>
        <w:t xml:space="preserve">    </w:t>
      </w:r>
    </w:p>
    <w:p w14:paraId="6DE9C5F5">
      <w:pPr>
        <w:spacing w:line="360" w:lineRule="auto"/>
        <w:textAlignment w:val="center"/>
        <w:rPr>
          <w:color w:val="000000"/>
        </w:rPr>
      </w:pPr>
      <w:r>
        <w:rPr>
          <w:color w:val="000000"/>
        </w:rPr>
        <w:t>（3）</w:t>
      </w:r>
      <w:r>
        <w:rPr>
          <w:rFonts w:ascii="宋体" w:hAnsi="宋体" w:eastAsia="宋体" w:cs="宋体"/>
          <w:color w:val="000000"/>
        </w:rPr>
        <w:t>经济改变生活。（其他言之有理的答案也可）</w:t>
      </w:r>
    </w:p>
    <w:p w14:paraId="010F4FB4">
      <w:pPr>
        <w:spacing w:line="360" w:lineRule="auto"/>
        <w:textAlignment w:val="center"/>
        <w:rPr>
          <w:color w:val="000000"/>
        </w:rPr>
      </w:pPr>
      <w:r>
        <w:rPr>
          <w:color w:val="2E75B6"/>
        </w:rPr>
        <w:t>【解析】</w:t>
      </w:r>
    </w:p>
    <w:p w14:paraId="76F9812E">
      <w:pPr>
        <w:spacing w:line="360" w:lineRule="auto"/>
        <w:textAlignment w:val="center"/>
        <w:rPr>
          <w:color w:val="000000"/>
        </w:rPr>
      </w:pPr>
      <w:r>
        <w:rPr>
          <w:color w:val="000000"/>
          <w:position w:val="0"/>
        </w:rPr>
        <w:drawing>
          <wp:inline distT="0" distB="0" distL="114300" distR="114300">
            <wp:extent cx="95250" cy="171450"/>
            <wp:effectExtent l="0" t="0" r="0" b="0"/>
            <wp:docPr id="100055" name="图片 100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pic:cNvPicPr>
                      <a:picLocks noChangeAspect="1"/>
                    </pic:cNvPicPr>
                  </pic:nvPicPr>
                  <pic:blipFill>
                    <a:blip r:embed="rId34"/>
                    <a:stretch>
                      <a:fillRect/>
                    </a:stretch>
                  </pic:blipFill>
                  <pic:spPr>
                    <a:xfrm>
                      <a:off x="0" y="0"/>
                      <a:ext cx="95250" cy="171450"/>
                    </a:xfrm>
                    <a:prstGeom prst="rect">
                      <a:avLst/>
                    </a:prstGeom>
                  </pic:spPr>
                </pic:pic>
              </a:graphicData>
            </a:graphic>
          </wp:inline>
        </w:drawing>
      </w:r>
      <w:r>
        <w:rPr>
          <w:color w:val="000000"/>
        </w:rPr>
        <w:t>小问1详解】</w:t>
      </w:r>
    </w:p>
    <w:p w14:paraId="0B28CF4E">
      <w:pPr>
        <w:spacing w:line="360" w:lineRule="auto"/>
        <w:jc w:val="left"/>
        <w:textAlignment w:val="center"/>
        <w:rPr>
          <w:color w:val="000000"/>
        </w:rPr>
      </w:pPr>
      <w:r>
        <w:rPr>
          <w:color w:val="000000"/>
        </w:rPr>
        <w:t>根据材料一“第六个五年计划（1981-1985）部分经济数据对比表”可知，1980—1985年，国内年均增长率大幅上升；1981—1985年全国居民消费税年均增长率大幅上升，居民消费水平迅速提高。</w:t>
      </w:r>
    </w:p>
    <w:p w14:paraId="1A17BF88">
      <w:pPr>
        <w:spacing w:line="360" w:lineRule="auto"/>
        <w:jc w:val="left"/>
        <w:textAlignment w:val="center"/>
        <w:rPr>
          <w:color w:val="000000"/>
        </w:rPr>
      </w:pPr>
      <w:r>
        <w:rPr>
          <w:color w:val="000000"/>
        </w:rPr>
        <w:t>【小问2详解】</w:t>
      </w:r>
    </w:p>
    <w:p w14:paraId="2A6C52B1">
      <w:pPr>
        <w:spacing w:line="360" w:lineRule="auto"/>
        <w:jc w:val="left"/>
        <w:textAlignment w:val="center"/>
        <w:rPr>
          <w:color w:val="000000"/>
        </w:rPr>
      </w:pPr>
      <w:r>
        <w:rPr>
          <w:color w:val="000000"/>
        </w:rPr>
        <w:t>材料二“不少人开始告别‘铁饭碗’，纷纷‘下海’”反映的是就业方面；“每年春节前后的务工人员返乡和入城高峰”反映的是人口流动；“喇叭裤、红裙子、文化衫、牛仔裤等风靡一时”反映的是服饰方面；“喇叭裤、红裙子、文化衫、牛仔裤等风靡一时；社会上出现“读书热”和“外语热”，欣赏电影、电视剧、流行歌曲日益成为大众热衷的文化生活方式”反映的是文化生活。</w:t>
      </w:r>
    </w:p>
    <w:p w14:paraId="15C03F1A">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51" name="图片 10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pic:cNvPicPr>
                      <a:picLocks noChangeAspect="1"/>
                    </pic:cNvPicPr>
                  </pic:nvPicPr>
                  <pic:blipFill>
                    <a:blip r:embed="rId34"/>
                    <a:stretch>
                      <a:fillRect/>
                    </a:stretch>
                  </pic:blipFill>
                  <pic:spPr>
                    <a:xfrm>
                      <a:off x="0" y="0"/>
                      <a:ext cx="95250" cy="171450"/>
                    </a:xfrm>
                    <a:prstGeom prst="rect">
                      <a:avLst/>
                    </a:prstGeom>
                  </pic:spPr>
                </pic:pic>
              </a:graphicData>
            </a:graphic>
          </wp:inline>
        </w:drawing>
      </w:r>
      <w:r>
        <w:rPr>
          <w:color w:val="000000"/>
        </w:rPr>
        <w:t>小问3详解】</w:t>
      </w:r>
    </w:p>
    <w:p w14:paraId="60B9A411">
      <w:pPr>
        <w:spacing w:line="360" w:lineRule="auto"/>
        <w:jc w:val="left"/>
        <w:textAlignment w:val="center"/>
        <w:rPr>
          <w:color w:val="000000"/>
        </w:rPr>
      </w:pPr>
      <w:r>
        <w:rPr>
          <w:color w:val="000000"/>
        </w:rPr>
        <w:t>材料一反映的是20世纪80年代经济的发展，材料二反映的是20世纪80年代中国城乡社会呈现新的气象。两则材料体现了经济改变生活。</w:t>
      </w:r>
    </w:p>
    <w:p w14:paraId="651100C0">
      <w:pPr>
        <w:spacing w:line="360" w:lineRule="auto"/>
        <w:jc w:val="left"/>
        <w:textAlignment w:val="center"/>
        <w:rPr>
          <w:color w:val="000000"/>
        </w:rPr>
      </w:pPr>
      <w:r>
        <w:rPr>
          <w:color w:val="000000"/>
        </w:rPr>
        <w:t xml:space="preserve">24. </w:t>
      </w:r>
      <w:r>
        <w:rPr>
          <w:rFonts w:ascii="宋体" w:hAnsi="宋体" w:eastAsia="宋体" w:cs="宋体"/>
          <w:color w:val="000000"/>
        </w:rPr>
        <w:t>阅读下列材料，回答问题。</w:t>
      </w:r>
    </w:p>
    <w:p w14:paraId="06E4109D">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新航路开辟后，欧洲人把欧亚大陆的马、鸡等家畜家禽，小麦、燕麦等农作物，橄榄和葡萄等水果引入美洲。这种交流也以相反的方向进行：美洲向欧亚大陆输出本地农作物，如玉米、马铃薯等。</w:t>
      </w:r>
    </w:p>
    <w:p w14:paraId="0568136B">
      <w:pPr>
        <w:spacing w:line="360" w:lineRule="auto"/>
        <w:ind w:firstLine="420"/>
        <w:jc w:val="right"/>
        <w:textAlignment w:val="center"/>
        <w:rPr>
          <w:color w:val="000000"/>
        </w:rPr>
      </w:pPr>
      <w:r>
        <w:rPr>
          <w:rFonts w:ascii="楷体" w:hAnsi="楷体" w:eastAsia="楷体" w:cs="楷体"/>
          <w:color w:val="000000"/>
        </w:rPr>
        <w:t>——摘编自王斯德《世界通史》</w:t>
      </w:r>
    </w:p>
    <w:p w14:paraId="3206BB8D">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马引入美洲后，犁耕开始取代过去的锄耕；原产于非洲东北部的咖啡成为北美日常生活的重要部分，并很快传播开来。玉米进入到亚洲，推动了对边远地区的拓荒；美洲的作物比较容易生长，在一定程度上克服了欧、亚、非的农业歉收问题，使很多地区的人口得到快速增长。</w:t>
      </w:r>
    </w:p>
    <w:p w14:paraId="0CAD9C76">
      <w:pPr>
        <w:spacing w:line="360" w:lineRule="auto"/>
        <w:ind w:firstLine="420"/>
        <w:jc w:val="right"/>
        <w:textAlignment w:val="center"/>
        <w:rPr>
          <w:color w:val="000000"/>
        </w:rPr>
      </w:pPr>
      <w:r>
        <w:rPr>
          <w:rFonts w:ascii="楷体" w:hAnsi="楷体" w:eastAsia="楷体" w:cs="楷体"/>
          <w:color w:val="000000"/>
        </w:rPr>
        <w:t>——摘编自帕特里克·曼宁《世界历史上的移民》</w:t>
      </w:r>
    </w:p>
    <w:p w14:paraId="2B3BBC87">
      <w:pPr>
        <w:spacing w:line="360" w:lineRule="auto"/>
        <w:jc w:val="left"/>
        <w:textAlignment w:val="center"/>
        <w:rPr>
          <w:color w:val="000000"/>
        </w:rPr>
      </w:pPr>
      <w:r>
        <w:rPr>
          <w:color w:val="000000"/>
        </w:rPr>
        <w:t>（1）</w:t>
      </w:r>
      <w:r>
        <w:rPr>
          <w:rFonts w:ascii="宋体" w:hAnsi="宋体" w:eastAsia="宋体" w:cs="宋体"/>
          <w:color w:val="000000"/>
        </w:rPr>
        <w:t>请绘制示意图，呈现材料一中的“交流”。</w:t>
      </w:r>
    </w:p>
    <w:p w14:paraId="3D7B5736">
      <w:pPr>
        <w:spacing w:line="360" w:lineRule="auto"/>
        <w:jc w:val="left"/>
        <w:textAlignment w:val="center"/>
        <w:rPr>
          <w:color w:val="000000"/>
        </w:rPr>
      </w:pPr>
      <w:r>
        <w:rPr>
          <w:color w:val="000000"/>
        </w:rPr>
        <w:t>（2）</w:t>
      </w:r>
      <w:r>
        <w:rPr>
          <w:rFonts w:ascii="宋体" w:hAnsi="宋体" w:eastAsia="宋体" w:cs="宋体"/>
          <w:color w:val="000000"/>
        </w:rPr>
        <w:t>据材料一和材料二，说明“交流”带来的影响。</w:t>
      </w:r>
    </w:p>
    <w:p w14:paraId="4D836D9D">
      <w:pPr>
        <w:spacing w:line="360" w:lineRule="auto"/>
        <w:textAlignment w:val="center"/>
        <w:rPr>
          <w:color w:val="000000"/>
        </w:rPr>
      </w:pPr>
      <w:r>
        <w:rPr>
          <w:color w:val="2E75B6"/>
        </w:rPr>
        <w:t>【答案】</w:t>
      </w:r>
      <w:r>
        <w:rPr>
          <w:color w:val="000000"/>
        </w:rPr>
        <w:t>（1）</w:t>
      </w:r>
      <w:r>
        <w:rPr>
          <w:rFonts w:ascii="宋体" w:hAnsi="宋体" w:eastAsia="宋体" w:cs="宋体"/>
          <w:color w:val="000000"/>
        </w:rPr>
        <w:t>示意图需呈现交流的区域、方向、内容等。符合题意即可）</w:t>
      </w:r>
      <w:r>
        <w:rPr>
          <w:color w:val="000000"/>
        </w:rPr>
        <w:t xml:space="preserve">    </w:t>
      </w:r>
    </w:p>
    <w:p w14:paraId="4FB69150">
      <w:pPr>
        <w:spacing w:line="360" w:lineRule="auto"/>
        <w:textAlignment w:val="center"/>
        <w:rPr>
          <w:color w:val="000000"/>
        </w:rPr>
      </w:pPr>
      <w:r>
        <w:rPr>
          <w:color w:val="000000"/>
        </w:rPr>
        <w:t>（2）</w:t>
      </w:r>
      <w:r>
        <w:rPr>
          <w:rFonts w:ascii="宋体" w:hAnsi="宋体" w:eastAsia="宋体" w:cs="宋体"/>
          <w:color w:val="000000"/>
        </w:rPr>
        <w:t>提高农业生产效率；丰富人们的饮食；增加农作物的产量；促进人口增长。</w:t>
      </w:r>
    </w:p>
    <w:p w14:paraId="47A4E66A">
      <w:pPr>
        <w:spacing w:line="360" w:lineRule="auto"/>
        <w:jc w:val="both"/>
        <w:textAlignment w:val="center"/>
        <w:rPr>
          <w:color w:val="000000"/>
        </w:rPr>
      </w:pPr>
      <w:r>
        <w:rPr>
          <w:rFonts w:ascii="宋体" w:hAnsi="宋体" w:eastAsia="宋体" w:cs="宋体"/>
          <w:color w:val="000000"/>
        </w:rPr>
        <w:t>（答出其中任意三点即可，符合题意的其他答案也可）</w:t>
      </w:r>
    </w:p>
    <w:p w14:paraId="61B32D5A">
      <w:pPr>
        <w:spacing w:line="360" w:lineRule="auto"/>
        <w:textAlignment w:val="center"/>
        <w:rPr>
          <w:color w:val="000000"/>
        </w:rPr>
      </w:pPr>
      <w:r>
        <w:rPr>
          <w:color w:val="2E75B6"/>
        </w:rPr>
        <w:t>【解析】</w:t>
      </w:r>
    </w:p>
    <w:p w14:paraId="7B0A8A0C">
      <w:pPr>
        <w:spacing w:line="360" w:lineRule="auto"/>
        <w:textAlignment w:val="center"/>
        <w:rPr>
          <w:color w:val="000000"/>
        </w:rPr>
      </w:pPr>
      <w:r>
        <w:rPr>
          <w:color w:val="000000"/>
        </w:rPr>
        <w:t>【小问1详解】</w:t>
      </w:r>
    </w:p>
    <w:p w14:paraId="45D72D8A">
      <w:pPr>
        <w:spacing w:line="360" w:lineRule="auto"/>
        <w:jc w:val="left"/>
        <w:textAlignment w:val="center"/>
        <w:rPr>
          <w:color w:val="000000"/>
        </w:rPr>
      </w:pPr>
      <w:r>
        <w:rPr>
          <w:rFonts w:ascii="宋体" w:hAnsi="宋体" w:eastAsia="宋体" w:cs="宋体"/>
          <w:color w:val="000000"/>
        </w:rPr>
        <w:t>由材料“新航路开辟后，欧洲人把欧亚大陆的马、鸡等家畜家禽，小麦、燕麦等农作物，橄榄和葡萄等水果引入美洲。”可知，示意图要体现出新航路开辟推动了欧洲和美洲之间的物种交流，方向是欧洲到美洲；由题干“这种交流也以相反的方向进行：美洲向欧亚大陆输出本地农作物，如玉米、马铃薯等。”可知，示意图要体现出美洲和欧亚大陆之间的物种交流，方向是美洲向欧亚大陆。</w:t>
      </w:r>
    </w:p>
    <w:p w14:paraId="17BD4CE0">
      <w:pPr>
        <w:spacing w:line="360" w:lineRule="auto"/>
        <w:jc w:val="left"/>
        <w:textAlignment w:val="center"/>
        <w:rPr>
          <w:color w:val="000000"/>
        </w:rPr>
      </w:pPr>
      <w:r>
        <w:rPr>
          <w:color w:val="000000"/>
        </w:rPr>
        <w:t>【小问2详解】</w:t>
      </w:r>
    </w:p>
    <w:p w14:paraId="74EACAEA">
      <w:pPr>
        <w:spacing w:line="360" w:lineRule="auto"/>
        <w:jc w:val="left"/>
        <w:textAlignment w:val="center"/>
        <w:rPr>
          <w:color w:val="000000"/>
        </w:rPr>
      </w:pPr>
      <w:r>
        <w:rPr>
          <w:rFonts w:ascii="宋体" w:hAnsi="宋体" w:eastAsia="宋体" w:cs="宋体"/>
          <w:color w:val="000000"/>
        </w:rPr>
        <w:t>影响：由材料“马引入美洲后，犁耕开始取代过去的锄耕”可知，“交流”提高农业生产效率；由材料“原产于非洲东北部的咖啡成为北美日常生活的重要部分，并很快传播开来。玉米进入到亚洲，推动了对边远地区的拓荒”可知，“交流”丰富人们的饮食；由材料“美洲的作物比较容易生长，在一定程度上克服了欧、亚、非的农业歉收问题，使很多地区的人口得到快速增长。”可知，“交流”增加农作物的产量；促进人口增长。</w:t>
      </w:r>
    </w:p>
    <w:p w14:paraId="2BFA5918">
      <w:pPr>
        <w:spacing w:line="360" w:lineRule="auto"/>
        <w:jc w:val="left"/>
        <w:textAlignment w:val="center"/>
        <w:rPr>
          <w:color w:val="000000"/>
        </w:rPr>
      </w:pPr>
      <w:r>
        <w:rPr>
          <w:color w:val="000000"/>
        </w:rPr>
        <w:t xml:space="preserve">25. </w:t>
      </w:r>
      <w:r>
        <w:rPr>
          <w:rFonts w:ascii="宋体" w:hAnsi="宋体" w:eastAsia="宋体" w:cs="宋体"/>
          <w:color w:val="000000"/>
        </w:rPr>
        <w:t>总结历史的经验或教训，对现实以启示或借鉴是历史学的重要功能。请阅读下面材料，从中提炼一个观点，结合相关史实，写一篇</w:t>
      </w:r>
      <w:r>
        <w:rPr>
          <w:rFonts w:ascii="Times New Roman" w:hAnsi="Times New Roman" w:eastAsia="Times New Roman" w:cs="Times New Roman"/>
          <w:color w:val="000000"/>
        </w:rPr>
        <w:t>80~120</w:t>
      </w:r>
      <w:r>
        <w:rPr>
          <w:rFonts w:ascii="宋体" w:hAnsi="宋体" w:eastAsia="宋体" w:cs="宋体"/>
          <w:color w:val="000000"/>
        </w:rPr>
        <w:t>字的小短文。（要求：题目自拟，观点明确；史实正确；条理清晰，语句通顺，表述完整）</w:t>
      </w:r>
    </w:p>
    <w:p w14:paraId="27E89822">
      <w:pPr>
        <w:spacing w:line="360" w:lineRule="auto"/>
        <w:ind w:firstLine="420"/>
        <w:jc w:val="left"/>
        <w:textAlignment w:val="center"/>
        <w:rPr>
          <w:color w:val="000000"/>
        </w:rPr>
      </w:pPr>
      <w:r>
        <w:rPr>
          <w:rFonts w:ascii="楷体" w:hAnsi="楷体" w:eastAsia="楷体" w:cs="楷体"/>
          <w:color w:val="000000"/>
        </w:rPr>
        <w:t>材料</w:t>
      </w:r>
    </w:p>
    <w:p w14:paraId="276F1DC5">
      <w:pPr>
        <w:spacing w:line="360" w:lineRule="auto"/>
        <w:ind w:firstLine="420"/>
        <w:jc w:val="left"/>
        <w:textAlignment w:val="center"/>
        <w:rPr>
          <w:color w:val="000000"/>
        </w:rPr>
      </w:pPr>
      <w:r>
        <w:rPr>
          <w:rFonts w:ascii="MS Mincho" w:hAnsi="MS Mincho" w:eastAsia="MS Mincho" w:cs="MS Mincho"/>
          <w:color w:val="000000"/>
        </w:rPr>
        <w:t>▷</w:t>
      </w:r>
      <w:r>
        <w:rPr>
          <w:rFonts w:ascii="Times New Roman" w:hAnsi="Times New Roman" w:eastAsia="Times New Roman" w:cs="Times New Roman"/>
          <w:color w:val="000000"/>
        </w:rPr>
        <w:t>19</w:t>
      </w:r>
      <w:r>
        <w:rPr>
          <w:rFonts w:ascii="楷体" w:hAnsi="楷体" w:eastAsia="楷体" w:cs="楷体"/>
          <w:color w:val="000000"/>
        </w:rPr>
        <w:t>世纪，人类开始人工合成对自己有用的化学产品；</w:t>
      </w:r>
    </w:p>
    <w:p w14:paraId="36F0859B">
      <w:pPr>
        <w:spacing w:line="360" w:lineRule="auto"/>
        <w:ind w:firstLine="420"/>
        <w:jc w:val="left"/>
        <w:textAlignment w:val="center"/>
        <w:rPr>
          <w:color w:val="000000"/>
        </w:rPr>
      </w:pPr>
      <w:r>
        <w:rPr>
          <w:rFonts w:ascii="MS Mincho" w:hAnsi="MS Mincho" w:eastAsia="MS Mincho" w:cs="MS Mincho"/>
          <w:color w:val="000000"/>
        </w:rPr>
        <w:t>▷</w:t>
      </w:r>
      <w:r>
        <w:rPr>
          <w:rFonts w:ascii="Times New Roman" w:hAnsi="Times New Roman" w:eastAsia="Times New Roman" w:cs="Times New Roman"/>
          <w:color w:val="000000"/>
        </w:rPr>
        <w:t>20</w:t>
      </w:r>
      <w:r>
        <w:rPr>
          <w:rFonts w:ascii="楷体" w:hAnsi="楷体" w:eastAsia="楷体" w:cs="楷体"/>
          <w:color w:val="000000"/>
        </w:rPr>
        <w:t>世纪，合成的化学制品如杀虫剂、肥料、人工橡胶和合成纺织品等被广泛使用；</w:t>
      </w:r>
    </w:p>
    <w:p w14:paraId="5E6F5584">
      <w:pPr>
        <w:spacing w:line="360" w:lineRule="auto"/>
        <w:ind w:firstLine="420"/>
        <w:jc w:val="left"/>
        <w:textAlignment w:val="center"/>
        <w:rPr>
          <w:color w:val="000000"/>
        </w:rPr>
      </w:pPr>
      <w:r>
        <w:rPr>
          <w:rFonts w:ascii="MS Mincho" w:hAnsi="MS Mincho" w:eastAsia="MS Mincho" w:cs="MS Mincho"/>
          <w:color w:val="000000"/>
        </w:rPr>
        <w:t>▷</w:t>
      </w:r>
      <w:r>
        <w:rPr>
          <w:rFonts w:ascii="Times New Roman" w:hAnsi="Times New Roman" w:eastAsia="Times New Roman" w:cs="Times New Roman"/>
          <w:color w:val="000000"/>
        </w:rPr>
        <w:t>20</w:t>
      </w:r>
      <w:r>
        <w:rPr>
          <w:rFonts w:ascii="楷体" w:hAnsi="楷体" w:eastAsia="楷体" w:cs="楷体"/>
          <w:color w:val="000000"/>
        </w:rPr>
        <w:t>世纪</w:t>
      </w:r>
      <w:r>
        <w:rPr>
          <w:rFonts w:ascii="Times New Roman" w:hAnsi="Times New Roman" w:eastAsia="Times New Roman" w:cs="Times New Roman"/>
          <w:color w:val="000000"/>
        </w:rPr>
        <w:t>80</w:t>
      </w:r>
      <w:r>
        <w:rPr>
          <w:rFonts w:ascii="楷体" w:hAnsi="楷体" w:eastAsia="楷体" w:cs="楷体"/>
          <w:color w:val="000000"/>
        </w:rPr>
        <w:t>年代，人类认识到主要用于空调和冰箱的氯氟烃（</w:t>
      </w:r>
      <w:r>
        <w:rPr>
          <w:rFonts w:ascii="Times New Roman" w:hAnsi="Times New Roman" w:eastAsia="Times New Roman" w:cs="Times New Roman"/>
          <w:color w:val="000000"/>
        </w:rPr>
        <w:t>CFCs</w:t>
      </w:r>
      <w:r>
        <w:rPr>
          <w:rFonts w:ascii="楷体" w:hAnsi="楷体" w:eastAsia="楷体" w:cs="楷体"/>
          <w:color w:val="000000"/>
        </w:rPr>
        <w:t>）正在散发到大气中，破坏着臭氧层；</w:t>
      </w:r>
    </w:p>
    <w:p w14:paraId="01C595B6">
      <w:pPr>
        <w:spacing w:line="360" w:lineRule="auto"/>
        <w:ind w:firstLine="420"/>
        <w:jc w:val="left"/>
        <w:textAlignment w:val="center"/>
        <w:rPr>
          <w:color w:val="000000"/>
        </w:rPr>
      </w:pPr>
      <w:r>
        <w:rPr>
          <w:rFonts w:ascii="MS Mincho" w:hAnsi="MS Mincho" w:eastAsia="MS Mincho" w:cs="MS Mincho"/>
          <w:color w:val="000000"/>
        </w:rPr>
        <w:t>▷</w:t>
      </w:r>
      <w:r>
        <w:rPr>
          <w:rFonts w:ascii="Times New Roman" w:hAnsi="Times New Roman" w:eastAsia="Times New Roman" w:cs="Times New Roman"/>
          <w:color w:val="000000"/>
        </w:rPr>
        <w:t>1987</w:t>
      </w:r>
      <w:r>
        <w:rPr>
          <w:rFonts w:ascii="楷体" w:hAnsi="楷体" w:eastAsia="楷体" w:cs="楷体"/>
          <w:color w:val="000000"/>
        </w:rPr>
        <w:t>年，联合国支持的一项协定敦促全球逐渐停止使用</w:t>
      </w:r>
      <w:r>
        <w:rPr>
          <w:rFonts w:ascii="Times New Roman" w:hAnsi="Times New Roman" w:eastAsia="Times New Roman" w:cs="Times New Roman"/>
          <w:color w:val="000000"/>
        </w:rPr>
        <w:t>CFCs</w:t>
      </w:r>
      <w:r>
        <w:rPr>
          <w:rFonts w:ascii="楷体" w:hAnsi="楷体" w:eastAsia="楷体" w:cs="楷体"/>
          <w:color w:val="000000"/>
        </w:rPr>
        <w:t>，之后，人类找到了它们的替代物，全球</w:t>
      </w:r>
      <w:r>
        <w:rPr>
          <w:rFonts w:ascii="Times New Roman" w:hAnsi="Times New Roman" w:eastAsia="Times New Roman" w:cs="Times New Roman"/>
          <w:color w:val="000000"/>
        </w:rPr>
        <w:t>CFCs</w:t>
      </w:r>
      <w:r>
        <w:rPr>
          <w:rFonts w:ascii="楷体" w:hAnsi="楷体" w:eastAsia="楷体" w:cs="楷体"/>
          <w:color w:val="000000"/>
        </w:rPr>
        <w:t>的生产几乎下降到零；</w:t>
      </w:r>
    </w:p>
    <w:p w14:paraId="642443BF">
      <w:pPr>
        <w:spacing w:line="360" w:lineRule="auto"/>
        <w:ind w:firstLine="420"/>
        <w:jc w:val="left"/>
        <w:textAlignment w:val="center"/>
        <w:rPr>
          <w:color w:val="000000"/>
        </w:rPr>
      </w:pPr>
      <w:r>
        <w:rPr>
          <w:rFonts w:ascii="MS Mincho" w:hAnsi="MS Mincho" w:eastAsia="MS Mincho" w:cs="MS Mincho"/>
          <w:color w:val="000000"/>
        </w:rPr>
        <w:t>▷</w:t>
      </w:r>
      <w:r>
        <w:rPr>
          <w:rFonts w:ascii="Times New Roman" w:hAnsi="Times New Roman" w:eastAsia="Times New Roman" w:cs="Times New Roman"/>
          <w:color w:val="000000"/>
        </w:rPr>
        <w:t>1992</w:t>
      </w:r>
      <w:r>
        <w:rPr>
          <w:rFonts w:ascii="楷体" w:hAnsi="楷体" w:eastAsia="楷体" w:cs="楷体"/>
          <w:color w:val="000000"/>
        </w:rPr>
        <w:t>年，在巴西里约热内卢召开的环境与发展问题全球首脑会议，发表了代表人类共识的世界宣言。</w:t>
      </w:r>
    </w:p>
    <w:p w14:paraId="33501803">
      <w:pPr>
        <w:spacing w:line="360" w:lineRule="auto"/>
        <w:ind w:firstLine="420"/>
        <w:jc w:val="right"/>
        <w:textAlignment w:val="center"/>
        <w:rPr>
          <w:color w:val="000000"/>
        </w:rPr>
      </w:pPr>
      <w:r>
        <w:rPr>
          <w:rFonts w:ascii="楷体" w:hAnsi="楷体" w:eastAsia="楷体" w:cs="楷体"/>
          <w:color w:val="000000"/>
        </w:rPr>
        <w:t>——摘编自大卫·克里斯蒂安等《大历史》</w:t>
      </w:r>
    </w:p>
    <w:p w14:paraId="156D42A5">
      <w:pPr>
        <w:spacing w:line="360" w:lineRule="auto"/>
        <w:textAlignment w:val="center"/>
        <w:rPr>
          <w:color w:val="000000"/>
        </w:rPr>
      </w:pPr>
      <w:r>
        <w:rPr>
          <w:color w:val="2E75B6"/>
        </w:rPr>
        <w:t>【答案】</w:t>
      </w:r>
      <w:r>
        <w:rPr>
          <w:color w:val="000000"/>
        </w:rPr>
        <w:t>发展经济的同时要注意环保</w:t>
      </w:r>
      <w:r>
        <w:rPr>
          <w:color w:val="000000"/>
        </w:rPr>
        <w:br w:type="textWrapping"/>
      </w:r>
      <w:r>
        <w:rPr>
          <w:color w:val="000000"/>
        </w:rPr>
        <w:t>随着全球范围内工业化的推进，环境恶化成为严重的问题。工业革命期间随着蒸汽机的广泛使用，煤炭成为主要的能源被大量的开采和使用。第二次工业革命期间，内燃机的发明推动了石油开采业的发展，加速了石油化工业的产生。人类使用煤炭、石油等矿物燃料，排放了大量的二氧化碳，加剧了温室效应，导致全球气候变暖，冰川融化、海平面上升。大气中的臭氧层遭到破坏，直接威胁到人类的生产。面对这样的问题，需要全世界共同努力，认真应对。也提醒人们，在发展经济的同时要注意保护环境。</w:t>
      </w:r>
    </w:p>
    <w:p w14:paraId="5225B2AB">
      <w:pPr>
        <w:spacing w:line="360" w:lineRule="auto"/>
        <w:textAlignment w:val="center"/>
        <w:rPr>
          <w:color w:val="000000"/>
        </w:rPr>
      </w:pPr>
      <w:r>
        <w:rPr>
          <w:color w:val="2E75B6"/>
        </w:rPr>
        <w:t>【解析】</w:t>
      </w:r>
    </w:p>
    <w:p w14:paraId="13DD83F2">
      <w:pPr>
        <w:spacing w:line="360" w:lineRule="auto"/>
        <w:jc w:val="left"/>
        <w:textAlignment w:val="center"/>
        <w:rPr>
          <w:color w:val="000000"/>
        </w:rPr>
      </w:pPr>
      <w:r>
        <w:rPr>
          <w:color w:val="000000"/>
        </w:rPr>
        <w:t>【详解】</w:t>
      </w:r>
      <w:r>
        <w:rPr>
          <w:rFonts w:ascii="宋体" w:hAnsi="宋体" w:eastAsia="宋体" w:cs="宋体"/>
          <w:color w:val="000000"/>
        </w:rPr>
        <w:t>根据题干材料“20世纪，合成的化学制品如杀虫剂、肥料、人工橡胶和合成纺织品等被广泛使用”“20世纪80年代，人类认识到主要用于空调和冰箱的氯氟烃（CFCs）正在散发到大气中，破坏着臭氧层”“1987年，联合国支持的一项协定敦促全球逐渐停止使用CFCs，之后，人类找到了它们的替代物，全球CFCs的生产几乎下降到零”“1992年，在巴西里约热内卢召开的环境与发展问题全球首脑会议，发表了代表人类共识的世界宣言。”可以提炼观点：发展经济的同时要注意环保。论述如下：随着全球范围内工业化的推进，环境恶化成为严重的问题。工业革命期间随着蒸汽机的广泛使用，煤炭成为主要的能源被大量的开采和使用。第二次工业革命期间，内燃机的发明推动了石油开采业的发展，加速了石油化工业的产生。人类使用煤炭、石油等矿物燃料，排放了大量的二氧化碳，加剧了温室效应，导致全球气候变暖，冰川融化、海平面上升。大气中的臭氧层遭到破坏，直接威胁到人类的生产。面对这样的问题，需要全世界共同努力，认真应对，也提醒人们，在发展经济的同时要注意保护环境。</w:t>
      </w:r>
    </w:p>
    <w:p w14:paraId="566FD30D">
      <w:pPr>
        <w:spacing w:line="285" w:lineRule="auto"/>
        <w:jc w:val="left"/>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Mincho">
    <w:panose1 w:val="020206090402050803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79B76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CBFFC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ECF6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BD487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001D3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21B1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03E67E9"/>
    <w:rsid w:val="18E91BF4"/>
    <w:rsid w:val="2C8E7DAB"/>
    <w:rsid w:val="33711AAD"/>
    <w:rsid w:val="38274566"/>
    <w:rsid w:val="41957ACB"/>
    <w:rsid w:val="6C754A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6" Type="http://schemas.openxmlformats.org/officeDocument/2006/relationships/fontTable" Target="fontTable.xml"/><Relationship Id="rId35" Type="http://schemas.openxmlformats.org/officeDocument/2006/relationships/customXml" Target="../customXml/item1.xml"/><Relationship Id="rId34" Type="http://schemas.openxmlformats.org/officeDocument/2006/relationships/image" Target="media/image25.wmf"/><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14</Pages>
  <Words>10073</Words>
  <Characters>10448</Characters>
  <Lines>0</Lines>
  <Paragraphs>0</Paragraphs>
  <TotalTime>4</TotalTime>
  <ScaleCrop>false</ScaleCrop>
  <LinksUpToDate>false</LinksUpToDate>
  <CharactersWithSpaces>10726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2023-07-01T18:30:00Z</dcterms:created>
  <dc:creator>学科网试题生产平台</dc:creator>
  <dc:description>3269643713380352</dc:description>
  <cp:lastModifiedBy>上帝掷骰子吗</cp:lastModifiedBy>
  <dcterms:modified xsi:type="dcterms:W3CDTF">2024-07-20T16:01:48Z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2C172AB89F9C4F2B8B6D0E963960ABAE_12</vt:lpwstr>
  </property>
</Properties>
</file>