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1CBB9B">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10553700</wp:posOffset>
            </wp:positionV>
            <wp:extent cx="330200" cy="266700"/>
            <wp:effectExtent l="0" t="0" r="1270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30200" cy="266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年湖北省武汉市中考历史真题</w:t>
      </w:r>
    </w:p>
    <w:p w14:paraId="2AD601F6">
      <w:pPr>
        <w:spacing w:line="285" w:lineRule="auto"/>
        <w:jc w:val="left"/>
      </w:pPr>
      <w:r>
        <w:rPr>
          <w:rFonts w:ascii="宋体" w:hAnsi="宋体" w:eastAsia="宋体" w:cs="宋体"/>
          <w:b/>
          <w:color w:val="auto"/>
          <w:sz w:val="24"/>
        </w:rPr>
        <w:t>亲爱的同学：</w:t>
      </w:r>
    </w:p>
    <w:p w14:paraId="19917654">
      <w:pPr>
        <w:spacing w:line="285" w:lineRule="auto"/>
        <w:jc w:val="left"/>
      </w:pPr>
      <w:r>
        <w:rPr>
          <w:rFonts w:ascii="宋体" w:hAnsi="宋体" w:eastAsia="宋体" w:cs="宋体"/>
          <w:b/>
          <w:color w:val="auto"/>
          <w:sz w:val="24"/>
        </w:rPr>
        <w:t>在你答题前，请认真阅读下面的注意事项。</w:t>
      </w:r>
    </w:p>
    <w:p w14:paraId="2A1BB322">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．本试卷由第Ⅰ卷（选择题）和第Ⅱ卷（非选择题）两部分成。全卷共</w:t>
      </w:r>
      <w:r>
        <w:rPr>
          <w:rFonts w:ascii="Times New Roman" w:hAnsi="Times New Roman" w:eastAsia="Times New Roman" w:cs="Times New Roman"/>
          <w:b/>
          <w:color w:val="auto"/>
          <w:sz w:val="24"/>
        </w:rPr>
        <w:t>10</w:t>
      </w:r>
      <w:r>
        <w:rPr>
          <w:rFonts w:ascii="宋体" w:hAnsi="宋体" w:eastAsia="宋体" w:cs="宋体"/>
          <w:b/>
          <w:color w:val="auto"/>
          <w:sz w:val="24"/>
        </w:rPr>
        <w:t>页，两大题，满分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4A40EC24">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．答题前，请将你的姓名、准考证号填写在“答题卡”相应位置，并在“答题卡”背面左上角填写姓名和座位号。将条形码横贴在答题卡第</w:t>
      </w:r>
      <w:r>
        <w:rPr>
          <w:rFonts w:ascii="Times New Roman" w:hAnsi="Times New Roman" w:eastAsia="Times New Roman" w:cs="Times New Roman"/>
          <w:b/>
          <w:color w:val="auto"/>
          <w:sz w:val="24"/>
        </w:rPr>
        <w:t>1</w:t>
      </w:r>
      <w:r>
        <w:rPr>
          <w:rFonts w:ascii="宋体" w:hAnsi="宋体" w:eastAsia="宋体" w:cs="宋体"/>
          <w:b/>
          <w:color w:val="auto"/>
          <w:sz w:val="24"/>
        </w:rPr>
        <w:t>页右上“贴条形码区”</w:t>
      </w:r>
    </w:p>
    <w:p w14:paraId="2A61EA9A">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．答第Ⅰ卷（选择题）时，选出每小题答案后，用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w:t>
      </w:r>
      <w:r>
        <w:rPr>
          <w:rFonts w:ascii="宋体" w:hAnsi="宋体" w:eastAsia="宋体" w:cs="宋体"/>
          <w:b/>
          <w:color w:val="auto"/>
          <w:sz w:val="24"/>
          <w:em w:val="dot"/>
        </w:rPr>
        <w:t>答在“试卷”上无效。</w:t>
      </w:r>
    </w:p>
    <w:p w14:paraId="1E0FCA6A">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．答第Ⅱ卷（非选择题）时，答案用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毫米黑色笔迹签字笔书写在“答题卡”上。</w:t>
      </w:r>
      <w:r>
        <w:rPr>
          <w:rFonts w:ascii="宋体" w:hAnsi="宋体" w:eastAsia="宋体" w:cs="宋体"/>
          <w:b/>
          <w:color w:val="auto"/>
          <w:sz w:val="24"/>
          <w:em w:val="dot"/>
        </w:rPr>
        <w:t>答在“试卷”上无效。</w:t>
      </w:r>
    </w:p>
    <w:p w14:paraId="38847AA2">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．认真阅读答题卡上的注意事项。</w:t>
      </w:r>
    </w:p>
    <w:p w14:paraId="460715C9">
      <w:pPr>
        <w:spacing w:line="285" w:lineRule="auto"/>
        <w:jc w:val="left"/>
      </w:pPr>
      <w:r>
        <w:rPr>
          <w:rFonts w:ascii="宋体" w:hAnsi="宋体" w:eastAsia="宋体" w:cs="宋体"/>
          <w:b/>
          <w:color w:val="auto"/>
          <w:sz w:val="24"/>
        </w:rPr>
        <w:t>预祝你取得优异成绩！</w:t>
      </w:r>
    </w:p>
    <w:p w14:paraId="573F5062">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56</w:t>
      </w:r>
      <w:r>
        <w:rPr>
          <w:rFonts w:ascii="宋体" w:hAnsi="宋体" w:eastAsia="宋体" w:cs="宋体"/>
          <w:b/>
          <w:color w:val="auto"/>
          <w:sz w:val="24"/>
        </w:rPr>
        <w:t>分）</w:t>
      </w:r>
    </w:p>
    <w:p w14:paraId="56EF8DFC">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28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56</w:t>
      </w:r>
      <w:r>
        <w:rPr>
          <w:rFonts w:ascii="宋体" w:hAnsi="宋体" w:eastAsia="宋体" w:cs="宋体"/>
          <w:b/>
          <w:color w:val="auto"/>
          <w:sz w:val="24"/>
        </w:rPr>
        <w:t>分）下面各小题的备选答案</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项中，只有一项最符合题目要求，请选出并把“答题卡”上对应题目的答案标号涂黑。</w:t>
      </w:r>
    </w:p>
    <w:p w14:paraId="42EE492E">
      <w:pPr>
        <w:spacing w:line="360" w:lineRule="auto"/>
        <w:jc w:val="left"/>
      </w:pPr>
      <w:r>
        <w:rPr>
          <w:color w:val="auto"/>
        </w:rPr>
        <w:t xml:space="preserve">1. </w:t>
      </w:r>
      <w:r>
        <w:rPr>
          <w:rFonts w:ascii="宋体" w:hAnsi="宋体" w:eastAsia="宋体" w:cs="宋体"/>
          <w:color w:val="auto"/>
        </w:rPr>
        <w:t>“杂交水稻之父”袁隆平参观河姆渡遗址时说，河姆渡先民开拓了人类稻作文明史，表明浙江余姚是中华文明发祥地之一。这反映了（</w:t>
      </w:r>
      <w:r>
        <w:rPr>
          <w:rFonts w:ascii="Times New Roman" w:hAnsi="Times New Roman" w:eastAsia="Times New Roman" w:cs="Times New Roman"/>
          <w:color w:val="auto"/>
        </w:rPr>
        <w:t xml:space="preserve">    </w:t>
      </w:r>
      <w:r>
        <w:rPr>
          <w:rFonts w:ascii="宋体" w:hAnsi="宋体" w:eastAsia="宋体" w:cs="宋体"/>
          <w:color w:val="auto"/>
        </w:rPr>
        <w:t>）</w:t>
      </w:r>
    </w:p>
    <w:p w14:paraId="304DB9B0">
      <w:pPr>
        <w:tabs>
          <w:tab w:val="left" w:pos="4873"/>
        </w:tabs>
        <w:spacing w:line="360" w:lineRule="auto"/>
        <w:jc w:val="left"/>
        <w:textAlignment w:val="center"/>
        <w:rPr>
          <w:color w:val="auto"/>
        </w:rPr>
      </w:pPr>
      <w:r>
        <w:t xml:space="preserve">A. </w:t>
      </w:r>
      <w:r>
        <w:rPr>
          <w:rFonts w:ascii="宋体" w:hAnsi="宋体" w:eastAsia="宋体" w:cs="宋体"/>
          <w:color w:val="auto"/>
        </w:rPr>
        <w:t>黄河流域是中华文明的发源地</w:t>
      </w:r>
      <w:r>
        <w:tab/>
      </w:r>
      <w:r>
        <w:t xml:space="preserve">B. </w:t>
      </w:r>
      <w:r>
        <w:rPr>
          <w:rFonts w:ascii="宋体" w:hAnsi="宋体" w:eastAsia="宋体" w:cs="宋体"/>
          <w:color w:val="auto"/>
        </w:rPr>
        <w:t>手工业成为当时主要的生产部门</w:t>
      </w:r>
    </w:p>
    <w:p w14:paraId="3C97B9E1">
      <w:pPr>
        <w:tabs>
          <w:tab w:val="left" w:pos="4873"/>
        </w:tabs>
        <w:spacing w:line="360" w:lineRule="auto"/>
        <w:jc w:val="left"/>
        <w:textAlignment w:val="center"/>
        <w:rPr>
          <w:color w:val="000000"/>
        </w:rPr>
      </w:pPr>
      <w:r>
        <w:t xml:space="preserve">C. </w:t>
      </w:r>
      <w:r>
        <w:rPr>
          <w:rFonts w:ascii="宋体" w:hAnsi="宋体" w:eastAsia="宋体" w:cs="宋体"/>
          <w:color w:val="auto"/>
        </w:rPr>
        <w:t>河姆渡居民开始饲养家禽家畜</w:t>
      </w:r>
      <w:r>
        <w:tab/>
      </w:r>
      <w:r>
        <w:t xml:space="preserve">D. </w:t>
      </w:r>
      <w:r>
        <w:rPr>
          <w:rFonts w:ascii="宋体" w:hAnsi="宋体" w:eastAsia="宋体" w:cs="宋体"/>
          <w:color w:val="auto"/>
        </w:rPr>
        <w:t>长江中下游是亚洲稻起源地之一</w:t>
      </w:r>
    </w:p>
    <w:p w14:paraId="7E53D3FD">
      <w:pPr>
        <w:spacing w:line="360" w:lineRule="auto"/>
        <w:textAlignment w:val="center"/>
        <w:rPr>
          <w:color w:val="000000"/>
        </w:rPr>
      </w:pPr>
      <w:r>
        <w:rPr>
          <w:color w:val="2E75B6"/>
        </w:rPr>
        <w:t>【答案】</w:t>
      </w:r>
      <w:r>
        <w:rPr>
          <w:color w:val="000000"/>
        </w:rPr>
        <w:t>D</w:t>
      </w:r>
    </w:p>
    <w:p w14:paraId="22EB8049">
      <w:pPr>
        <w:spacing w:line="360" w:lineRule="auto"/>
        <w:textAlignment w:val="center"/>
        <w:rPr>
          <w:color w:val="000000"/>
        </w:rPr>
      </w:pPr>
      <w:r>
        <w:rPr>
          <w:color w:val="2E75B6"/>
        </w:rPr>
        <w:t>【解析】</w:t>
      </w:r>
    </w:p>
    <w:p w14:paraId="5D7787E7">
      <w:pPr>
        <w:spacing w:line="360" w:lineRule="auto"/>
        <w:textAlignment w:val="center"/>
        <w:rPr>
          <w:color w:val="000000"/>
        </w:rPr>
      </w:pPr>
      <w:r>
        <w:rPr>
          <w:color w:val="000000"/>
        </w:rPr>
        <w:t>【详解】根据材料“河姆渡先民开拓了人类稻作文明史，表明浙江余姚是中华文明发祥地之一。”结合所学可知，河姆渡居民属于长江流域的居民，题干表明长江中下游是亚洲稻起源地之一，D项正确；河姆渡居民不是黄河流域居民，排除A项；手工业没有成为当时主要的生产部门，排除B项；材料没有涉及河姆渡居民开始饲养家禽家畜，排除C项。故选D项。</w:t>
      </w:r>
      <w:r>
        <w:rPr>
          <w:color w:val="000000"/>
        </w:rPr>
        <w:br w:type="textWrapping"/>
      </w:r>
    </w:p>
    <w:p w14:paraId="786306FB">
      <w:pPr>
        <w:spacing w:line="360" w:lineRule="auto"/>
        <w:jc w:val="left"/>
        <w:textAlignment w:val="center"/>
        <w:rPr>
          <w:color w:val="000000"/>
        </w:rPr>
      </w:pPr>
      <w:r>
        <w:rPr>
          <w:color w:val="000000"/>
        </w:rPr>
        <w:t xml:space="preserve">2. </w:t>
      </w:r>
      <w:r>
        <w:rPr>
          <w:rFonts w:ascii="宋体" w:hAnsi="宋体" w:eastAsia="宋体" w:cs="宋体"/>
          <w:color w:val="000000"/>
        </w:rPr>
        <w:t>行书是介于草书、楷书之间的一种书体，书写流畅，不像草书那样难认，也不像楷书那样端庄。观察下图，可知行书的特征之一是（</w:t>
      </w:r>
      <w:r>
        <w:rPr>
          <w:rFonts w:ascii="Times New Roman" w:hAnsi="Times New Roman" w:eastAsia="Times New Roman" w:cs="Times New Roman"/>
          <w:color w:val="000000"/>
        </w:rPr>
        <w:t xml:space="preserve">    </w:t>
      </w:r>
      <w:r>
        <w:rPr>
          <w:rFonts w:ascii="宋体" w:hAnsi="宋体" w:eastAsia="宋体" w:cs="宋体"/>
          <w:color w:val="000000"/>
        </w:rPr>
        <w:t>）</w:t>
      </w:r>
    </w:p>
    <w:p w14:paraId="03DF4413">
      <w:pPr>
        <w:spacing w:line="360" w:lineRule="auto"/>
        <w:jc w:val="left"/>
        <w:textAlignment w:val="center"/>
        <w:rPr>
          <w:color w:val="000000"/>
        </w:rPr>
      </w:pPr>
      <w:r>
        <w:rPr>
          <w:rFonts w:ascii="宋体" w:hAnsi="宋体" w:eastAsia="宋体" w:cs="宋体"/>
          <w:color w:val="000000"/>
        </w:rPr>
        <w:drawing>
          <wp:inline distT="0" distB="0" distL="114300" distR="114300">
            <wp:extent cx="5238750" cy="1911350"/>
            <wp:effectExtent l="0" t="0" r="0" b="1270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911891"/>
                    </a:xfrm>
                    <a:prstGeom prst="rect">
                      <a:avLst/>
                    </a:prstGeom>
                  </pic:spPr>
                </pic:pic>
              </a:graphicData>
            </a:graphic>
          </wp:inline>
        </w:drawing>
      </w:r>
      <w:r>
        <w:rPr>
          <w:rFonts w:ascii="宋体" w:hAnsi="宋体" w:eastAsia="宋体" w:cs="宋体"/>
          <w:color w:val="000000"/>
        </w:rPr>
        <w:t xml:space="preserve"> </w:t>
      </w:r>
    </w:p>
    <w:p w14:paraId="43D9AA0D">
      <w:pPr>
        <w:spacing w:line="360" w:lineRule="auto"/>
        <w:jc w:val="left"/>
        <w:textAlignment w:val="center"/>
        <w:rPr>
          <w:color w:val="000000"/>
        </w:rPr>
      </w:pPr>
      <w:r>
        <w:rPr>
          <w:rFonts w:ascii="楷体" w:hAnsi="楷体" w:eastAsia="楷体" w:cs="楷体"/>
          <w:color w:val="000000"/>
        </w:rPr>
        <w:t>“天下第一行书”东晋王羲之“天下第一行书”东晋王羲之《兰亭集序》(摹本)</w:t>
      </w:r>
      <w:r>
        <w:rPr>
          <w:color w:val="000000"/>
        </w:rPr>
        <w:br w:type="textWrapping"/>
      </w:r>
    </w:p>
    <w:p w14:paraId="04D7301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字形方扁，严实厚重</w:t>
      </w:r>
      <w:r>
        <w:rPr>
          <w:color w:val="000000"/>
        </w:rPr>
        <w:tab/>
      </w:r>
      <w:r>
        <w:rPr>
          <w:color w:val="000000"/>
        </w:rPr>
        <w:t xml:space="preserve">B. </w:t>
      </w:r>
      <w:r>
        <w:rPr>
          <w:rFonts w:ascii="宋体" w:hAnsi="宋体" w:eastAsia="宋体" w:cs="宋体"/>
          <w:color w:val="000000"/>
        </w:rPr>
        <w:t>简练明快，势巧形密</w:t>
      </w:r>
    </w:p>
    <w:p w14:paraId="02D9F5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纵意奔放，张扬跳跃</w:t>
      </w:r>
      <w:r>
        <w:rPr>
          <w:color w:val="000000"/>
        </w:rPr>
        <w:tab/>
      </w:r>
      <w:r>
        <w:rPr>
          <w:color w:val="000000"/>
        </w:rPr>
        <w:t xml:space="preserve">D. </w:t>
      </w:r>
      <w:r>
        <w:rPr>
          <w:rFonts w:ascii="宋体" w:hAnsi="宋体" w:eastAsia="宋体" w:cs="宋体"/>
          <w:color w:val="000000"/>
        </w:rPr>
        <w:t>棱角分明，骨力遒劲</w:t>
      </w:r>
    </w:p>
    <w:p w14:paraId="37BBCFDB">
      <w:pPr>
        <w:spacing w:line="360" w:lineRule="auto"/>
        <w:textAlignment w:val="center"/>
        <w:rPr>
          <w:color w:val="000000"/>
        </w:rPr>
      </w:pPr>
      <w:r>
        <w:rPr>
          <w:color w:val="2E75B6"/>
        </w:rPr>
        <w:t>【答案】</w:t>
      </w:r>
      <w:r>
        <w:rPr>
          <w:color w:val="000000"/>
        </w:rPr>
        <w:t>B</w:t>
      </w:r>
    </w:p>
    <w:p w14:paraId="769902B6">
      <w:pPr>
        <w:spacing w:line="360" w:lineRule="auto"/>
        <w:textAlignment w:val="center"/>
        <w:rPr>
          <w:color w:val="000000"/>
        </w:rPr>
      </w:pPr>
      <w:r>
        <w:rPr>
          <w:color w:val="2E75B6"/>
        </w:rPr>
        <w:t>【解析】</w:t>
      </w:r>
    </w:p>
    <w:p w14:paraId="2CCBE0A6">
      <w:pPr>
        <w:spacing w:line="360" w:lineRule="auto"/>
        <w:jc w:val="left"/>
        <w:textAlignment w:val="center"/>
        <w:rPr>
          <w:color w:val="000000"/>
        </w:rPr>
      </w:pPr>
      <w:r>
        <w:rPr>
          <w:color w:val="000000"/>
        </w:rPr>
        <w:t>【详解】观察题干王羲之的行书《兰亭集序》，行书平和自然，笔势委婉含蓄，体现了行书简练明快，势巧形密的特征，B项正确；字形方扁，严实厚重不符合行书简练明快的特点，排除A项；纵意奔放，张扬跳跃是草书的特点，排除C项；柳公权的书法棱角分明，骨力遒劲与题干不符合，排除D项。故选B项。</w:t>
      </w:r>
    </w:p>
    <w:p w14:paraId="1831C921">
      <w:pPr>
        <w:spacing w:line="360" w:lineRule="auto"/>
        <w:jc w:val="left"/>
        <w:textAlignment w:val="center"/>
        <w:rPr>
          <w:color w:val="000000"/>
        </w:rPr>
      </w:pPr>
      <w:r>
        <w:rPr>
          <w:color w:val="000000"/>
        </w:rPr>
        <w:t xml:space="preserve">3. </w:t>
      </w:r>
      <w:r>
        <w:rPr>
          <w:rFonts w:ascii="宋体" w:hAnsi="宋体" w:eastAsia="宋体" w:cs="宋体"/>
          <w:color w:val="000000"/>
        </w:rPr>
        <w:t>有人说，它仿佛一条巨龙盘踞在中华大地，一度承担着沟通南北的重担；它属于独一无二的文化遗产，沉淀了兴衰更迭的家国记忆，汇聚了千百年来劳动人民的无穷智慧与力量。以下体现该内容的是（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2E46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胡音胡骑与胡妆，五十年来竞纷泊</w:t>
      </w:r>
      <w:r>
        <w:rPr>
          <w:color w:val="000000"/>
        </w:rPr>
        <w:tab/>
      </w:r>
      <w:r>
        <w:rPr>
          <w:color w:val="000000"/>
        </w:rPr>
        <w:t xml:space="preserve">B. </w:t>
      </w:r>
      <w:r>
        <w:rPr>
          <w:rFonts w:ascii="宋体" w:hAnsi="宋体" w:eastAsia="宋体" w:cs="宋体"/>
          <w:color w:val="000000"/>
        </w:rPr>
        <w:t>运河转漕达都京，策马春风堤上行</w:t>
      </w:r>
    </w:p>
    <w:p w14:paraId="699C17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先天下之忧而忧，后天下之乐而乐</w:t>
      </w:r>
      <w:r>
        <w:rPr>
          <w:color w:val="000000"/>
        </w:rPr>
        <w:tab/>
      </w:r>
      <w:r>
        <w:rPr>
          <w:color w:val="000000"/>
        </w:rPr>
        <w:t xml:space="preserve">D. </w:t>
      </w:r>
      <w:r>
        <w:rPr>
          <w:rFonts w:ascii="宋体" w:hAnsi="宋体" w:eastAsia="宋体" w:cs="宋体"/>
          <w:color w:val="000000"/>
        </w:rPr>
        <w:t>人生自古谁无死？留取丹心照汗青</w:t>
      </w:r>
    </w:p>
    <w:p w14:paraId="5F990CCA">
      <w:pPr>
        <w:spacing w:line="360" w:lineRule="auto"/>
        <w:textAlignment w:val="center"/>
        <w:rPr>
          <w:color w:val="000000"/>
        </w:rPr>
      </w:pPr>
      <w:r>
        <w:rPr>
          <w:color w:val="2E75B6"/>
        </w:rPr>
        <w:t>【答案】</w:t>
      </w:r>
      <w:r>
        <w:rPr>
          <w:color w:val="000000"/>
        </w:rPr>
        <w:t>B</w:t>
      </w:r>
    </w:p>
    <w:p w14:paraId="04337268">
      <w:pPr>
        <w:spacing w:line="360" w:lineRule="auto"/>
        <w:textAlignment w:val="center"/>
        <w:rPr>
          <w:color w:val="000000"/>
        </w:rPr>
      </w:pPr>
      <w:r>
        <w:rPr>
          <w:color w:val="2E75B6"/>
        </w:rPr>
        <w:t>【解析】</w:t>
      </w:r>
    </w:p>
    <w:p w14:paraId="42F054B8">
      <w:pPr>
        <w:spacing w:line="360" w:lineRule="auto"/>
        <w:jc w:val="left"/>
        <w:textAlignment w:val="center"/>
        <w:rPr>
          <w:color w:val="000000"/>
        </w:rPr>
      </w:pPr>
      <w:r>
        <w:rPr>
          <w:color w:val="000000"/>
        </w:rPr>
        <w:t>【详解】</w:t>
      </w:r>
      <w:r>
        <w:rPr>
          <w:rFonts w:ascii="宋体" w:hAnsi="宋体" w:eastAsia="宋体" w:cs="宋体"/>
          <w:color w:val="000000"/>
        </w:rPr>
        <w:t>由材料“它仿佛一条巨龙盘踞在中华大地，一度承担着沟通南北的重担；”可知，它指的是隋朝大运河。隋朝大运河的开通，加强了南北地区政治、经济和文化交流；由材料“它属于独一无二的文化遗产，沉淀了兴衰更迭的家国记忆，汇聚了千百年来劳动人民的无穷智慧与力量。”可知，2014年，隋朝大运河被列为世界文化遗产，反映出中国人民高超的智慧。隋朝大运河北达涿郡（北京）南至余杭，以洛阳为中心，运河转漕达都京，策马春风堤上行符合题意，B项正确；胡音胡骑与胡妆，五十年来竞纷泊反映的是民族交融与题干无关，排除A项；先天下之忧而忧，后天下之乐而乐，反映了范仲淹的以天下为己任的情怀，与题干无关，排除C项；人生自古谁无死？留取丹心照汗青，反映的是文天祥的爱国主义精神，与题干无关，排除D项。故选B项。</w:t>
      </w:r>
    </w:p>
    <w:p w14:paraId="754BECE0">
      <w:pPr>
        <w:spacing w:line="360" w:lineRule="auto"/>
        <w:jc w:val="left"/>
        <w:textAlignment w:val="center"/>
        <w:rPr>
          <w:color w:val="000000"/>
        </w:rPr>
      </w:pPr>
      <w:r>
        <w:rPr>
          <w:color w:val="000000"/>
        </w:rPr>
        <w:t xml:space="preserve">4. </w:t>
      </w:r>
      <w:r>
        <w:rPr>
          <w:rFonts w:ascii="宋体" w:hAnsi="宋体" w:eastAsia="宋体" w:cs="宋体"/>
          <w:color w:val="000000"/>
        </w:rPr>
        <w:t>宋朝政府颁布了一系列关注民生的政策，设立了专门的社会福利机构，救济的对象包括孤寡老人、贫困人口等诸多无法自立的群体。专业的消防队伍、巡夜队伍也在京城建立（见下图）。可见，宋朝（</w:t>
      </w:r>
      <w:r>
        <w:rPr>
          <w:rFonts w:ascii="Times New Roman" w:hAnsi="Times New Roman" w:eastAsia="Times New Roman" w:cs="Times New Roman"/>
          <w:color w:val="000000"/>
        </w:rPr>
        <w:t xml:space="preserve">    </w:t>
      </w:r>
      <w:r>
        <w:rPr>
          <w:rFonts w:ascii="宋体" w:hAnsi="宋体" w:eastAsia="宋体" w:cs="宋体"/>
          <w:color w:val="000000"/>
        </w:rPr>
        <w:t>）</w:t>
      </w:r>
    </w:p>
    <w:p w14:paraId="2AEA9E70">
      <w:pPr>
        <w:spacing w:line="360" w:lineRule="auto"/>
        <w:jc w:val="left"/>
        <w:textAlignment w:val="center"/>
        <w:rPr>
          <w:color w:val="000000"/>
        </w:rPr>
      </w:pPr>
      <w:r>
        <w:rPr>
          <w:color w:val="000000"/>
        </w:rPr>
        <w:drawing>
          <wp:inline distT="0" distB="0" distL="114300" distR="114300">
            <wp:extent cx="3124200" cy="2286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24200" cy="2286000"/>
                    </a:xfrm>
                    <a:prstGeom prst="rect">
                      <a:avLst/>
                    </a:prstGeom>
                  </pic:spPr>
                </pic:pic>
              </a:graphicData>
            </a:graphic>
          </wp:inline>
        </w:drawing>
      </w:r>
      <w:r>
        <w:rPr>
          <w:color w:val="000000"/>
        </w:rPr>
        <w:t xml:space="preserve">  </w:t>
      </w:r>
    </w:p>
    <w:p w14:paraId="3FBCDFF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经济重心和政治中心南移完成</w:t>
      </w:r>
      <w:r>
        <w:rPr>
          <w:color w:val="000000"/>
        </w:rPr>
        <w:tab/>
      </w:r>
      <w:r>
        <w:rPr>
          <w:color w:val="000000"/>
        </w:rPr>
        <w:t xml:space="preserve">B. </w:t>
      </w:r>
      <w:r>
        <w:rPr>
          <w:rFonts w:ascii="宋体" w:hAnsi="宋体" w:eastAsia="宋体" w:cs="宋体"/>
          <w:color w:val="000000"/>
        </w:rPr>
        <w:t>儒家学说和传统节日备受欢迎</w:t>
      </w:r>
    </w:p>
    <w:p w14:paraId="0F4BAF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城市管理和社会保障受到重视</w:t>
      </w:r>
      <w:r>
        <w:rPr>
          <w:color w:val="000000"/>
        </w:rPr>
        <w:tab/>
      </w:r>
      <w:r>
        <w:rPr>
          <w:color w:val="000000"/>
        </w:rPr>
        <w:t xml:space="preserve">D. </w:t>
      </w:r>
      <w:r>
        <w:rPr>
          <w:rFonts w:ascii="宋体" w:hAnsi="宋体" w:eastAsia="宋体" w:cs="宋体"/>
          <w:color w:val="000000"/>
        </w:rPr>
        <w:t>民族交融和科举取士范围扩大</w:t>
      </w:r>
    </w:p>
    <w:p w14:paraId="4ABCB48E">
      <w:pPr>
        <w:spacing w:line="360" w:lineRule="auto"/>
        <w:textAlignment w:val="center"/>
        <w:rPr>
          <w:color w:val="000000"/>
        </w:rPr>
      </w:pPr>
      <w:r>
        <w:rPr>
          <w:color w:val="2E75B6"/>
        </w:rPr>
        <w:t>【答案】</w:t>
      </w:r>
      <w:r>
        <w:rPr>
          <w:color w:val="000000"/>
        </w:rPr>
        <w:t>C</w:t>
      </w:r>
    </w:p>
    <w:p w14:paraId="090F6301">
      <w:pPr>
        <w:spacing w:line="360" w:lineRule="auto"/>
        <w:textAlignment w:val="center"/>
        <w:rPr>
          <w:color w:val="000000"/>
        </w:rPr>
      </w:pPr>
      <w:r>
        <w:rPr>
          <w:color w:val="2E75B6"/>
        </w:rPr>
        <w:t>【解析】</w:t>
      </w:r>
    </w:p>
    <w:p w14:paraId="6E7919B7">
      <w:pPr>
        <w:spacing w:line="360" w:lineRule="auto"/>
        <w:jc w:val="left"/>
        <w:textAlignment w:val="center"/>
        <w:rPr>
          <w:color w:val="000000"/>
        </w:rPr>
      </w:pPr>
      <w:r>
        <w:rPr>
          <w:color w:val="000000"/>
        </w:rPr>
        <w:t>【详解】根据图片和材料“设立了专门的社会福利机构，救济的对象包括孤寡老人、贫困人口等诸多无法自立的群体。”得出宋朝有社会福利制度，根据图片和材料“专业的消防队伍、巡夜队伍也在京城建立”得出宋朝社会管理得到重视，C项正确；材料没有涉及经济重心和政治中心的南移，排除A项；儒家学说和传统节日与材料内容无关，排除B项；材料涉及的内容是社会保障和城市管理，与民族交融和科举无关，排除D项。故选C项。</w:t>
      </w:r>
      <w:r>
        <w:rPr>
          <w:color w:val="000000"/>
        </w:rPr>
        <w:br w:type="textWrapping"/>
      </w:r>
    </w:p>
    <w:p w14:paraId="50042C39">
      <w:pPr>
        <w:spacing w:line="360" w:lineRule="auto"/>
        <w:jc w:val="left"/>
        <w:textAlignment w:val="center"/>
        <w:rPr>
          <w:color w:val="000000"/>
        </w:rPr>
      </w:pPr>
      <w:r>
        <w:rPr>
          <w:color w:val="000000"/>
        </w:rPr>
        <w:t xml:space="preserve">5. </w:t>
      </w:r>
      <w:r>
        <w:rPr>
          <w:rFonts w:ascii="宋体" w:hAnsi="宋体" w:eastAsia="宋体" w:cs="宋体"/>
          <w:color w:val="000000"/>
        </w:rPr>
        <w:t>阅读下列图表，促成来华使节次数变化和技术交流的主要原因是（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500"/>
        <w:gridCol w:w="2813"/>
        <w:gridCol w:w="2813"/>
      </w:tblGrid>
      <w:tr w14:paraId="67B9D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5CA9D4">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8C771">
            <w:pPr>
              <w:spacing w:line="360" w:lineRule="auto"/>
              <w:jc w:val="center"/>
              <w:textAlignment w:val="center"/>
              <w:rPr>
                <w:color w:val="000000"/>
              </w:rPr>
            </w:pPr>
            <w:r>
              <w:rPr>
                <w:rFonts w:ascii="Times New Roman" w:hAnsi="Times New Roman" w:eastAsia="Times New Roman" w:cs="Times New Roman"/>
                <w:color w:val="000000"/>
              </w:rPr>
              <w:t>1369</w:t>
            </w:r>
            <w:r>
              <w:rPr>
                <w:rFonts w:ascii="宋体" w:hAnsi="宋体" w:eastAsia="宋体" w:cs="宋体"/>
                <w:color w:val="000000"/>
              </w:rPr>
              <w:t>～</w:t>
            </w:r>
            <w:r>
              <w:rPr>
                <w:rFonts w:ascii="Times New Roman" w:hAnsi="Times New Roman" w:eastAsia="Times New Roman" w:cs="Times New Roman"/>
                <w:color w:val="000000"/>
              </w:rPr>
              <w:t>1398</w:t>
            </w:r>
            <w:r>
              <w:rPr>
                <w:rFonts w:ascii="宋体" w:hAnsi="宋体" w:eastAsia="宋体" w:cs="宋体"/>
                <w:color w:val="000000"/>
              </w:rPr>
              <w:t>年（洪武时期）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CB7AE">
            <w:pPr>
              <w:spacing w:line="360" w:lineRule="auto"/>
              <w:jc w:val="center"/>
              <w:textAlignment w:val="center"/>
              <w:rPr>
                <w:color w:val="000000"/>
              </w:rPr>
            </w:pPr>
            <w:r>
              <w:rPr>
                <w:rFonts w:ascii="Times New Roman" w:hAnsi="Times New Roman" w:eastAsia="Times New Roman" w:cs="Times New Roman"/>
                <w:color w:val="000000"/>
              </w:rPr>
              <w:t>1403</w:t>
            </w:r>
            <w:r>
              <w:rPr>
                <w:rFonts w:ascii="宋体" w:hAnsi="宋体" w:eastAsia="宋体" w:cs="宋体"/>
                <w:color w:val="000000"/>
              </w:rPr>
              <w:t>～</w:t>
            </w:r>
            <w:r>
              <w:rPr>
                <w:rFonts w:ascii="Times New Roman" w:hAnsi="Times New Roman" w:eastAsia="Times New Roman" w:cs="Times New Roman"/>
                <w:color w:val="000000"/>
              </w:rPr>
              <w:t>1424</w:t>
            </w:r>
            <w:r>
              <w:rPr>
                <w:rFonts w:ascii="宋体" w:hAnsi="宋体" w:eastAsia="宋体" w:cs="宋体"/>
                <w:color w:val="000000"/>
              </w:rPr>
              <w:t>年（永乐时期）</w:t>
            </w:r>
          </w:p>
        </w:tc>
      </w:tr>
      <w:tr w14:paraId="68FB5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067ED">
            <w:pPr>
              <w:spacing w:line="360" w:lineRule="auto"/>
              <w:jc w:val="center"/>
              <w:textAlignment w:val="center"/>
              <w:rPr>
                <w:color w:val="000000"/>
              </w:rPr>
            </w:pPr>
            <w:r>
              <w:rPr>
                <w:rFonts w:ascii="宋体" w:hAnsi="宋体" w:eastAsia="宋体" w:cs="宋体"/>
                <w:color w:val="000000"/>
              </w:rPr>
              <w:t>来华使节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A3B28">
            <w:pPr>
              <w:spacing w:line="360" w:lineRule="auto"/>
              <w:jc w:val="center"/>
              <w:textAlignment w:val="center"/>
              <w:rPr>
                <w:color w:val="000000"/>
              </w:rPr>
            </w:pPr>
            <w:r>
              <w:rPr>
                <w:rFonts w:ascii="宋体" w:hAnsi="宋体" w:eastAsia="宋体" w:cs="宋体"/>
                <w:color w:val="000000"/>
              </w:rPr>
              <w:t>平均每年次数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4A73C">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6</w:t>
            </w:r>
            <w:r>
              <w:rPr>
                <w:rFonts w:ascii="宋体" w:hAnsi="宋体" w:eastAsia="宋体" w:cs="宋体"/>
                <w:color w:val="000000"/>
              </w:rPr>
              <w:t>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6F5EE">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15</w:t>
            </w:r>
            <w:r>
              <w:rPr>
                <w:rFonts w:ascii="宋体" w:hAnsi="宋体" w:eastAsia="宋体" w:cs="宋体"/>
                <w:color w:val="000000"/>
              </w:rPr>
              <w:t>次</w:t>
            </w:r>
          </w:p>
        </w:tc>
      </w:tr>
      <w:tr w14:paraId="492B6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5BD11C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232C3">
            <w:pPr>
              <w:spacing w:line="360" w:lineRule="auto"/>
              <w:jc w:val="center"/>
              <w:textAlignment w:val="center"/>
              <w:rPr>
                <w:color w:val="000000"/>
              </w:rPr>
            </w:pPr>
            <w:r>
              <w:rPr>
                <w:rFonts w:ascii="宋体" w:hAnsi="宋体" w:eastAsia="宋体" w:cs="宋体"/>
                <w:color w:val="000000"/>
              </w:rPr>
              <w:t>总次数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CB85C">
            <w:pPr>
              <w:spacing w:line="360" w:lineRule="auto"/>
              <w:jc w:val="center"/>
              <w:textAlignment w:val="center"/>
              <w:rPr>
                <w:color w:val="000000"/>
              </w:rPr>
            </w:pPr>
            <w:r>
              <w:rPr>
                <w:rFonts w:ascii="Times New Roman" w:hAnsi="Times New Roman" w:eastAsia="Times New Roman" w:cs="Times New Roman"/>
                <w:color w:val="000000"/>
              </w:rPr>
              <w:t>183</w:t>
            </w:r>
            <w:r>
              <w:rPr>
                <w:rFonts w:ascii="宋体" w:hAnsi="宋体" w:eastAsia="宋体" w:cs="宋体"/>
                <w:color w:val="000000"/>
              </w:rPr>
              <w:t>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AE546">
            <w:pPr>
              <w:spacing w:line="360" w:lineRule="auto"/>
              <w:jc w:val="center"/>
              <w:textAlignment w:val="center"/>
              <w:rPr>
                <w:color w:val="000000"/>
              </w:rPr>
            </w:pPr>
            <w:r>
              <w:rPr>
                <w:rFonts w:ascii="Times New Roman" w:hAnsi="Times New Roman" w:eastAsia="Times New Roman" w:cs="Times New Roman"/>
                <w:color w:val="000000"/>
              </w:rPr>
              <w:t>318</w:t>
            </w:r>
            <w:r>
              <w:rPr>
                <w:rFonts w:ascii="宋体" w:hAnsi="宋体" w:eastAsia="宋体" w:cs="宋体"/>
                <w:color w:val="000000"/>
              </w:rPr>
              <w:t>次</w:t>
            </w:r>
          </w:p>
        </w:tc>
      </w:tr>
    </w:tbl>
    <w:p w14:paraId="5B58A6E5">
      <w:pPr>
        <w:spacing w:line="360" w:lineRule="auto"/>
        <w:jc w:val="left"/>
        <w:textAlignment w:val="center"/>
        <w:rPr>
          <w:color w:val="000000"/>
        </w:rPr>
      </w:pPr>
      <w:r>
        <w:rPr>
          <w:color w:val="000000"/>
        </w:rPr>
        <w:drawing>
          <wp:inline distT="0" distB="0" distL="114300" distR="114300">
            <wp:extent cx="5238750" cy="3972560"/>
            <wp:effectExtent l="0" t="0" r="0" b="889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3972950"/>
                    </a:xfrm>
                    <a:prstGeom prst="rect">
                      <a:avLst/>
                    </a:prstGeom>
                  </pic:spPr>
                </pic:pic>
              </a:graphicData>
            </a:graphic>
          </wp:inline>
        </w:drawing>
      </w:r>
      <w:r>
        <w:rPr>
          <w:color w:val="000000"/>
        </w:rPr>
        <w:t xml:space="preserve">  </w:t>
      </w:r>
    </w:p>
    <w:p w14:paraId="22DC49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张骞通西域</w:t>
      </w:r>
      <w:r>
        <w:rPr>
          <w:color w:val="000000"/>
        </w:rPr>
        <w:tab/>
      </w:r>
      <w:r>
        <w:rPr>
          <w:color w:val="000000"/>
        </w:rPr>
        <w:t xml:space="preserve">B. </w:t>
      </w:r>
      <w:r>
        <w:rPr>
          <w:rFonts w:ascii="宋体" w:hAnsi="宋体" w:eastAsia="宋体" w:cs="宋体"/>
          <w:color w:val="000000"/>
        </w:rPr>
        <w:t>郑和下西洋</w:t>
      </w:r>
      <w:r>
        <w:rPr>
          <w:color w:val="000000"/>
        </w:rPr>
        <w:tab/>
      </w:r>
      <w:r>
        <w:rPr>
          <w:color w:val="000000"/>
        </w:rPr>
        <w:t xml:space="preserve">C. </w:t>
      </w:r>
      <w:r>
        <w:rPr>
          <w:rFonts w:ascii="宋体" w:hAnsi="宋体" w:eastAsia="宋体" w:cs="宋体"/>
          <w:color w:val="000000"/>
        </w:rPr>
        <w:t>戚继光抗倭</w:t>
      </w:r>
      <w:r>
        <w:rPr>
          <w:color w:val="000000"/>
        </w:rPr>
        <w:tab/>
      </w:r>
      <w:r>
        <w:rPr>
          <w:color w:val="000000"/>
        </w:rPr>
        <w:t xml:space="preserve">D. </w:t>
      </w:r>
      <w:r>
        <w:rPr>
          <w:rFonts w:ascii="宋体" w:hAnsi="宋体" w:eastAsia="宋体" w:cs="宋体"/>
          <w:color w:val="000000"/>
        </w:rPr>
        <w:t>哥伦布远航</w:t>
      </w:r>
    </w:p>
    <w:p w14:paraId="1056A4C6">
      <w:pPr>
        <w:spacing w:line="360" w:lineRule="auto"/>
        <w:textAlignment w:val="center"/>
        <w:rPr>
          <w:color w:val="000000"/>
        </w:rPr>
      </w:pPr>
      <w:r>
        <w:rPr>
          <w:color w:val="2E75B6"/>
        </w:rPr>
        <w:t>【答案】</w:t>
      </w:r>
      <w:r>
        <w:rPr>
          <w:color w:val="000000"/>
        </w:rPr>
        <w:t>B</w:t>
      </w:r>
    </w:p>
    <w:p w14:paraId="468DB2AA">
      <w:pPr>
        <w:spacing w:line="360" w:lineRule="auto"/>
        <w:textAlignment w:val="center"/>
        <w:rPr>
          <w:color w:val="000000"/>
        </w:rPr>
      </w:pPr>
      <w:r>
        <w:rPr>
          <w:color w:val="2E75B6"/>
        </w:rPr>
        <w:t>【解析】</w:t>
      </w:r>
    </w:p>
    <w:p w14:paraId="7775D53A">
      <w:pPr>
        <w:spacing w:line="360" w:lineRule="auto"/>
        <w:jc w:val="left"/>
        <w:textAlignment w:val="center"/>
        <w:rPr>
          <w:color w:val="000000"/>
        </w:rPr>
      </w:pPr>
      <w:r>
        <w:rPr>
          <w:color w:val="000000"/>
        </w:rPr>
        <w:t>【详解】1405年——1433年，郑和率船队7此下西洋，先后到达亚洲和非洲的30多个国家和地区，最远到达非洲红海岸和红海沿岸。郑和远航，时间之长，规模之大，堪称世界航海史上的壮举，不仅增进了中国与亚非国家和地区的相互了解和友好往来，而且开创了西太平洋与印度洋之间的亚非海上交通线，为人类的航海事业做出了伟大贡献。根据材料中显示的时间1403～1424年（永乐时期），与郑和下西洋的时间相吻合，由此可知，促成来华使节次数变化和技术交流的主要原因是郑和下西洋，B项正确；张骞两次通西域，时间分别是公元前138年和公元前119年，与材料中的时间不符，排除A项；1561年，戚继光使东南沿海的倭患基本解除，时间与材料不符，排除C项；1892年，意大利航海家哥伦布横渡大西洋，“发现”了美洲，这与材料无关，排除D项。故选B项。</w:t>
      </w:r>
    </w:p>
    <w:p w14:paraId="49B369FF">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1839</w:t>
      </w:r>
      <w:r>
        <w:rPr>
          <w:rFonts w:ascii="宋体" w:hAnsi="宋体" w:eastAsia="宋体" w:cs="宋体"/>
          <w:color w:val="000000"/>
        </w:rPr>
        <w:t>年，林则徐赴广州查禁鸦片。他雷厉风行，沿途拜访有经验</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士绅，了解和掌握鸦片贩子的活动情况。到达广州后，他与邓廷桢、关天培等研究和商讨有效的解决办法。这表明，林则徐禁烟时（</w:t>
      </w:r>
      <w:r>
        <w:rPr>
          <w:rFonts w:ascii="Times New Roman" w:hAnsi="Times New Roman" w:eastAsia="Times New Roman" w:cs="Times New Roman"/>
          <w:color w:val="000000"/>
        </w:rPr>
        <w:t xml:space="preserve">    </w:t>
      </w:r>
      <w:r>
        <w:rPr>
          <w:rFonts w:ascii="宋体" w:hAnsi="宋体" w:eastAsia="宋体" w:cs="宋体"/>
          <w:color w:val="000000"/>
        </w:rPr>
        <w:t>）</w:t>
      </w:r>
    </w:p>
    <w:p w14:paraId="505B46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微服私访，体察民情</w:t>
      </w:r>
      <w:r>
        <w:rPr>
          <w:color w:val="000000"/>
        </w:rPr>
        <w:tab/>
      </w:r>
      <w:r>
        <w:rPr>
          <w:color w:val="000000"/>
        </w:rPr>
        <w:t xml:space="preserve">B. </w:t>
      </w:r>
      <w:r>
        <w:rPr>
          <w:rFonts w:ascii="宋体" w:hAnsi="宋体" w:eastAsia="宋体" w:cs="宋体"/>
          <w:color w:val="000000"/>
        </w:rPr>
        <w:t>英勇善战，知难而进</w:t>
      </w:r>
    </w:p>
    <w:p w14:paraId="16D2F7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办事干练，善于合作</w:t>
      </w:r>
      <w:r>
        <w:rPr>
          <w:color w:val="000000"/>
        </w:rPr>
        <w:tab/>
      </w:r>
      <w:r>
        <w:rPr>
          <w:color w:val="000000"/>
        </w:rPr>
        <w:t xml:space="preserve">D. </w:t>
      </w:r>
      <w:r>
        <w:rPr>
          <w:rFonts w:ascii="宋体" w:hAnsi="宋体" w:eastAsia="宋体" w:cs="宋体"/>
          <w:color w:val="000000"/>
        </w:rPr>
        <w:t>清正廉洁，成效卓著</w:t>
      </w:r>
    </w:p>
    <w:p w14:paraId="764D5D6B">
      <w:pPr>
        <w:spacing w:line="360" w:lineRule="auto"/>
        <w:textAlignment w:val="center"/>
        <w:rPr>
          <w:color w:val="000000"/>
        </w:rPr>
      </w:pPr>
      <w:r>
        <w:rPr>
          <w:color w:val="2E75B6"/>
        </w:rPr>
        <w:t>【答案】</w:t>
      </w:r>
      <w:r>
        <w:rPr>
          <w:color w:val="000000"/>
        </w:rPr>
        <w:t>C</w:t>
      </w:r>
    </w:p>
    <w:p w14:paraId="62B3A1DB">
      <w:pPr>
        <w:spacing w:line="360" w:lineRule="auto"/>
        <w:textAlignment w:val="center"/>
        <w:rPr>
          <w:color w:val="000000"/>
        </w:rPr>
      </w:pPr>
      <w:r>
        <w:rPr>
          <w:color w:val="2E75B6"/>
        </w:rPr>
        <w:t>【解析】</w:t>
      </w:r>
    </w:p>
    <w:p w14:paraId="5D7C2F63">
      <w:pPr>
        <w:spacing w:line="360" w:lineRule="auto"/>
        <w:jc w:val="left"/>
        <w:textAlignment w:val="center"/>
        <w:rPr>
          <w:color w:val="000000"/>
        </w:rPr>
      </w:pPr>
      <w:r>
        <w:rPr>
          <w:color w:val="000000"/>
        </w:rPr>
        <w:t>【详解】</w:t>
      </w:r>
      <w:r>
        <w:rPr>
          <w:rFonts w:ascii="宋体" w:hAnsi="宋体" w:eastAsia="宋体" w:cs="宋体"/>
          <w:color w:val="000000"/>
        </w:rPr>
        <w:t>由材料“他雷厉风行，沿途拜访有经验的士绅，了解和掌握鸦片贩子的活动情况”可知，林则徐雷厉风行，办事干练；“到达广州后，他与邓廷桢、关天培等研究和商讨有效的解决办法。”可知，林则徐善于合作，C项正确；题干没有涉及林则徐微服私访，体察民情，排除A项；题干不能反映林则徐英勇善战，知难而进，排除B项；题干没有涉及林则徐清正廉洁，排除D项。故选C项。</w:t>
      </w:r>
    </w:p>
    <w:p w14:paraId="19C0EDCB">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1918</w:t>
      </w:r>
      <w:r>
        <w:rPr>
          <w:rFonts w:ascii="宋体" w:hAnsi="宋体" w:eastAsia="宋体" w:cs="宋体"/>
          <w:color w:val="000000"/>
        </w:rPr>
        <w:t>年，李大钊回到家乡，亲戚问他：“你在北京干啥？”李大钊浅浅一笑说：“点种。”亲戚听了有些莫名其妙，“庄稼人种地要点种，你点什么种？”他回答：“革命</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火种。”次年，李大钊发表《我的马克思主义观》，首次较为全面地介绍马克思主义。由此可知，李大钊是中国（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26AF2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最早的马克思主义传播者</w:t>
      </w:r>
      <w:r>
        <w:rPr>
          <w:color w:val="000000"/>
        </w:rPr>
        <w:tab/>
      </w:r>
      <w:r>
        <w:rPr>
          <w:color w:val="000000"/>
        </w:rPr>
        <w:t xml:space="preserve">B. </w:t>
      </w:r>
      <w:r>
        <w:rPr>
          <w:rFonts w:ascii="宋体" w:hAnsi="宋体" w:eastAsia="宋体" w:cs="宋体"/>
          <w:color w:val="000000"/>
        </w:rPr>
        <w:t>中体西用主张的践行者</w:t>
      </w:r>
    </w:p>
    <w:p w14:paraId="03EBF5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报刊与杂志发展的推动者</w:t>
      </w:r>
      <w:r>
        <w:rPr>
          <w:color w:val="000000"/>
        </w:rPr>
        <w:tab/>
      </w:r>
      <w:r>
        <w:rPr>
          <w:color w:val="000000"/>
        </w:rPr>
        <w:t xml:space="preserve">D. </w:t>
      </w:r>
      <w:r>
        <w:rPr>
          <w:rFonts w:ascii="宋体" w:hAnsi="宋体" w:eastAsia="宋体" w:cs="宋体"/>
          <w:color w:val="000000"/>
        </w:rPr>
        <w:t>实业救国思想的宣传者</w:t>
      </w:r>
    </w:p>
    <w:p w14:paraId="2A9334BE">
      <w:pPr>
        <w:spacing w:line="360" w:lineRule="auto"/>
        <w:textAlignment w:val="center"/>
        <w:rPr>
          <w:color w:val="000000"/>
        </w:rPr>
      </w:pPr>
      <w:r>
        <w:rPr>
          <w:color w:val="2E75B6"/>
        </w:rPr>
        <w:t>【答案】</w:t>
      </w:r>
      <w:r>
        <w:rPr>
          <w:color w:val="000000"/>
        </w:rPr>
        <w:t>A</w:t>
      </w:r>
    </w:p>
    <w:p w14:paraId="1252D4A8">
      <w:pPr>
        <w:spacing w:line="360" w:lineRule="auto"/>
        <w:textAlignment w:val="center"/>
        <w:rPr>
          <w:color w:val="000000"/>
        </w:rPr>
      </w:pPr>
      <w:r>
        <w:rPr>
          <w:color w:val="2E75B6"/>
        </w:rPr>
        <w:t>【解析】</w:t>
      </w:r>
    </w:p>
    <w:p w14:paraId="061B7D64">
      <w:pPr>
        <w:spacing w:line="360" w:lineRule="auto"/>
        <w:jc w:val="left"/>
        <w:textAlignment w:val="center"/>
        <w:rPr>
          <w:color w:val="000000"/>
        </w:rPr>
      </w:pPr>
      <w:r>
        <w:rPr>
          <w:color w:val="000000"/>
        </w:rPr>
        <w:t>【详解】</w:t>
      </w:r>
      <w:r>
        <w:rPr>
          <w:rFonts w:ascii="宋体" w:hAnsi="宋体" w:eastAsia="宋体" w:cs="宋体"/>
          <w:color w:val="000000"/>
        </w:rPr>
        <w:t>由材料“革命的火种。”“李大钊发表《我的马克思主义观》，首次较为全面地介绍马克思主义。”和所学可知，李大钊是中国最早的马克思主义传播者，点燃了马克思主义的火种。李大钊在中华大地上，第一次高高举起了马克思主义的旗帜，A项正确；中体西用是洋务派的主张，排除B项；题干的主旨是反映李大钊是最早的马克思主义传播者，不是报刊与杂志发展的推动者，排除C项；题干没有涉及到实业救国，排除D项。故选A项。</w:t>
      </w:r>
    </w:p>
    <w:p w14:paraId="6A6FC324">
      <w:pPr>
        <w:spacing w:line="360" w:lineRule="auto"/>
        <w:jc w:val="left"/>
        <w:textAlignment w:val="center"/>
        <w:rPr>
          <w:color w:val="000000"/>
        </w:rPr>
      </w:pPr>
      <w:r>
        <w:rPr>
          <w:color w:val="000000"/>
        </w:rPr>
        <w:t xml:space="preserve">8. </w:t>
      </w:r>
      <w:r>
        <w:rPr>
          <w:rFonts w:ascii="宋体" w:hAnsi="宋体" w:eastAsia="宋体" w:cs="宋体"/>
          <w:color w:val="000000"/>
        </w:rPr>
        <w:t>据统计，红军长征时三大主力部队行军里程加起来超过</w:t>
      </w:r>
      <w:r>
        <w:rPr>
          <w:rFonts w:ascii="Times New Roman" w:hAnsi="Times New Roman" w:eastAsia="Times New Roman" w:cs="Times New Roman"/>
          <w:color w:val="000000"/>
        </w:rPr>
        <w:t>8</w:t>
      </w:r>
      <w:r>
        <w:rPr>
          <w:rFonts w:ascii="宋体" w:hAnsi="宋体" w:eastAsia="宋体" w:cs="宋体"/>
          <w:color w:val="000000"/>
        </w:rPr>
        <w:t>万里。他们在极度疲惫和极寒的情况下，在“前有围堵后有追兵”的困境中，进入雪山草地，翻越</w:t>
      </w:r>
      <w:r>
        <w:rPr>
          <w:rFonts w:ascii="Times New Roman" w:hAnsi="Times New Roman" w:eastAsia="Times New Roman" w:cs="Times New Roman"/>
          <w:color w:val="000000"/>
        </w:rPr>
        <w:t>73</w:t>
      </w:r>
      <w:r>
        <w:rPr>
          <w:rFonts w:ascii="宋体" w:hAnsi="宋体" w:eastAsia="宋体" w:cs="宋体"/>
          <w:color w:val="000000"/>
        </w:rPr>
        <w:t>座海拔</w:t>
      </w:r>
      <w:r>
        <w:rPr>
          <w:rFonts w:ascii="Times New Roman" w:hAnsi="Times New Roman" w:eastAsia="Times New Roman" w:cs="Times New Roman"/>
          <w:color w:val="000000"/>
        </w:rPr>
        <w:t>4000</w:t>
      </w:r>
      <w:r>
        <w:rPr>
          <w:rFonts w:ascii="宋体" w:hAnsi="宋体" w:eastAsia="宋体" w:cs="宋体"/>
          <w:color w:val="000000"/>
        </w:rPr>
        <w:t>米以上的雪山，</w:t>
      </w:r>
      <w:r>
        <w:rPr>
          <w:rFonts w:ascii="Times New Roman" w:hAnsi="Times New Roman" w:eastAsia="Times New Roman" w:cs="Times New Roman"/>
          <w:color w:val="000000"/>
        </w:rPr>
        <w:t>3</w:t>
      </w:r>
      <w:r>
        <w:rPr>
          <w:rFonts w:ascii="宋体" w:hAnsi="宋体" w:eastAsia="宋体" w:cs="宋体"/>
          <w:color w:val="000000"/>
        </w:rPr>
        <w:t>次穿越被称为“死亡陷阱”的茫茫草地。这主要体现红军（</w:t>
      </w:r>
      <w:r>
        <w:rPr>
          <w:rFonts w:ascii="Times New Roman" w:hAnsi="Times New Roman" w:eastAsia="Times New Roman" w:cs="Times New Roman"/>
          <w:color w:val="000000"/>
        </w:rPr>
        <w:t xml:space="preserve">    </w:t>
      </w:r>
      <w:r>
        <w:rPr>
          <w:rFonts w:ascii="宋体" w:hAnsi="宋体" w:eastAsia="宋体" w:cs="宋体"/>
          <w:color w:val="000000"/>
        </w:rPr>
        <w:t>）</w:t>
      </w:r>
    </w:p>
    <w:p w14:paraId="3C8938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为了救国救民，不怕任何艰难险阻</w:t>
      </w:r>
      <w:r>
        <w:rPr>
          <w:color w:val="000000"/>
        </w:rPr>
        <w:tab/>
      </w:r>
      <w:r>
        <w:rPr>
          <w:color w:val="000000"/>
        </w:rPr>
        <w:t xml:space="preserve">B. </w:t>
      </w:r>
      <w:r>
        <w:rPr>
          <w:rFonts w:ascii="宋体" w:hAnsi="宋体" w:eastAsia="宋体" w:cs="宋体"/>
          <w:color w:val="000000"/>
        </w:rPr>
        <w:t>坚持一切从实际出发，实事求是</w:t>
      </w:r>
    </w:p>
    <w:p w14:paraId="30F001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恪守群众路线，紧紧依靠人民大众</w:t>
      </w:r>
      <w:r>
        <w:rPr>
          <w:color w:val="000000"/>
        </w:rPr>
        <w:tab/>
      </w:r>
      <w:r>
        <w:rPr>
          <w:color w:val="000000"/>
        </w:rPr>
        <w:t xml:space="preserve">D. </w:t>
      </w:r>
      <w:r>
        <w:rPr>
          <w:rFonts w:ascii="宋体" w:hAnsi="宋体" w:eastAsia="宋体" w:cs="宋体"/>
          <w:color w:val="000000"/>
        </w:rPr>
        <w:t>强调一切缴获要归公，顾全大局</w:t>
      </w:r>
    </w:p>
    <w:p w14:paraId="073EDD1C">
      <w:pPr>
        <w:spacing w:line="360" w:lineRule="auto"/>
        <w:textAlignment w:val="center"/>
        <w:rPr>
          <w:color w:val="000000"/>
        </w:rPr>
      </w:pPr>
      <w:r>
        <w:rPr>
          <w:color w:val="2E75B6"/>
        </w:rPr>
        <w:t>【答案】</w:t>
      </w:r>
      <w:r>
        <w:rPr>
          <w:color w:val="000000"/>
        </w:rPr>
        <w:t>A</w:t>
      </w:r>
    </w:p>
    <w:p w14:paraId="1D7D526F">
      <w:pPr>
        <w:spacing w:line="360" w:lineRule="auto"/>
        <w:textAlignment w:val="center"/>
        <w:rPr>
          <w:color w:val="000000"/>
        </w:rPr>
      </w:pPr>
      <w:r>
        <w:rPr>
          <w:color w:val="2E75B6"/>
        </w:rPr>
        <w:t>【解析】</w:t>
      </w:r>
    </w:p>
    <w:p w14:paraId="24DFDEE3">
      <w:pPr>
        <w:spacing w:line="360" w:lineRule="auto"/>
        <w:jc w:val="left"/>
        <w:textAlignment w:val="center"/>
        <w:rPr>
          <w:color w:val="000000"/>
        </w:rPr>
      </w:pPr>
      <w:r>
        <w:rPr>
          <w:color w:val="000000"/>
        </w:rPr>
        <w:t>【详解】根据材料“据统计，红军长征时三大主力部队行军里程加起来超过8万里。他们在极度疲惫和极寒的情况下，在‘前有围堵后有追兵’的困境中，进入雪山草地，翻越73座海拔4000米以上的雪山，3次穿越被称为‘死亡陷阱’的茫茫草地。”结合所学可知，这主要体现红军为了救国救民，不怕任何艰难险阻，A项正确；坚持一切从实际出发，实事求是，题干材料中没有体现，排除B项；恪守群众路线，紧紧依靠人民大众，材料中没有体现，排除C项；强调一切缴获要归公，顾全大局，题干材料没有涉及，排除D项。故选A项。</w:t>
      </w:r>
    </w:p>
    <w:p w14:paraId="7087232C">
      <w:pPr>
        <w:spacing w:line="360" w:lineRule="auto"/>
        <w:jc w:val="left"/>
        <w:textAlignment w:val="center"/>
        <w:rPr>
          <w:color w:val="000000"/>
        </w:rPr>
      </w:pPr>
      <w:r>
        <w:rPr>
          <w:color w:val="000000"/>
        </w:rPr>
        <w:t xml:space="preserve">9. </w:t>
      </w:r>
      <w:r>
        <w:rPr>
          <w:rFonts w:ascii="宋体" w:hAnsi="宋体" w:eastAsia="宋体" w:cs="宋体"/>
          <w:color w:val="000000"/>
        </w:rPr>
        <w:t>“一五计划”期间，新的工业部门纷纷建立，主要有飞机制造业、汽车制造业、新式机床制造业、重要有色金属冶炼业等。在建设沿海地区工业的同时，华中、西北等地区的新工业区也初步形成。这主要说明“一五计划”（</w:t>
      </w:r>
      <w:r>
        <w:rPr>
          <w:rFonts w:ascii="Times New Roman" w:hAnsi="Times New Roman" w:eastAsia="Times New Roman" w:cs="Times New Roman"/>
          <w:color w:val="000000"/>
        </w:rPr>
        <w:t xml:space="preserve">    </w:t>
      </w:r>
      <w:r>
        <w:rPr>
          <w:rFonts w:ascii="宋体" w:hAnsi="宋体" w:eastAsia="宋体" w:cs="宋体"/>
          <w:color w:val="000000"/>
        </w:rPr>
        <w:t>）</w:t>
      </w:r>
    </w:p>
    <w:p w14:paraId="339AFC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加速推进航空业，注重自主研发</w:t>
      </w:r>
      <w:r>
        <w:rPr>
          <w:color w:val="000000"/>
        </w:rPr>
        <w:tab/>
      </w:r>
      <w:r>
        <w:rPr>
          <w:color w:val="000000"/>
        </w:rPr>
        <w:t xml:space="preserve">B. </w:t>
      </w:r>
      <w:r>
        <w:rPr>
          <w:rFonts w:ascii="宋体" w:hAnsi="宋体" w:eastAsia="宋体" w:cs="宋体"/>
          <w:color w:val="000000"/>
        </w:rPr>
        <w:t>优先发展重工业，兼顾区域均衡</w:t>
      </w:r>
    </w:p>
    <w:p w14:paraId="2A8CBA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突出建设交通业，关注协调发展</w:t>
      </w:r>
      <w:r>
        <w:rPr>
          <w:color w:val="000000"/>
        </w:rPr>
        <w:tab/>
      </w:r>
      <w:r>
        <w:rPr>
          <w:color w:val="000000"/>
        </w:rPr>
        <w:t xml:space="preserve">D. </w:t>
      </w:r>
      <w:r>
        <w:rPr>
          <w:rFonts w:ascii="宋体" w:hAnsi="宋体" w:eastAsia="宋体" w:cs="宋体"/>
          <w:color w:val="000000"/>
        </w:rPr>
        <w:t>大力投资制造业，完成三大改造</w:t>
      </w:r>
    </w:p>
    <w:p w14:paraId="0C894149">
      <w:pPr>
        <w:spacing w:line="360" w:lineRule="auto"/>
        <w:textAlignment w:val="center"/>
        <w:rPr>
          <w:color w:val="000000"/>
        </w:rPr>
      </w:pPr>
      <w:r>
        <w:rPr>
          <w:color w:val="2E75B6"/>
        </w:rPr>
        <w:t>【答案】</w:t>
      </w:r>
      <w:r>
        <w:rPr>
          <w:color w:val="000000"/>
        </w:rPr>
        <w:t>B</w:t>
      </w:r>
    </w:p>
    <w:p w14:paraId="12B0817F">
      <w:pPr>
        <w:spacing w:line="360" w:lineRule="auto"/>
        <w:textAlignment w:val="center"/>
        <w:rPr>
          <w:color w:val="000000"/>
        </w:rPr>
      </w:pPr>
      <w:r>
        <w:rPr>
          <w:color w:val="2E75B6"/>
        </w:rPr>
        <w:t>【解析】</w:t>
      </w:r>
    </w:p>
    <w:p w14:paraId="76C35B29">
      <w:pPr>
        <w:spacing w:line="360" w:lineRule="auto"/>
        <w:jc w:val="left"/>
        <w:textAlignment w:val="center"/>
        <w:rPr>
          <w:color w:val="000000"/>
        </w:rPr>
      </w:pPr>
      <w:r>
        <w:rPr>
          <w:color w:val="000000"/>
        </w:rPr>
        <w:t>【详解】</w:t>
      </w:r>
      <w:r>
        <w:rPr>
          <w:rFonts w:ascii="宋体" w:hAnsi="宋体" w:eastAsia="宋体" w:cs="宋体"/>
          <w:color w:val="000000"/>
        </w:rPr>
        <w:t>由材料“新的工业部门纷纷建立，主要有飞机制造业、汽车制造业、新式机床制造业、重要有色金属冶炼业等”可知，“一五计划”优先发展重工业；由材料“在建设沿海地区工业的同时，华中、西北等地区的新工业区也初步形成。”可知，“一五计划”兼顾区域均衡，B项正确；题干没有涉及航空业和自主研发，排除A项；题干没有体现突出建设交通业和协调发展，排除C项；题干和三大改造无关，排除D项。故选B项。</w:t>
      </w:r>
    </w:p>
    <w:p w14:paraId="68E45FFB">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2021</w:t>
      </w:r>
      <w:r>
        <w:rPr>
          <w:rFonts w:ascii="宋体" w:hAnsi="宋体" w:eastAsia="宋体" w:cs="宋体"/>
          <w:color w:val="000000"/>
        </w:rPr>
        <w:t>年，中国邮政发行“中国共产党成立</w:t>
      </w:r>
      <w:r>
        <w:rPr>
          <w:rFonts w:ascii="Times New Roman" w:hAnsi="Times New Roman" w:eastAsia="Times New Roman" w:cs="Times New Roman"/>
          <w:color w:val="000000"/>
        </w:rPr>
        <w:t>100</w:t>
      </w:r>
      <w:r>
        <w:rPr>
          <w:rFonts w:ascii="宋体" w:hAnsi="宋体" w:eastAsia="宋体" w:cs="宋体"/>
          <w:color w:val="000000"/>
        </w:rPr>
        <w:t>周年”纪念邮票，其中一枚画面中有神舟五号、青藏铁路、蛟龙号载人潜水器、国家体育场（鸟巢）等。这展示了</w:t>
      </w:r>
      <w:r>
        <w:rPr>
          <w:rFonts w:ascii="Times New Roman" w:hAnsi="Times New Roman" w:eastAsia="Times New Roman" w:cs="Times New Roman"/>
          <w:color w:val="000000"/>
        </w:rPr>
        <w:t>21</w:t>
      </w:r>
      <w:r>
        <w:rPr>
          <w:rFonts w:ascii="宋体" w:hAnsi="宋体" w:eastAsia="宋体" w:cs="宋体"/>
          <w:color w:val="000000"/>
        </w:rPr>
        <w:t>世纪以来我国（</w:t>
      </w:r>
      <w:r>
        <w:rPr>
          <w:rFonts w:ascii="Times New Roman" w:hAnsi="Times New Roman" w:eastAsia="Times New Roman" w:cs="Times New Roman"/>
          <w:color w:val="000000"/>
        </w:rPr>
        <w:t xml:space="preserve">    </w:t>
      </w:r>
      <w:r>
        <w:rPr>
          <w:rFonts w:ascii="宋体" w:hAnsi="宋体" w:eastAsia="宋体" w:cs="宋体"/>
          <w:color w:val="000000"/>
        </w:rPr>
        <w:t>）</w:t>
      </w:r>
    </w:p>
    <w:p w14:paraId="7B99E980">
      <w:pPr>
        <w:spacing w:line="360" w:lineRule="auto"/>
        <w:jc w:val="left"/>
        <w:textAlignment w:val="center"/>
        <w:rPr>
          <w:color w:val="000000"/>
        </w:rPr>
      </w:pPr>
      <w:r>
        <w:rPr>
          <w:color w:val="000000"/>
        </w:rPr>
        <w:drawing>
          <wp:inline distT="0" distB="0" distL="114300" distR="114300">
            <wp:extent cx="3409950" cy="2305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09950" cy="2305050"/>
                    </a:xfrm>
                    <a:prstGeom prst="rect">
                      <a:avLst/>
                    </a:prstGeom>
                  </pic:spPr>
                </pic:pic>
              </a:graphicData>
            </a:graphic>
          </wp:inline>
        </w:drawing>
      </w:r>
      <w:r>
        <w:rPr>
          <w:color w:val="000000"/>
        </w:rPr>
        <w:t xml:space="preserve">  </w:t>
      </w:r>
    </w:p>
    <w:p w14:paraId="4C266F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新时代国防建设与外交成就</w:t>
      </w:r>
      <w:r>
        <w:rPr>
          <w:color w:val="000000"/>
        </w:rPr>
        <w:tab/>
      </w:r>
      <w:r>
        <w:rPr>
          <w:color w:val="000000"/>
        </w:rPr>
        <w:t xml:space="preserve">B. </w:t>
      </w:r>
      <w:r>
        <w:rPr>
          <w:rFonts w:ascii="宋体" w:hAnsi="宋体" w:eastAsia="宋体" w:cs="宋体"/>
          <w:color w:val="000000"/>
        </w:rPr>
        <w:t>新时代社会生活与环保蓝图</w:t>
      </w:r>
    </w:p>
    <w:p w14:paraId="5F0F75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社会主义市场经济体制蓝图</w:t>
      </w:r>
      <w:r>
        <w:rPr>
          <w:color w:val="000000"/>
        </w:rPr>
        <w:tab/>
      </w:r>
      <w:r>
        <w:rPr>
          <w:color w:val="000000"/>
        </w:rPr>
        <w:t xml:space="preserve">D. </w:t>
      </w:r>
      <w:r>
        <w:rPr>
          <w:rFonts w:ascii="宋体" w:hAnsi="宋体" w:eastAsia="宋体" w:cs="宋体"/>
          <w:color w:val="000000"/>
        </w:rPr>
        <w:t>社会主义现代化建设新成就</w:t>
      </w:r>
    </w:p>
    <w:p w14:paraId="62399D66">
      <w:pPr>
        <w:spacing w:line="360" w:lineRule="auto"/>
        <w:textAlignment w:val="center"/>
        <w:rPr>
          <w:color w:val="000000"/>
        </w:rPr>
      </w:pPr>
      <w:r>
        <w:rPr>
          <w:color w:val="2E75B6"/>
        </w:rPr>
        <w:t>【答案】</w:t>
      </w:r>
      <w:r>
        <w:rPr>
          <w:color w:val="000000"/>
        </w:rPr>
        <w:t>D</w:t>
      </w:r>
    </w:p>
    <w:p w14:paraId="5BB7C1D3">
      <w:pPr>
        <w:spacing w:line="360" w:lineRule="auto"/>
        <w:textAlignment w:val="center"/>
        <w:rPr>
          <w:color w:val="000000"/>
        </w:rPr>
      </w:pPr>
      <w:r>
        <w:rPr>
          <w:color w:val="2E75B6"/>
        </w:rPr>
        <w:t>【解析】</w:t>
      </w:r>
    </w:p>
    <w:p w14:paraId="4DBB6069">
      <w:pPr>
        <w:spacing w:line="360" w:lineRule="auto"/>
        <w:jc w:val="left"/>
        <w:textAlignment w:val="center"/>
        <w:rPr>
          <w:color w:val="000000"/>
        </w:rPr>
      </w:pPr>
      <w:r>
        <w:rPr>
          <w:color w:val="000000"/>
        </w:rPr>
        <w:t>【详解】根据材料“2021年，中国邮政发行‘中国共产党成立100周年’纪念邮票，其中一枚画面中有神舟五号、青藏铁路、蛟龙号载人潜水器、国家体有场（鸟巢）等。”结合所学可知，这展示了21世纪以来我国社会主义现代化建设新成就，D项正确；题干材料展示的内容，与国防建设和外交成就无关，排除A项；题干材料展示的内容，与环保无关，排除B项；题干材料展示的内容，与市场经济体制无关，排除C项。故选D项。</w:t>
      </w:r>
    </w:p>
    <w:p w14:paraId="0A776667">
      <w:pPr>
        <w:spacing w:line="360" w:lineRule="auto"/>
        <w:jc w:val="left"/>
        <w:textAlignment w:val="center"/>
        <w:rPr>
          <w:color w:val="000000"/>
        </w:rPr>
      </w:pPr>
      <w:r>
        <w:rPr>
          <w:color w:val="000000"/>
        </w:rPr>
        <w:t xml:space="preserve">11. </w:t>
      </w:r>
      <w:r>
        <w:rPr>
          <w:rFonts w:ascii="宋体" w:hAnsi="宋体" w:eastAsia="宋体" w:cs="宋体"/>
          <w:color w:val="000000"/>
        </w:rPr>
        <w:t>有学者写道：亚历山大征服埃及，打败波斯，重修巴比伦，试图实现希腊和波斯</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完全统一。他比过去许多征服者有远见，知道光凭武力帝国是无法长久维持下去的。于是，他的士兵变成了学校的老师，希腊的风俗习惯、生活方式像洪水一样涌来。这说明亚历山大治理国家时特别重视（</w:t>
      </w:r>
      <w:r>
        <w:rPr>
          <w:rFonts w:ascii="Times New Roman" w:hAnsi="Times New Roman" w:eastAsia="Times New Roman" w:cs="Times New Roman"/>
          <w:color w:val="000000"/>
        </w:rPr>
        <w:t xml:space="preserve">    </w:t>
      </w:r>
      <w:r>
        <w:rPr>
          <w:rFonts w:ascii="宋体" w:hAnsi="宋体" w:eastAsia="宋体" w:cs="宋体"/>
          <w:color w:val="000000"/>
        </w:rPr>
        <w:t>）</w:t>
      </w:r>
    </w:p>
    <w:p w14:paraId="65C841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文化和精神的力量</w:t>
      </w:r>
      <w:r>
        <w:rPr>
          <w:color w:val="000000"/>
        </w:rPr>
        <w:tab/>
      </w:r>
      <w:r>
        <w:rPr>
          <w:color w:val="000000"/>
        </w:rPr>
        <w:t xml:space="preserve">B. </w:t>
      </w:r>
      <w:r>
        <w:rPr>
          <w:rFonts w:ascii="宋体" w:hAnsi="宋体" w:eastAsia="宋体" w:cs="宋体"/>
          <w:color w:val="000000"/>
        </w:rPr>
        <w:t>民主和法制的影响</w:t>
      </w:r>
    </w:p>
    <w:p w14:paraId="368C33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商业和贸易的作用</w:t>
      </w:r>
      <w:r>
        <w:rPr>
          <w:color w:val="000000"/>
        </w:rPr>
        <w:tab/>
      </w:r>
      <w:r>
        <w:rPr>
          <w:color w:val="000000"/>
        </w:rPr>
        <w:t xml:space="preserve">D. </w:t>
      </w:r>
      <w:r>
        <w:rPr>
          <w:rFonts w:ascii="宋体" w:hAnsi="宋体" w:eastAsia="宋体" w:cs="宋体"/>
          <w:color w:val="000000"/>
        </w:rPr>
        <w:t>礼仪和服饰的规范</w:t>
      </w:r>
    </w:p>
    <w:p w14:paraId="659C8669">
      <w:pPr>
        <w:spacing w:line="360" w:lineRule="auto"/>
        <w:textAlignment w:val="center"/>
        <w:rPr>
          <w:color w:val="000000"/>
        </w:rPr>
      </w:pPr>
      <w:r>
        <w:rPr>
          <w:color w:val="2E75B6"/>
        </w:rPr>
        <w:t>【答案】</w:t>
      </w:r>
      <w:r>
        <w:rPr>
          <w:color w:val="000000"/>
        </w:rPr>
        <w:t>A</w:t>
      </w:r>
    </w:p>
    <w:p w14:paraId="7887465F">
      <w:pPr>
        <w:spacing w:line="360" w:lineRule="auto"/>
        <w:textAlignment w:val="center"/>
        <w:rPr>
          <w:color w:val="000000"/>
        </w:rPr>
      </w:pPr>
      <w:r>
        <w:rPr>
          <w:color w:val="2E75B6"/>
        </w:rPr>
        <w:t>【解析】</w:t>
      </w:r>
    </w:p>
    <w:p w14:paraId="5237D503">
      <w:pPr>
        <w:spacing w:line="360" w:lineRule="auto"/>
        <w:jc w:val="left"/>
        <w:textAlignment w:val="center"/>
        <w:rPr>
          <w:color w:val="000000"/>
        </w:rPr>
      </w:pPr>
      <w:r>
        <w:rPr>
          <w:color w:val="000000"/>
        </w:rPr>
        <w:t>【详解】</w:t>
      </w:r>
      <w:r>
        <w:rPr>
          <w:rFonts w:ascii="宋体" w:hAnsi="宋体" w:eastAsia="宋体" w:cs="宋体"/>
          <w:color w:val="000000"/>
        </w:rPr>
        <w:t>根据材料“他比过去许多征服者有远见，知道光凭武力帝国是无法长久维持下去的。于是，他的士兵变成了学校的老师，希腊的风俗习惯、生活方式像洪水一样涌来”和所学知识可知，亚历山大东征，促进了东西方文化的大交汇，推动了希腊文化向外传播。亚历山大大帝的征服行动将希腊文化和东方文明相融合，为后世的文化交流和世界历史的进程做出了重要贡献。材料说明亚历山大治理国家时特别重视文化和精神的力量，A项正确；民主和法制与材料“希腊的风俗习惯、生活方式像洪水一样涌来”不符，排除B项；材料是亚历山大东征，推动了希腊文化向外传播，没有涉及商业和贸易，排除C项；亚历山大大帝的征服行动将希腊文化和东方文明相融合，重视礼仪和服饰的规范的说法是片面的，排除D项。故选A项。</w:t>
      </w:r>
    </w:p>
    <w:p w14:paraId="414E1FBE">
      <w:pPr>
        <w:spacing w:line="360" w:lineRule="auto"/>
        <w:jc w:val="left"/>
        <w:textAlignment w:val="center"/>
        <w:rPr>
          <w:color w:val="000000"/>
        </w:rPr>
      </w:pPr>
      <w:r>
        <w:rPr>
          <w:color w:val="000000"/>
        </w:rPr>
        <w:t xml:space="preserve">12. </w:t>
      </w:r>
      <w:r>
        <w:rPr>
          <w:rFonts w:ascii="宋体" w:hAnsi="宋体" w:eastAsia="宋体" w:cs="宋体"/>
          <w:color w:val="000000"/>
        </w:rPr>
        <w:t>牛顿关于万有引力定律的研究为我们揭示了物质宇宙的奥秘：行星围绕太阳转，卫星围绕行星转，彗星沿椭圆轨道运行。这主要反映了人类对（</w:t>
      </w:r>
      <w:r>
        <w:rPr>
          <w:rFonts w:ascii="Times New Roman" w:hAnsi="Times New Roman" w:eastAsia="Times New Roman" w:cs="Times New Roman"/>
          <w:color w:val="000000"/>
        </w:rPr>
        <w:t xml:space="preserve">    </w:t>
      </w:r>
      <w:r>
        <w:rPr>
          <w:rFonts w:ascii="宋体" w:hAnsi="宋体" w:eastAsia="宋体" w:cs="宋体"/>
          <w:color w:val="000000"/>
        </w:rPr>
        <w:t>）</w:t>
      </w:r>
    </w:p>
    <w:p w14:paraId="194635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社会转型的回应</w:t>
      </w:r>
      <w:r>
        <w:rPr>
          <w:color w:val="000000"/>
        </w:rPr>
        <w:tab/>
      </w:r>
      <w:r>
        <w:rPr>
          <w:color w:val="000000"/>
        </w:rPr>
        <w:t xml:space="preserve">B. </w:t>
      </w:r>
      <w:r>
        <w:rPr>
          <w:rFonts w:ascii="宋体" w:hAnsi="宋体" w:eastAsia="宋体" w:cs="宋体"/>
          <w:color w:val="000000"/>
        </w:rPr>
        <w:t>现世生活的批判</w:t>
      </w:r>
    </w:p>
    <w:p w14:paraId="01A2F4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客观世界的认识</w:t>
      </w:r>
      <w:r>
        <w:rPr>
          <w:color w:val="000000"/>
        </w:rPr>
        <w:tab/>
      </w:r>
      <w:r>
        <w:rPr>
          <w:color w:val="000000"/>
        </w:rPr>
        <w:t xml:space="preserve">D. </w:t>
      </w:r>
      <w:r>
        <w:rPr>
          <w:rFonts w:ascii="宋体" w:hAnsi="宋体" w:eastAsia="宋体" w:cs="宋体"/>
          <w:color w:val="000000"/>
        </w:rPr>
        <w:t>自由平等的渴望</w:t>
      </w:r>
    </w:p>
    <w:p w14:paraId="350915F6">
      <w:pPr>
        <w:spacing w:line="360" w:lineRule="auto"/>
        <w:textAlignment w:val="center"/>
        <w:rPr>
          <w:color w:val="000000"/>
        </w:rPr>
      </w:pPr>
      <w:r>
        <w:rPr>
          <w:color w:val="2E75B6"/>
        </w:rPr>
        <w:t>【答案】</w:t>
      </w:r>
      <w:r>
        <w:rPr>
          <w:color w:val="000000"/>
        </w:rPr>
        <w:t>C</w:t>
      </w:r>
    </w:p>
    <w:p w14:paraId="66867DB8">
      <w:pPr>
        <w:spacing w:line="360" w:lineRule="auto"/>
        <w:textAlignment w:val="center"/>
        <w:rPr>
          <w:color w:val="000000"/>
        </w:rPr>
      </w:pPr>
      <w:r>
        <w:rPr>
          <w:color w:val="2E75B6"/>
        </w:rPr>
        <w:t>【解析】</w:t>
      </w:r>
    </w:p>
    <w:p w14:paraId="01D16C0B">
      <w:pPr>
        <w:spacing w:line="360" w:lineRule="auto"/>
        <w:jc w:val="left"/>
        <w:textAlignment w:val="center"/>
        <w:rPr>
          <w:color w:val="000000"/>
        </w:rPr>
      </w:pPr>
      <w:r>
        <w:rPr>
          <w:color w:val="000000"/>
        </w:rPr>
        <w:t>【详解】</w:t>
      </w:r>
      <w:r>
        <w:rPr>
          <w:rFonts w:ascii="宋体" w:hAnsi="宋体" w:eastAsia="宋体" w:cs="宋体"/>
          <w:color w:val="000000"/>
        </w:rPr>
        <w:t>根据材料“牛顿关于万有引力定律的研究为我们揭示了物质宇宙的奥秘”结合所学知识可知，科学是人对客观世界的认识，是反映客观事实和规律的知识，牛顿的科学发现，使人类对客观世界的探索向前迈了一大步，题干材料主要反映了人类对客观世界的认识，C项正确；社会转型指的是社会有一种历史形态过渡到另一种历史形态，题干材料体现不出人类对社会转型的回应，排除A项；现世指的是现在的世界，材料没有涉及对现世生活的批判，排除B项；题干材料是牛顿的科学成就，体现不出对自由平等的渴望，排除D项。故选C项。</w:t>
      </w:r>
    </w:p>
    <w:p w14:paraId="476AE063">
      <w:pPr>
        <w:spacing w:line="360" w:lineRule="auto"/>
        <w:jc w:val="left"/>
        <w:textAlignment w:val="center"/>
        <w:rPr>
          <w:color w:val="000000"/>
        </w:rPr>
      </w:pPr>
      <w:r>
        <w:rPr>
          <w:color w:val="000000"/>
        </w:rPr>
        <w:t xml:space="preserve">13. </w:t>
      </w:r>
      <w:r>
        <w:rPr>
          <w:rFonts w:ascii="宋体" w:hAnsi="宋体" w:eastAsia="宋体" w:cs="宋体"/>
          <w:color w:val="000000"/>
        </w:rPr>
        <w:t>下图是某同学学习列宁新经济政策的笔记，可见该政策的实施，苏维埃俄国（</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0"/>
        <w:gridCol w:w="2760"/>
      </w:tblGrid>
      <w:tr w14:paraId="14741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9A6E0">
            <w:pPr>
              <w:spacing w:line="360" w:lineRule="auto"/>
              <w:jc w:val="center"/>
              <w:textAlignment w:val="center"/>
              <w:rPr>
                <w:color w:val="000000"/>
              </w:rPr>
            </w:pPr>
            <w:r>
              <w:rPr>
                <w:rFonts w:ascii="宋体" w:hAnsi="宋体" w:eastAsia="宋体" w:cs="宋体"/>
                <w:color w:val="000000"/>
              </w:rPr>
              <w:t>措施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957BF">
            <w:pPr>
              <w:spacing w:line="360" w:lineRule="auto"/>
              <w:jc w:val="center"/>
              <w:textAlignment w:val="center"/>
              <w:rPr>
                <w:color w:val="000000"/>
              </w:rPr>
            </w:pPr>
            <w:r>
              <w:rPr>
                <w:rFonts w:ascii="宋体" w:hAnsi="宋体" w:eastAsia="宋体" w:cs="宋体"/>
                <w:color w:val="000000"/>
              </w:rPr>
              <w:t>作用</w:t>
            </w:r>
          </w:p>
        </w:tc>
      </w:tr>
      <w:tr w14:paraId="20147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DEAA5">
            <w:pPr>
              <w:spacing w:line="360" w:lineRule="auto"/>
              <w:jc w:val="left"/>
              <w:textAlignment w:val="center"/>
              <w:rPr>
                <w:color w:val="000000"/>
              </w:rPr>
            </w:pPr>
            <w:r>
              <w:rPr>
                <w:rFonts w:ascii="宋体" w:hAnsi="宋体" w:eastAsia="宋体" w:cs="宋体"/>
                <w:color w:val="000000"/>
              </w:rPr>
              <w:t>征收粮食税代替余粮收集制</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757F9">
            <w:pPr>
              <w:spacing w:line="360" w:lineRule="auto"/>
              <w:jc w:val="left"/>
              <w:textAlignment w:val="center"/>
              <w:rPr>
                <w:color w:val="000000"/>
              </w:rPr>
            </w:pPr>
            <w:r>
              <w:rPr>
                <w:rFonts w:ascii="宋体" w:hAnsi="宋体" w:eastAsia="宋体" w:cs="宋体"/>
                <w:color w:val="000000"/>
              </w:rPr>
              <w:t>①调动了生产者的积极性</w:t>
            </w:r>
          </w:p>
          <w:p w14:paraId="713F0BB3">
            <w:pPr>
              <w:spacing w:line="360" w:lineRule="auto"/>
              <w:jc w:val="left"/>
              <w:textAlignment w:val="center"/>
              <w:rPr>
                <w:color w:val="000000"/>
              </w:rPr>
            </w:pPr>
            <w:r>
              <w:rPr>
                <w:rFonts w:ascii="宋体" w:hAnsi="宋体" w:eastAsia="宋体" w:cs="宋体"/>
                <w:color w:val="000000"/>
              </w:rPr>
              <w:t>②迅速缓解了危机</w:t>
            </w:r>
          </w:p>
          <w:p w14:paraId="540DA6A0">
            <w:pPr>
              <w:spacing w:line="360" w:lineRule="auto"/>
              <w:jc w:val="left"/>
              <w:textAlignment w:val="center"/>
              <w:rPr>
                <w:color w:val="000000"/>
              </w:rPr>
            </w:pPr>
            <w:r>
              <w:rPr>
                <w:rFonts w:ascii="宋体" w:hAnsi="宋体" w:eastAsia="宋体" w:cs="宋体"/>
                <w:color w:val="000000"/>
              </w:rPr>
              <w:t>③巩固了工农联盟</w:t>
            </w:r>
          </w:p>
          <w:p w14:paraId="7BF5AD62">
            <w:pPr>
              <w:spacing w:line="360" w:lineRule="auto"/>
              <w:jc w:val="left"/>
              <w:textAlignment w:val="center"/>
              <w:rPr>
                <w:color w:val="000000"/>
              </w:rPr>
            </w:pPr>
            <w:r>
              <w:rPr>
                <w:rFonts w:ascii="宋体" w:hAnsi="宋体" w:eastAsia="宋体" w:cs="宋体"/>
                <w:color w:val="000000"/>
              </w:rPr>
              <w:t>④国民经济得到恢复和发展</w:t>
            </w:r>
          </w:p>
        </w:tc>
      </w:tr>
      <w:tr w14:paraId="28C23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9A4DA">
            <w:pPr>
              <w:spacing w:line="360" w:lineRule="auto"/>
              <w:jc w:val="left"/>
              <w:textAlignment w:val="center"/>
              <w:rPr>
                <w:color w:val="000000"/>
              </w:rPr>
            </w:pPr>
            <w:r>
              <w:rPr>
                <w:rFonts w:ascii="宋体" w:hAnsi="宋体" w:eastAsia="宋体" w:cs="宋体"/>
                <w:color w:val="000000"/>
              </w:rPr>
              <w:t>允许私人经营中小企业</w:t>
            </w:r>
          </w:p>
        </w:tc>
        <w:tc>
          <w:tcPr>
            <w:vMerge w:val="continue"/>
            <w:tcBorders>
              <w:top w:val="single" w:color="000000" w:sz="6" w:space="0"/>
              <w:left w:val="single" w:color="000000" w:sz="6" w:space="0"/>
              <w:bottom w:val="single" w:color="000000" w:sz="6" w:space="0"/>
              <w:right w:val="single" w:color="000000" w:sz="6" w:space="0"/>
            </w:tcBorders>
          </w:tcPr>
          <w:p w14:paraId="42F4FA44">
            <w:pPr>
              <w:spacing w:line="360" w:lineRule="auto"/>
              <w:jc w:val="left"/>
              <w:textAlignment w:val="center"/>
              <w:rPr>
                <w:color w:val="000000"/>
              </w:rPr>
            </w:pPr>
          </w:p>
        </w:tc>
      </w:tr>
      <w:tr w14:paraId="641EB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15E78B">
            <w:pPr>
              <w:spacing w:line="360" w:lineRule="auto"/>
              <w:jc w:val="left"/>
              <w:textAlignment w:val="center"/>
              <w:rPr>
                <w:color w:val="000000"/>
              </w:rPr>
            </w:pPr>
            <w:r>
              <w:rPr>
                <w:rFonts w:ascii="宋体" w:hAnsi="宋体" w:eastAsia="宋体" w:cs="宋体"/>
                <w:color w:val="000000"/>
              </w:rPr>
              <w:t>引入外资，实行自由贸易</w:t>
            </w:r>
          </w:p>
        </w:tc>
        <w:tc>
          <w:tcPr>
            <w:vMerge w:val="continue"/>
            <w:tcBorders>
              <w:top w:val="single" w:color="000000" w:sz="6" w:space="0"/>
              <w:left w:val="single" w:color="000000" w:sz="6" w:space="0"/>
              <w:bottom w:val="single" w:color="000000" w:sz="6" w:space="0"/>
              <w:right w:val="single" w:color="000000" w:sz="6" w:space="0"/>
            </w:tcBorders>
          </w:tcPr>
          <w:p w14:paraId="1AD05480">
            <w:pPr>
              <w:spacing w:line="360" w:lineRule="auto"/>
              <w:jc w:val="left"/>
              <w:textAlignment w:val="center"/>
              <w:rPr>
                <w:color w:val="000000"/>
              </w:rPr>
            </w:pPr>
          </w:p>
        </w:tc>
      </w:tr>
      <w:tr w14:paraId="28D18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C09A4">
            <w:pPr>
              <w:spacing w:line="360" w:lineRule="auto"/>
              <w:jc w:val="left"/>
              <w:textAlignment w:val="center"/>
              <w:rPr>
                <w:color w:val="000000"/>
              </w:rPr>
            </w:pPr>
            <w:r>
              <w:rPr>
                <w:rFonts w:ascii="宋体" w:hAnsi="宋体" w:eastAsia="宋体" w:cs="宋体"/>
                <w:color w:val="000000"/>
              </w:rPr>
              <w:t>实行按劳取酬的工资制</w:t>
            </w:r>
          </w:p>
        </w:tc>
        <w:tc>
          <w:tcPr>
            <w:vMerge w:val="continue"/>
            <w:tcBorders>
              <w:top w:val="single" w:color="000000" w:sz="6" w:space="0"/>
              <w:left w:val="single" w:color="000000" w:sz="6" w:space="0"/>
              <w:bottom w:val="single" w:color="000000" w:sz="6" w:space="0"/>
              <w:right w:val="single" w:color="000000" w:sz="6" w:space="0"/>
            </w:tcBorders>
          </w:tcPr>
          <w:p w14:paraId="173601D9">
            <w:pPr>
              <w:spacing w:line="360" w:lineRule="auto"/>
              <w:jc w:val="left"/>
              <w:textAlignment w:val="center"/>
              <w:rPr>
                <w:color w:val="000000"/>
              </w:rPr>
            </w:pPr>
          </w:p>
        </w:tc>
      </w:tr>
    </w:tbl>
    <w:p w14:paraId="0FF06BF4">
      <w:pPr>
        <w:spacing w:line="360" w:lineRule="auto"/>
        <w:jc w:val="left"/>
        <w:textAlignment w:val="center"/>
        <w:rPr>
          <w:color w:val="000000"/>
        </w:rPr>
      </w:pPr>
    </w:p>
    <w:p w14:paraId="6AABF8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消灭了外国的干涉势力</w:t>
      </w:r>
      <w:r>
        <w:rPr>
          <w:color w:val="000000"/>
        </w:rPr>
        <w:tab/>
      </w:r>
      <w:r>
        <w:rPr>
          <w:color w:val="000000"/>
        </w:rPr>
        <w:t xml:space="preserve">B. </w:t>
      </w:r>
      <w:r>
        <w:rPr>
          <w:rFonts w:ascii="宋体" w:hAnsi="宋体" w:eastAsia="宋体" w:cs="宋体"/>
          <w:color w:val="000000"/>
        </w:rPr>
        <w:t>完成了农业集体化改革</w:t>
      </w:r>
    </w:p>
    <w:p w14:paraId="640B59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实现了国家工业化目标</w:t>
      </w:r>
      <w:r>
        <w:rPr>
          <w:color w:val="000000"/>
        </w:rPr>
        <w:tab/>
      </w:r>
      <w:r>
        <w:rPr>
          <w:color w:val="000000"/>
        </w:rPr>
        <w:t xml:space="preserve">D. </w:t>
      </w:r>
      <w:r>
        <w:rPr>
          <w:rFonts w:ascii="宋体" w:hAnsi="宋体" w:eastAsia="宋体" w:cs="宋体"/>
          <w:color w:val="000000"/>
        </w:rPr>
        <w:t>加快了向社会主义过渡</w:t>
      </w:r>
    </w:p>
    <w:p w14:paraId="45E92DA2">
      <w:pPr>
        <w:spacing w:line="360" w:lineRule="auto"/>
        <w:textAlignment w:val="center"/>
        <w:rPr>
          <w:color w:val="000000"/>
        </w:rPr>
      </w:pPr>
      <w:r>
        <w:rPr>
          <w:color w:val="2E75B6"/>
        </w:rPr>
        <w:t>【答案】</w:t>
      </w:r>
      <w:r>
        <w:rPr>
          <w:color w:val="000000"/>
        </w:rPr>
        <w:t>D</w:t>
      </w:r>
    </w:p>
    <w:p w14:paraId="225B9606">
      <w:pPr>
        <w:spacing w:line="360" w:lineRule="auto"/>
        <w:textAlignment w:val="center"/>
        <w:rPr>
          <w:color w:val="000000"/>
        </w:rPr>
      </w:pPr>
      <w:r>
        <w:rPr>
          <w:color w:val="2E75B6"/>
        </w:rPr>
        <w:t>【解析】</w:t>
      </w:r>
    </w:p>
    <w:p w14:paraId="15554328">
      <w:pPr>
        <w:spacing w:line="360" w:lineRule="auto"/>
        <w:jc w:val="left"/>
        <w:textAlignment w:val="center"/>
        <w:rPr>
          <w:color w:val="000000"/>
        </w:rPr>
      </w:pPr>
      <w:r>
        <w:rPr>
          <w:color w:val="000000"/>
        </w:rPr>
        <w:t>【详解】</w:t>
      </w:r>
      <w:r>
        <w:rPr>
          <w:rFonts w:ascii="宋体" w:hAnsi="宋体" w:eastAsia="宋体" w:cs="宋体"/>
          <w:color w:val="000000"/>
        </w:rPr>
        <w:t>结合所学可知，新经济政策就是指苏俄在1921年开始实行的向社会主义过渡的经济政策，该政策利用商品和货币关系恢复和发展生产，调动了生产者的积极性，迅速缓解了危机，巩固了工农联盟。国民经济得到恢复和发展，加快了向社会主义过渡，D项正确；通过三年的国内战争和战时共产主义政策的实施，消灭了外国的干涉势力，排除A项；农业集体化的推行是在20世纪30年代初，与新经济政策无关，排除B项；苏联经过两个五年计划实现了国家工业化目标，与题干无关，排除C项。故选D</w:t>
      </w:r>
      <w:r>
        <w:rPr>
          <w:color w:val="000000"/>
        </w:rPr>
        <w:t>项。</w:t>
      </w:r>
    </w:p>
    <w:p w14:paraId="0DC13B38">
      <w:pPr>
        <w:spacing w:line="360" w:lineRule="auto"/>
        <w:jc w:val="left"/>
        <w:textAlignment w:val="center"/>
        <w:rPr>
          <w:color w:val="000000"/>
        </w:rPr>
      </w:pPr>
      <w:r>
        <w:rPr>
          <w:color w:val="000000"/>
        </w:rPr>
        <w:t xml:space="preserve">14. </w:t>
      </w:r>
      <w:r>
        <w:rPr>
          <w:rFonts w:ascii="宋体" w:hAnsi="宋体" w:eastAsia="宋体" w:cs="宋体"/>
          <w:color w:val="000000"/>
        </w:rPr>
        <w:t>下图是</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年代联合国参与非洲地区部分事务示意图。由此可知，联合国在非洲发挥的重要作用之一是（</w:t>
      </w:r>
      <w:r>
        <w:rPr>
          <w:rFonts w:ascii="Times New Roman" w:hAnsi="Times New Roman" w:eastAsia="Times New Roman" w:cs="Times New Roman"/>
          <w:color w:val="000000"/>
        </w:rPr>
        <w:t xml:space="preserve">    </w:t>
      </w:r>
      <w:r>
        <w:rPr>
          <w:rFonts w:ascii="宋体" w:hAnsi="宋体" w:eastAsia="宋体" w:cs="宋体"/>
          <w:color w:val="000000"/>
        </w:rPr>
        <w:t>）</w:t>
      </w:r>
    </w:p>
    <w:p w14:paraId="7E3441B3">
      <w:pPr>
        <w:spacing w:line="360" w:lineRule="auto"/>
        <w:jc w:val="left"/>
        <w:textAlignment w:val="center"/>
        <w:rPr>
          <w:color w:val="000000"/>
        </w:rPr>
      </w:pPr>
      <w:r>
        <w:rPr>
          <w:color w:val="000000"/>
        </w:rPr>
        <w:drawing>
          <wp:inline distT="0" distB="0" distL="114300" distR="114300">
            <wp:extent cx="4295775" cy="12096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295775" cy="1209675"/>
                    </a:xfrm>
                    <a:prstGeom prst="rect">
                      <a:avLst/>
                    </a:prstGeom>
                  </pic:spPr>
                </pic:pic>
              </a:graphicData>
            </a:graphic>
          </wp:inline>
        </w:drawing>
      </w:r>
      <w:r>
        <w:rPr>
          <w:color w:val="000000"/>
        </w:rPr>
        <w:t xml:space="preserve">  </w:t>
      </w:r>
    </w:p>
    <w:p w14:paraId="5A03A5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促进合作与进步</w:t>
      </w:r>
      <w:r>
        <w:rPr>
          <w:color w:val="000000"/>
        </w:rPr>
        <w:tab/>
      </w:r>
      <w:r>
        <w:rPr>
          <w:color w:val="000000"/>
        </w:rPr>
        <w:t xml:space="preserve">B. </w:t>
      </w:r>
      <w:r>
        <w:rPr>
          <w:rFonts w:ascii="宋体" w:hAnsi="宋体" w:eastAsia="宋体" w:cs="宋体"/>
          <w:color w:val="000000"/>
        </w:rPr>
        <w:t>发展教育与科技</w:t>
      </w:r>
    </w:p>
    <w:p w14:paraId="692475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维护和平与安全</w:t>
      </w:r>
      <w:r>
        <w:rPr>
          <w:color w:val="000000"/>
        </w:rPr>
        <w:tab/>
      </w:r>
      <w:r>
        <w:rPr>
          <w:color w:val="000000"/>
        </w:rPr>
        <w:t xml:space="preserve">D. </w:t>
      </w:r>
      <w:r>
        <w:rPr>
          <w:rFonts w:ascii="宋体" w:hAnsi="宋体" w:eastAsia="宋体" w:cs="宋体"/>
          <w:color w:val="000000"/>
        </w:rPr>
        <w:t>保障卫生与健康</w:t>
      </w:r>
    </w:p>
    <w:p w14:paraId="0F0A1EC9">
      <w:pPr>
        <w:spacing w:line="360" w:lineRule="auto"/>
        <w:textAlignment w:val="center"/>
        <w:rPr>
          <w:color w:val="000000"/>
        </w:rPr>
      </w:pPr>
      <w:r>
        <w:rPr>
          <w:color w:val="2E75B6"/>
        </w:rPr>
        <w:t>【答案】</w:t>
      </w:r>
      <w:r>
        <w:rPr>
          <w:color w:val="000000"/>
        </w:rPr>
        <w:t>C</w:t>
      </w:r>
    </w:p>
    <w:p w14:paraId="540FB001">
      <w:pPr>
        <w:spacing w:line="360" w:lineRule="auto"/>
        <w:textAlignment w:val="center"/>
        <w:rPr>
          <w:color w:val="000000"/>
        </w:rPr>
      </w:pPr>
      <w:r>
        <w:rPr>
          <w:color w:val="2E75B6"/>
        </w:rPr>
        <w:t>【解析】</w:t>
      </w:r>
    </w:p>
    <w:p w14:paraId="292B7141">
      <w:pPr>
        <w:spacing w:line="360" w:lineRule="auto"/>
        <w:jc w:val="left"/>
        <w:textAlignment w:val="center"/>
        <w:rPr>
          <w:color w:val="000000"/>
        </w:rPr>
      </w:pPr>
      <w:r>
        <w:rPr>
          <w:color w:val="000000"/>
        </w:rPr>
        <w:t>【详解】联合国安理会，担负着维护国际和平与安全的主要责任。根据安理会或联大的决议，联合国可以向冲突地区派出军事人员，以恢复和维持和平。以联合国名义派出武装力量，被称为“联合国维持和平部队”。联合国在维护国际和平与安全方面发挥了积极作用，是许多国家和地区避免了一些可能发生的战争。结合“20世纪80～90年代联合国参与非洲地区部分事务示意图”可知，联合国在非洲发挥的重要作用之一是维护和平与安全，C项正确；联合国的重要作用是维护国际和平与安全，不是促进合作与进步，排除A项；联合国的重要作用是维护国际和平与安全，不是发展教育与科技 、保障卫生与健康，排除BD项。故选C项。</w:t>
      </w:r>
    </w:p>
    <w:p w14:paraId="099B4CD0">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64</w:t>
      </w:r>
      <w:r>
        <w:rPr>
          <w:rFonts w:ascii="宋体" w:hAnsi="宋体" w:eastAsia="宋体" w:cs="宋体"/>
          <w:b/>
          <w:color w:val="000000"/>
          <w:sz w:val="24"/>
        </w:rPr>
        <w:t>分）</w:t>
      </w:r>
    </w:p>
    <w:p w14:paraId="74A6D17A">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64</w:t>
      </w:r>
      <w:r>
        <w:rPr>
          <w:rFonts w:ascii="宋体" w:hAnsi="宋体" w:eastAsia="宋体" w:cs="宋体"/>
          <w:b/>
          <w:color w:val="000000"/>
          <w:sz w:val="24"/>
        </w:rPr>
        <w:t>分）</w:t>
      </w:r>
    </w:p>
    <w:p w14:paraId="30C35533">
      <w:pPr>
        <w:spacing w:line="360" w:lineRule="auto"/>
        <w:jc w:val="left"/>
        <w:textAlignment w:val="center"/>
        <w:rPr>
          <w:color w:val="000000"/>
        </w:rPr>
      </w:pPr>
      <w:r>
        <w:rPr>
          <w:color w:val="000000"/>
        </w:rPr>
        <w:t xml:space="preserve">15. </w:t>
      </w:r>
      <w:r>
        <w:rPr>
          <w:rFonts w:ascii="宋体" w:hAnsi="宋体" w:eastAsia="宋体" w:cs="宋体"/>
          <w:color w:val="000000"/>
        </w:rPr>
        <w:t>【古今建筑</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变迁】</w:t>
      </w:r>
    </w:p>
    <w:p w14:paraId="0D58F43E">
      <w:pPr>
        <w:spacing w:line="360" w:lineRule="auto"/>
        <w:ind w:firstLine="420"/>
        <w:jc w:val="left"/>
        <w:textAlignment w:val="center"/>
        <w:rPr>
          <w:color w:val="000000"/>
        </w:rPr>
      </w:pPr>
      <w:r>
        <w:rPr>
          <w:rFonts w:ascii="楷体" w:hAnsi="楷体" w:eastAsia="楷体" w:cs="楷体"/>
          <w:color w:val="000000"/>
        </w:rPr>
        <w:t>材料一</w:t>
      </w:r>
    </w:p>
    <w:p w14:paraId="5E3B3F60">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5238750" cy="255841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558459"/>
                    </a:xfrm>
                    <a:prstGeom prst="rect">
                      <a:avLst/>
                    </a:prstGeom>
                  </pic:spPr>
                </pic:pic>
              </a:graphicData>
            </a:graphic>
          </wp:inline>
        </w:drawing>
      </w:r>
      <w:r>
        <w:rPr>
          <w:rFonts w:ascii="楷体" w:hAnsi="楷体" w:eastAsia="楷体" w:cs="楷体"/>
          <w:color w:val="000000"/>
        </w:rPr>
        <w:t xml:space="preserve">  </w:t>
      </w:r>
    </w:p>
    <w:p w14:paraId="38C2F847">
      <w:pPr>
        <w:spacing w:line="360" w:lineRule="auto"/>
        <w:jc w:val="right"/>
        <w:textAlignment w:val="center"/>
        <w:rPr>
          <w:color w:val="000000"/>
        </w:rPr>
      </w:pPr>
      <w:r>
        <w:rPr>
          <w:rFonts w:ascii="楷体" w:hAnsi="楷体" w:eastAsia="楷体" w:cs="楷体"/>
          <w:color w:val="000000"/>
        </w:rPr>
        <w:t>——根据梁思成《中国建筑史》等整理</w:t>
      </w:r>
    </w:p>
    <w:p w14:paraId="410762FE">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中国的传统建筑体系以木材结构为主要结构方法，房身部分以木材做立柱和横梁，成为一副梁架，在梁架上，建造富有装饰效果的斗拱，用来减少横梁与立柱交接点的剪力，在平面布置上，中国建筑一般由若干座个体建筑和一些回廊、围墙之类组成，并环绕成一个个庭院，这种建筑组群，在艺术效果上和欧洲建筑有着一些根本的区别。</w:t>
      </w:r>
    </w:p>
    <w:p w14:paraId="15E65ED1">
      <w:pPr>
        <w:spacing w:line="360" w:lineRule="auto"/>
        <w:jc w:val="right"/>
        <w:textAlignment w:val="center"/>
        <w:rPr>
          <w:color w:val="000000"/>
        </w:rPr>
      </w:pPr>
      <w:r>
        <w:rPr>
          <w:rFonts w:ascii="楷体" w:hAnsi="楷体" w:eastAsia="楷体" w:cs="楷体"/>
          <w:color w:val="000000"/>
        </w:rPr>
        <w:t>——摘编自梁思成《梁思成谈建筑》</w:t>
      </w:r>
    </w:p>
    <w:p w14:paraId="3164CD15">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中国古建筑的精华体现在各个方面，无论是从设计到施工，还是从总体布局到艺术装修都有特色，像古代建筑上的构造、装饰、装修、处理手法都有一些精彩之处古为今用，就是对这些建筑特点的运用。我们要学习古建筑，学习建筑历史，运用古建筑手法和艺术风格来做文章。</w:t>
      </w:r>
    </w:p>
    <w:p w14:paraId="79A5B610">
      <w:pPr>
        <w:spacing w:line="360" w:lineRule="auto"/>
        <w:jc w:val="right"/>
        <w:textAlignment w:val="center"/>
        <w:rPr>
          <w:color w:val="000000"/>
        </w:rPr>
      </w:pPr>
      <w:r>
        <w:rPr>
          <w:rFonts w:ascii="楷体" w:hAnsi="楷体" w:eastAsia="楷体" w:cs="楷体"/>
          <w:color w:val="000000"/>
        </w:rPr>
        <w:t>——摘编自张驭寰《中国古建筑知识一点通》</w:t>
      </w:r>
    </w:p>
    <w:p w14:paraId="22192A1A">
      <w:pPr>
        <w:spacing w:line="360" w:lineRule="auto"/>
        <w:jc w:val="left"/>
        <w:textAlignment w:val="center"/>
        <w:rPr>
          <w:color w:val="000000"/>
        </w:rPr>
      </w:pPr>
      <w:r>
        <w:rPr>
          <w:color w:val="000000"/>
        </w:rPr>
        <w:t>（1）</w:t>
      </w:r>
      <w:r>
        <w:rPr>
          <w:rFonts w:ascii="宋体" w:hAnsi="宋体" w:eastAsia="宋体" w:cs="宋体"/>
          <w:color w:val="000000"/>
        </w:rPr>
        <w:t>根据材料一并结合所学，选择其中一处建筑，说明其反映的历史信息。</w:t>
      </w:r>
    </w:p>
    <w:p w14:paraId="43525A8C">
      <w:pPr>
        <w:spacing w:line="360" w:lineRule="auto"/>
        <w:jc w:val="left"/>
        <w:textAlignment w:val="center"/>
        <w:rPr>
          <w:color w:val="000000"/>
        </w:rPr>
      </w:pPr>
      <w:r>
        <w:rPr>
          <w:color w:val="000000"/>
        </w:rPr>
        <w:t>（2）</w:t>
      </w:r>
      <w:r>
        <w:rPr>
          <w:rFonts w:ascii="宋体" w:hAnsi="宋体" w:eastAsia="宋体" w:cs="宋体"/>
          <w:color w:val="000000"/>
        </w:rPr>
        <w:t>根据材料二，归纳中国传统建筑的主要特点。</w:t>
      </w:r>
    </w:p>
    <w:p w14:paraId="4C29B897">
      <w:pPr>
        <w:spacing w:line="360" w:lineRule="auto"/>
        <w:jc w:val="left"/>
        <w:textAlignment w:val="center"/>
        <w:rPr>
          <w:color w:val="000000"/>
        </w:rPr>
      </w:pPr>
      <w:r>
        <w:rPr>
          <w:color w:val="000000"/>
        </w:rPr>
        <w:t>（3）</w:t>
      </w:r>
      <w:r>
        <w:rPr>
          <w:rFonts w:ascii="宋体" w:hAnsi="宋体" w:eastAsia="宋体" w:cs="宋体"/>
          <w:color w:val="000000"/>
        </w:rPr>
        <w:t>习近平在党的二十大报告中指出，加大文物和文化遗产保护力度，加强城乡建设中历史文化保护传承。根据上述材料并结合所学，概括保护与利用古建筑的策略。</w:t>
      </w:r>
    </w:p>
    <w:p w14:paraId="5D862812">
      <w:pPr>
        <w:spacing w:line="360" w:lineRule="auto"/>
        <w:textAlignment w:val="center"/>
        <w:rPr>
          <w:color w:val="000000"/>
        </w:rPr>
      </w:pPr>
      <w:r>
        <w:rPr>
          <w:color w:val="2E75B6"/>
        </w:rPr>
        <w:t>【答案】</w:t>
      </w:r>
      <w:r>
        <w:rPr>
          <w:color w:val="000000"/>
        </w:rPr>
        <w:t>（1）</w:t>
      </w:r>
      <w:r>
        <w:rPr>
          <w:rFonts w:ascii="宋体" w:hAnsi="宋体" w:eastAsia="宋体" w:cs="宋体"/>
          <w:color w:val="000000"/>
        </w:rPr>
        <w:t>示例</w:t>
      </w:r>
      <w:r>
        <w:rPr>
          <w:rFonts w:ascii="Times New Roman" w:hAnsi="Times New Roman" w:eastAsia="Times New Roman" w:cs="Times New Roman"/>
          <w:color w:val="000000"/>
        </w:rPr>
        <w:t>]</w:t>
      </w:r>
      <w:r>
        <w:rPr>
          <w:rFonts w:ascii="宋体" w:hAnsi="宋体" w:eastAsia="宋体" w:cs="宋体"/>
          <w:color w:val="000000"/>
        </w:rPr>
        <w:t>建筑：故宫。信息：明朝建成；中轴线纵贯南北；中国现存规模最大、保存最完整的古建筑群。</w:t>
      </w:r>
      <w:r>
        <w:rPr>
          <w:color w:val="000000"/>
        </w:rPr>
        <w:t xml:space="preserve">    </w:t>
      </w:r>
    </w:p>
    <w:p w14:paraId="0024C0F1">
      <w:pPr>
        <w:spacing w:line="360" w:lineRule="auto"/>
        <w:textAlignment w:val="center"/>
        <w:rPr>
          <w:color w:val="000000"/>
        </w:rPr>
      </w:pPr>
      <w:r>
        <w:rPr>
          <w:color w:val="000000"/>
        </w:rPr>
        <w:t>（2）</w:t>
      </w:r>
      <w:r>
        <w:rPr>
          <w:rFonts w:ascii="宋体" w:hAnsi="宋体" w:eastAsia="宋体" w:cs="宋体"/>
          <w:color w:val="000000"/>
        </w:rPr>
        <w:t>特点：木制结构为主；建有装饰与减少剪力的斗拱；组成庭院建筑组群。</w:t>
      </w:r>
      <w:r>
        <w:rPr>
          <w:color w:val="000000"/>
        </w:rPr>
        <w:t xml:space="preserve">    </w:t>
      </w:r>
    </w:p>
    <w:p w14:paraId="3D124998">
      <w:pPr>
        <w:spacing w:line="360" w:lineRule="auto"/>
        <w:textAlignment w:val="center"/>
        <w:rPr>
          <w:color w:val="000000"/>
        </w:rPr>
      </w:pPr>
      <w:r>
        <w:rPr>
          <w:color w:val="000000"/>
        </w:rPr>
        <w:t>（3）</w:t>
      </w:r>
      <w:r>
        <w:rPr>
          <w:rFonts w:ascii="宋体" w:hAnsi="宋体" w:eastAsia="宋体" w:cs="宋体"/>
          <w:color w:val="000000"/>
        </w:rPr>
        <w:t>策略：学习古建筑，了解古建筑历史；将传统建筑中的优秀文化应用于现代建筑；政策引领，制定保护古建筑法律法规；资金保障，加强古建筑维护；加大宣传，增强保护意识。</w:t>
      </w:r>
    </w:p>
    <w:p w14:paraId="7DCEB95A">
      <w:pPr>
        <w:spacing w:line="360" w:lineRule="auto"/>
        <w:textAlignment w:val="center"/>
        <w:rPr>
          <w:color w:val="000000"/>
        </w:rPr>
      </w:pPr>
      <w:r>
        <w:rPr>
          <w:color w:val="2E75B6"/>
        </w:rPr>
        <w:t>【解析】</w:t>
      </w:r>
    </w:p>
    <w:p w14:paraId="2565BB11">
      <w:pPr>
        <w:spacing w:line="360" w:lineRule="auto"/>
        <w:textAlignment w:val="center"/>
        <w:rPr>
          <w:color w:val="000000"/>
        </w:rPr>
      </w:pPr>
      <w:r>
        <w:rPr>
          <w:color w:val="000000"/>
        </w:rPr>
        <w:t>【小问1详解】</w:t>
      </w:r>
    </w:p>
    <w:p w14:paraId="60E6C7C9">
      <w:pPr>
        <w:spacing w:line="360" w:lineRule="auto"/>
        <w:jc w:val="left"/>
        <w:textAlignment w:val="center"/>
        <w:rPr>
          <w:color w:val="000000"/>
        </w:rPr>
      </w:pPr>
      <w:r>
        <w:rPr>
          <w:color w:val="000000"/>
        </w:rPr>
        <w:t>建筑：故宫：历史信息：结合所学可知，北京故宫明朝建成；中轴线纵贯南北；中国现存规模最大、保存最完整的古建筑群。</w:t>
      </w:r>
    </w:p>
    <w:p w14:paraId="6ED93B38">
      <w:pPr>
        <w:spacing w:line="360" w:lineRule="auto"/>
        <w:jc w:val="left"/>
        <w:textAlignment w:val="center"/>
        <w:rPr>
          <w:color w:val="000000"/>
        </w:rPr>
      </w:pPr>
      <w:r>
        <w:rPr>
          <w:color w:val="000000"/>
        </w:rPr>
        <w:t>【小问2详解】</w:t>
      </w:r>
    </w:p>
    <w:p w14:paraId="6A739DBA">
      <w:pPr>
        <w:spacing w:line="360" w:lineRule="auto"/>
        <w:jc w:val="left"/>
        <w:textAlignment w:val="center"/>
        <w:rPr>
          <w:color w:val="000000"/>
        </w:rPr>
      </w:pPr>
      <w:r>
        <w:rPr>
          <w:rFonts w:ascii="宋体" w:hAnsi="宋体" w:eastAsia="宋体" w:cs="宋体"/>
          <w:color w:val="000000"/>
        </w:rPr>
        <w:t>特点：由材料“中国的传统建筑体系以木材结构为主要结构方法”可知，中国传统建筑以木制结构为主；由材料“中国建筑一般由若干座个体建筑和一些回廊、围墙之类组成，并环绕成一个个庭院”可知，中国传统建筑组成庭院建筑组群；由材料“建造富有装饰效果的斗拱，用来减少横梁与立柱交接点的剪力”可知，中国传统建筑建有装饰与减少剪力的斗拱。</w:t>
      </w:r>
    </w:p>
    <w:p w14:paraId="2E5B443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8"/>
                    <a:stretch>
                      <a:fillRect/>
                    </a:stretch>
                  </pic:blipFill>
                  <pic:spPr>
                    <a:xfrm>
                      <a:off x="0" y="0"/>
                      <a:ext cx="95250" cy="171450"/>
                    </a:xfrm>
                    <a:prstGeom prst="rect">
                      <a:avLst/>
                    </a:prstGeom>
                  </pic:spPr>
                </pic:pic>
              </a:graphicData>
            </a:graphic>
          </wp:inline>
        </w:drawing>
      </w:r>
      <w:r>
        <w:rPr>
          <w:color w:val="000000"/>
        </w:rPr>
        <w:t>小问3详解】</w:t>
      </w:r>
    </w:p>
    <w:p w14:paraId="162ACE24">
      <w:pPr>
        <w:spacing w:line="360" w:lineRule="auto"/>
        <w:jc w:val="left"/>
        <w:textAlignment w:val="center"/>
        <w:rPr>
          <w:color w:val="000000"/>
        </w:rPr>
      </w:pPr>
      <w:r>
        <w:rPr>
          <w:rFonts w:ascii="宋体" w:hAnsi="宋体" w:eastAsia="宋体" w:cs="宋体"/>
          <w:color w:val="000000"/>
        </w:rPr>
        <w:t>策略：由材料“我们要学习古建筑，学习建筑历史，运用古建筑手法和艺术风格来做文章。”并结合所学可知，我们要学习古建筑，了解古建筑历史；将传统建筑中的优秀文化应用于现代建筑；政策引领，制定保护古建筑法律法规；资金保障，加强古建筑维护；加大宣传，增强保护意识。</w:t>
      </w:r>
    </w:p>
    <w:p w14:paraId="70A79BA1">
      <w:pPr>
        <w:spacing w:line="360" w:lineRule="auto"/>
        <w:jc w:val="left"/>
        <w:textAlignment w:val="center"/>
        <w:rPr>
          <w:color w:val="000000"/>
        </w:rPr>
      </w:pPr>
      <w:r>
        <w:rPr>
          <w:color w:val="000000"/>
        </w:rPr>
        <w:t xml:space="preserve">16. </w:t>
      </w:r>
      <w:r>
        <w:rPr>
          <w:rFonts w:ascii="宋体" w:hAnsi="宋体" w:eastAsia="宋体" w:cs="宋体"/>
          <w:color w:val="000000"/>
        </w:rPr>
        <w:t>【工业文明的兴盛】</w:t>
      </w:r>
    </w:p>
    <w:p w14:paraId="35D89A7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几十个女工，挤在一个屋子里做衣服。她们实行分工，有的缝袖子，有的钉扣子。每道工序一做做一辈子，比如缝袖子的一缝就缝几十年，闭着眼睛也缝得很好。结果，她们一辈子只做这一件事，变成了做这件事的大专家和能工巧匠。尽管这里未使用机器和蒸汽动力，但生产力的提高却和机器一样。虽然</w:t>
      </w:r>
      <w:r>
        <w:rPr>
          <w:rFonts w:ascii="Times New Roman" w:hAnsi="Times New Roman" w:eastAsia="Times New Roman" w:cs="Times New Roman"/>
          <w:color w:val="000000"/>
        </w:rPr>
        <w:t>20</w:t>
      </w:r>
      <w:r>
        <w:rPr>
          <w:rFonts w:ascii="楷体" w:hAnsi="楷体" w:eastAsia="楷体" w:cs="楷体"/>
          <w:color w:val="000000"/>
        </w:rPr>
        <w:t>世纪制衣业才实现机械化，但是工业革命时期，通过工厂化、劳动分工，它也完成了工业化政造。</w:t>
      </w:r>
    </w:p>
    <w:p w14:paraId="70D4C615">
      <w:pPr>
        <w:spacing w:line="360" w:lineRule="auto"/>
        <w:jc w:val="right"/>
        <w:textAlignment w:val="center"/>
        <w:rPr>
          <w:color w:val="000000"/>
        </w:rPr>
      </w:pPr>
      <w:r>
        <w:rPr>
          <w:rFonts w:ascii="楷体" w:hAnsi="楷体" w:eastAsia="楷体" w:cs="楷体"/>
          <w:color w:val="000000"/>
        </w:rPr>
        <w:t>——摘编自钱乘旦《西方那一块土》</w:t>
      </w:r>
    </w:p>
    <w:p w14:paraId="4F4003C0">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互联网开辟了“空间革命”，使实时与全世界链接成为现实，我们不必千里迢迢奔赴现场，就可以通过互联网进行沟通、教学、视频会议，让政治、社会、商业产生连锁变化；智能手机的出现，带来了“时间革命”，通过各种应用软件，我们可以实现最快交易、快速送达，让生活、工作、消费产生巨大变化；而人工智能的横空出世，有望掀起“思维革命”，人工智能可以代替人类进行创意创作、咨询解答……改变了人类思考和处理问题的方式，将重塑各行业生态，乃至重塑整个世界。</w:t>
      </w:r>
    </w:p>
    <w:p w14:paraId="390A71CE">
      <w:pPr>
        <w:spacing w:line="360" w:lineRule="auto"/>
        <w:jc w:val="right"/>
        <w:textAlignment w:val="center"/>
        <w:rPr>
          <w:color w:val="000000"/>
        </w:rPr>
      </w:pPr>
      <w:r>
        <w:rPr>
          <w:rFonts w:ascii="楷体" w:hAnsi="楷体" w:eastAsia="楷体" w:cs="楷体"/>
          <w:color w:val="000000"/>
        </w:rPr>
        <w:t>——摘编自王喜文《工业</w:t>
      </w:r>
      <w:r>
        <w:rPr>
          <w:rFonts w:ascii="Times New Roman" w:hAnsi="Times New Roman" w:eastAsia="Times New Roman" w:cs="Times New Roman"/>
          <w:color w:val="000000"/>
        </w:rPr>
        <w:t>4.0</w:t>
      </w:r>
      <w:r>
        <w:rPr>
          <w:rFonts w:ascii="楷体" w:hAnsi="楷体" w:eastAsia="楷体" w:cs="楷体"/>
          <w:color w:val="000000"/>
        </w:rPr>
        <w:t>》等</w:t>
      </w:r>
    </w:p>
    <w:p w14:paraId="3941D5D0">
      <w:pPr>
        <w:spacing w:line="360" w:lineRule="auto"/>
        <w:ind w:firstLine="420"/>
        <w:jc w:val="left"/>
        <w:textAlignment w:val="center"/>
        <w:rPr>
          <w:color w:val="000000"/>
        </w:rPr>
      </w:pPr>
      <w:r>
        <w:rPr>
          <w:rFonts w:ascii="楷体" w:hAnsi="楷体" w:eastAsia="楷体" w:cs="楷体"/>
          <w:color w:val="000000"/>
        </w:rPr>
        <w:t>材料三</w:t>
      </w:r>
    </w:p>
    <w:p w14:paraId="0EDF7AC5">
      <w:pPr>
        <w:spacing w:line="360" w:lineRule="auto"/>
        <w:jc w:val="left"/>
        <w:textAlignment w:val="center"/>
        <w:rPr>
          <w:color w:val="000000"/>
        </w:rPr>
      </w:pPr>
      <w:r>
        <w:rPr>
          <w:color w:val="000000"/>
        </w:rPr>
        <w:drawing>
          <wp:inline distT="0" distB="0" distL="114300" distR="114300">
            <wp:extent cx="2905125" cy="2057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05125" cy="2057400"/>
                    </a:xfrm>
                    <a:prstGeom prst="rect">
                      <a:avLst/>
                    </a:prstGeom>
                  </pic:spPr>
                </pic:pic>
              </a:graphicData>
            </a:graphic>
          </wp:inline>
        </w:drawing>
      </w:r>
      <w:r>
        <w:rPr>
          <w:color w:val="000000"/>
        </w:rPr>
        <w:t xml:space="preserve">  </w:t>
      </w:r>
    </w:p>
    <w:p w14:paraId="06EFE42E">
      <w:pPr>
        <w:spacing w:line="360" w:lineRule="auto"/>
        <w:jc w:val="right"/>
        <w:textAlignment w:val="center"/>
        <w:rPr>
          <w:color w:val="000000"/>
        </w:rPr>
      </w:pPr>
      <w:r>
        <w:rPr>
          <w:rFonts w:ascii="楷体" w:hAnsi="楷体" w:eastAsia="楷体" w:cs="楷体"/>
          <w:color w:val="000000"/>
        </w:rPr>
        <w:t>——根据吴军《智能时代》整理</w:t>
      </w:r>
    </w:p>
    <w:p w14:paraId="01CB9F91">
      <w:pPr>
        <w:spacing w:line="360" w:lineRule="auto"/>
        <w:jc w:val="left"/>
        <w:textAlignment w:val="center"/>
        <w:rPr>
          <w:color w:val="000000"/>
        </w:rPr>
      </w:pPr>
      <w:r>
        <w:rPr>
          <w:color w:val="000000"/>
        </w:rPr>
        <w:t>（1）</w:t>
      </w:r>
      <w:r>
        <w:rPr>
          <w:rFonts w:ascii="宋体" w:hAnsi="宋体" w:eastAsia="宋体" w:cs="宋体"/>
          <w:color w:val="000000"/>
        </w:rPr>
        <w:t>根据材料一，判断女工们工作的场所是否为工厂，简要说明理由。</w:t>
      </w:r>
    </w:p>
    <w:p w14:paraId="3A5E4933">
      <w:pPr>
        <w:spacing w:line="360" w:lineRule="auto"/>
        <w:jc w:val="left"/>
        <w:textAlignment w:val="center"/>
        <w:rPr>
          <w:color w:val="000000"/>
        </w:rPr>
      </w:pPr>
      <w:r>
        <w:rPr>
          <w:color w:val="000000"/>
        </w:rPr>
        <w:t>（2）</w:t>
      </w:r>
      <w:r>
        <w:rPr>
          <w:rFonts w:ascii="宋体" w:hAnsi="宋体" w:eastAsia="宋体" w:cs="宋体"/>
          <w:color w:val="000000"/>
        </w:rPr>
        <w:t>根据材料二，分析互联网时代的主要特点。</w:t>
      </w:r>
    </w:p>
    <w:p w14:paraId="580319EF">
      <w:pPr>
        <w:spacing w:line="360" w:lineRule="auto"/>
        <w:jc w:val="left"/>
        <w:textAlignment w:val="center"/>
        <w:rPr>
          <w:color w:val="000000"/>
        </w:rPr>
      </w:pPr>
      <w:r>
        <w:rPr>
          <w:color w:val="000000"/>
        </w:rPr>
        <w:t>（3）</w:t>
      </w:r>
      <w:r>
        <w:rPr>
          <w:rFonts w:ascii="宋体" w:hAnsi="宋体" w:eastAsia="宋体" w:cs="宋体"/>
          <w:color w:val="000000"/>
        </w:rPr>
        <w:t>根据上述材料并结合所学，任选一个应用场景，简述人工智能的未来发展概况。</w:t>
      </w:r>
    </w:p>
    <w:p w14:paraId="6489045B">
      <w:pPr>
        <w:spacing w:line="360" w:lineRule="auto"/>
        <w:textAlignment w:val="center"/>
        <w:rPr>
          <w:color w:val="000000"/>
        </w:rPr>
      </w:pPr>
      <w:r>
        <w:rPr>
          <w:color w:val="2E75B6"/>
        </w:rPr>
        <w:t>【答案】</w:t>
      </w:r>
      <w:r>
        <w:rPr>
          <w:color w:val="000000"/>
        </w:rPr>
        <w:t>（1）</w:t>
      </w:r>
      <w:r>
        <w:rPr>
          <w:rFonts w:ascii="宋体" w:hAnsi="宋体" w:eastAsia="宋体" w:cs="宋体"/>
          <w:color w:val="000000"/>
        </w:rPr>
        <w:t>是。理由：出现分工，生产力提高。</w:t>
      </w:r>
      <w:r>
        <w:rPr>
          <w:color w:val="000000"/>
        </w:rPr>
        <w:t xml:space="preserve">    </w:t>
      </w:r>
    </w:p>
    <w:p w14:paraId="0398585A">
      <w:pPr>
        <w:spacing w:line="360" w:lineRule="auto"/>
        <w:textAlignment w:val="center"/>
        <w:rPr>
          <w:color w:val="000000"/>
        </w:rPr>
      </w:pPr>
      <w:r>
        <w:rPr>
          <w:color w:val="000000"/>
        </w:rPr>
        <w:t>（2）</w:t>
      </w:r>
      <w:r>
        <w:rPr>
          <w:rFonts w:ascii="宋体" w:hAnsi="宋体" w:eastAsia="宋体" w:cs="宋体"/>
          <w:color w:val="000000"/>
        </w:rPr>
        <w:t>空间革命，实时与世界链接；时间革命，创造新生活模式；思维革命，改变人类思考和处理问题方式。</w:t>
      </w:r>
      <w:r>
        <w:rPr>
          <w:color w:val="000000"/>
        </w:rPr>
        <w:t xml:space="preserve">    </w:t>
      </w:r>
    </w:p>
    <w:p w14:paraId="1CF36264">
      <w:pPr>
        <w:spacing w:line="360" w:lineRule="auto"/>
        <w:textAlignment w:val="center"/>
        <w:rPr>
          <w:color w:val="000000"/>
        </w:rPr>
      </w:pPr>
      <w:r>
        <w:rPr>
          <w:color w:val="000000"/>
        </w:rPr>
        <w:t>（3）</w:t>
      </w:r>
      <w:r>
        <w:rPr>
          <w:rFonts w:ascii="Times New Roman" w:hAnsi="Times New Roman" w:eastAsia="Times New Roman" w:cs="Times New Roman"/>
          <w:color w:val="000000"/>
        </w:rPr>
        <w:t>[</w:t>
      </w:r>
      <w:r>
        <w:rPr>
          <w:rFonts w:ascii="宋体" w:hAnsi="宋体" w:eastAsia="宋体" w:cs="宋体"/>
          <w:color w:val="000000"/>
        </w:rPr>
        <w:t>示例</w:t>
      </w:r>
      <w:r>
        <w:rPr>
          <w:rFonts w:ascii="Times New Roman" w:hAnsi="Times New Roman" w:eastAsia="Times New Roman" w:cs="Times New Roman"/>
          <w:color w:val="000000"/>
        </w:rPr>
        <w:t>]</w:t>
      </w:r>
      <w:r>
        <w:rPr>
          <w:rFonts w:ascii="宋体" w:hAnsi="宋体" w:eastAsia="宋体" w:cs="宋体"/>
          <w:color w:val="000000"/>
        </w:rPr>
        <w:t>在医疗领域，人工智能可以部分替代专业人员为患者提供咨询服务和用药建议等，更加便捷高效。</w:t>
      </w:r>
    </w:p>
    <w:p w14:paraId="61ADB4CF">
      <w:pPr>
        <w:spacing w:line="360" w:lineRule="auto"/>
        <w:textAlignment w:val="center"/>
        <w:rPr>
          <w:color w:val="000000"/>
        </w:rPr>
      </w:pPr>
      <w:r>
        <w:rPr>
          <w:color w:val="2E75B6"/>
        </w:rPr>
        <w:t>【解析】</w:t>
      </w:r>
    </w:p>
    <w:p w14:paraId="4BAE56C3">
      <w:pPr>
        <w:spacing w:line="360" w:lineRule="auto"/>
        <w:textAlignment w:val="center"/>
        <w:rPr>
          <w:color w:val="000000"/>
        </w:rPr>
      </w:pPr>
      <w:r>
        <w:rPr>
          <w:color w:val="000000"/>
        </w:rPr>
        <w:t>【小问1详解】</w:t>
      </w:r>
    </w:p>
    <w:p w14:paraId="7BEA1991">
      <w:pPr>
        <w:spacing w:line="360" w:lineRule="auto"/>
        <w:jc w:val="left"/>
        <w:textAlignment w:val="center"/>
        <w:rPr>
          <w:color w:val="000000"/>
        </w:rPr>
      </w:pPr>
      <w:r>
        <w:rPr>
          <w:rFonts w:ascii="宋体" w:hAnsi="宋体" w:eastAsia="宋体" w:cs="宋体"/>
          <w:color w:val="000000"/>
        </w:rPr>
        <w:t>由材料“她们实行分工”“尽管这里未使用机器和蒸汽动力，但生产力的提高却和机器一样。”并结合所学可知，女工们工作的场所是工厂；理由：由材料“她们实行分工”“尽管这里未使用机器和蒸汽动力，但生产力的提高却和机器一样。虽然20世纪制衣业才实现机械化，但是工业革命时期，通过工厂化、劳动分工，它也完成了工业化政造。”可知，出现分工，生产力提高。可以判断女工工作的场所是工厂。</w:t>
      </w:r>
    </w:p>
    <w:p w14:paraId="6A4D71F2">
      <w:pPr>
        <w:spacing w:line="360" w:lineRule="auto"/>
        <w:jc w:val="left"/>
        <w:textAlignment w:val="center"/>
        <w:rPr>
          <w:color w:val="000000"/>
        </w:rPr>
      </w:pPr>
      <w:r>
        <w:rPr>
          <w:color w:val="000000"/>
        </w:rPr>
        <w:t>【小问2详解】</w:t>
      </w:r>
    </w:p>
    <w:p w14:paraId="545D0E45">
      <w:pPr>
        <w:spacing w:line="360" w:lineRule="auto"/>
        <w:jc w:val="left"/>
        <w:textAlignment w:val="center"/>
        <w:rPr>
          <w:color w:val="000000"/>
        </w:rPr>
      </w:pPr>
      <w:r>
        <w:rPr>
          <w:rFonts w:ascii="宋体" w:hAnsi="宋体" w:eastAsia="宋体" w:cs="宋体"/>
          <w:color w:val="000000"/>
        </w:rPr>
        <w:t>特点：由材料“互联网开辟了“空间革命”，使实时与全世界链接成为现实”可知，互联网开辟了空间革命，实时与世界链接；由材料“智能手机的出现，带来了“时间革命”，通过各种应用软件，我们可以实现最快交易、快速送达，让生活、工作、消费产生巨大变化；”可知，互联网开辟了时间革命，创造新生活模式；由材料“而人工智能的横空出世，有望掀起“思维革命”，人工智能可以代替人类进行创意创作、咨询解答……改变了人类思考和处理问题的方式，将重塑各行业生态，乃至重塑整个世界。”可知，互联网掀起思维革命，改变人类思考和处理问题方式。</w:t>
      </w:r>
    </w:p>
    <w:p w14:paraId="42E8F1F3">
      <w:pPr>
        <w:spacing w:line="360" w:lineRule="auto"/>
        <w:jc w:val="left"/>
        <w:textAlignment w:val="center"/>
        <w:rPr>
          <w:color w:val="000000"/>
        </w:rPr>
      </w:pPr>
      <w:r>
        <w:rPr>
          <w:color w:val="000000"/>
        </w:rPr>
        <w:t>【小问3详解】</w:t>
      </w:r>
    </w:p>
    <w:p w14:paraId="481CBCD8">
      <w:pPr>
        <w:spacing w:line="360" w:lineRule="auto"/>
        <w:jc w:val="left"/>
        <w:textAlignment w:val="center"/>
        <w:rPr>
          <w:color w:val="000000"/>
        </w:rPr>
      </w:pPr>
      <w:r>
        <w:rPr>
          <w:color w:val="000000"/>
        </w:rPr>
        <w:t>概况：根据上述材料并结合所学知识可知，选择人工智能在医疗领域的场景，未来人工智能可以部分替代专业人员为患者提供咨询服务和用药建议等，更加便捷高效。</w:t>
      </w:r>
    </w:p>
    <w:p w14:paraId="7B2B3F0F">
      <w:pPr>
        <w:spacing w:line="360" w:lineRule="auto"/>
        <w:jc w:val="left"/>
        <w:textAlignment w:val="center"/>
        <w:rPr>
          <w:color w:val="000000"/>
        </w:rPr>
      </w:pPr>
      <w:r>
        <w:rPr>
          <w:color w:val="000000"/>
        </w:rPr>
        <w:t xml:space="preserve">17. </w:t>
      </w:r>
      <w:r>
        <w:rPr>
          <w:rFonts w:ascii="宋体" w:hAnsi="宋体" w:eastAsia="宋体" w:cs="宋体"/>
          <w:color w:val="000000"/>
        </w:rPr>
        <w:t>【抗战家书的记忆】</w:t>
      </w:r>
    </w:p>
    <w:p w14:paraId="03B8059A">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国人民在抗日战争的壮阔进程中孕育出伟大抗战精神，向世界展示了天下兴亡、匹夫有责的爱国情怀，视死如归、宁死不屈的民族气节，不畏强暴、血战到底的英雄气概，百折不挠、坚忍不拔的必胜信念。伟大抗战精神，是中国人民弥足珍贵的精神财富。</w:t>
      </w:r>
    </w:p>
    <w:p w14:paraId="6BAF3C30">
      <w:pPr>
        <w:spacing w:line="360" w:lineRule="auto"/>
        <w:jc w:val="right"/>
        <w:textAlignment w:val="center"/>
        <w:rPr>
          <w:color w:val="000000"/>
        </w:rPr>
      </w:pPr>
      <w:r>
        <w:rPr>
          <w:rFonts w:ascii="楷体" w:hAnsi="楷体" w:eastAsia="楷体" w:cs="楷体"/>
          <w:color w:val="000000"/>
        </w:rPr>
        <w:t>——摘自《中国共产党简史》</w:t>
      </w:r>
    </w:p>
    <w:p w14:paraId="52EBF22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抗日英雄的家书内容或恳切、或温情，或牵挂……以下为他们家书的节选：</w:t>
      </w:r>
    </w:p>
    <w:p w14:paraId="4746A514">
      <w:pPr>
        <w:spacing w:line="360" w:lineRule="auto"/>
        <w:ind w:firstLine="420"/>
        <w:jc w:val="left"/>
        <w:textAlignment w:val="center"/>
        <w:rPr>
          <w:color w:val="000000"/>
        </w:rPr>
      </w:pPr>
      <w:r>
        <w:rPr>
          <w:rFonts w:ascii="楷体" w:hAnsi="楷体" w:eastAsia="楷体" w:cs="楷体"/>
          <w:color w:val="000000"/>
        </w:rPr>
        <w:t>赵一曼：宁儿啊！我最亲爱的孩子啊！母亲不用千言万语来教育你，就用实行来教育你。在你长大成人之后，希望不要忘记你的母亲是为国而牺牲的！</w:t>
      </w:r>
    </w:p>
    <w:p w14:paraId="28FFA8BA">
      <w:pPr>
        <w:spacing w:line="360" w:lineRule="auto"/>
        <w:ind w:firstLine="420"/>
        <w:jc w:val="left"/>
        <w:textAlignment w:val="center"/>
        <w:rPr>
          <w:color w:val="000000"/>
        </w:rPr>
      </w:pPr>
      <w:r>
        <w:rPr>
          <w:rFonts w:ascii="楷体" w:hAnsi="楷体" w:eastAsia="楷体" w:cs="楷体"/>
          <w:color w:val="000000"/>
        </w:rPr>
        <w:t>左权：想来太北长得更高了，懂得很多事了，她在保育院情形如何？你是否能经常去看她……可惜三个人分在三起，假如在一块的话，真痛快极了！</w:t>
      </w:r>
    </w:p>
    <w:p w14:paraId="1C8536BD">
      <w:pPr>
        <w:spacing w:line="360" w:lineRule="auto"/>
        <w:ind w:firstLine="420"/>
        <w:jc w:val="left"/>
        <w:textAlignment w:val="center"/>
        <w:rPr>
          <w:color w:val="000000"/>
        </w:rPr>
      </w:pPr>
      <w:r>
        <w:rPr>
          <w:rFonts w:ascii="楷体" w:hAnsi="楷体" w:eastAsia="楷体" w:cs="楷体"/>
          <w:color w:val="000000"/>
        </w:rPr>
        <w:t>程雄：现在儿就要离开大别山，走上最前线消灭敌人，保卫中华！望双亲不要悲伤挂念。儿为伟大而生，光荣而死，是我做儿子最后的心意。</w:t>
      </w:r>
    </w:p>
    <w:p w14:paraId="53E3F1C8">
      <w:pPr>
        <w:spacing w:line="360" w:lineRule="auto"/>
        <w:ind w:firstLine="420"/>
        <w:jc w:val="left"/>
        <w:textAlignment w:val="center"/>
        <w:rPr>
          <w:color w:val="000000"/>
        </w:rPr>
      </w:pPr>
      <w:r>
        <w:rPr>
          <w:rFonts w:ascii="楷体" w:hAnsi="楷体" w:eastAsia="楷体" w:cs="楷体"/>
          <w:color w:val="000000"/>
        </w:rPr>
        <w:t>胡孟晋：惠，最亲爱的人，请不要依恋，要知道你爱人的走，不是故意的抛弃你，而是为着革命，为着独立自由幸福的新中国而努力奋斗的啊！</w:t>
      </w:r>
    </w:p>
    <w:p w14:paraId="7BD90ABA">
      <w:pPr>
        <w:spacing w:line="360" w:lineRule="auto"/>
        <w:ind w:firstLine="420"/>
        <w:jc w:val="left"/>
        <w:textAlignment w:val="center"/>
        <w:rPr>
          <w:color w:val="000000"/>
        </w:rPr>
      </w:pPr>
      <w:r>
        <w:rPr>
          <w:rFonts w:ascii="楷体" w:hAnsi="楷体" w:eastAsia="楷体" w:cs="楷体"/>
          <w:color w:val="000000"/>
        </w:rPr>
        <w:t>张自忠：为国家民族死之决心，海不清，石不烂，绝不半点改变，愿与诸弟共勉之。</w:t>
      </w:r>
    </w:p>
    <w:p w14:paraId="5A7D1189">
      <w:pPr>
        <w:spacing w:line="360" w:lineRule="auto"/>
        <w:ind w:firstLine="420"/>
        <w:jc w:val="left"/>
        <w:textAlignment w:val="center"/>
        <w:rPr>
          <w:color w:val="000000"/>
        </w:rPr>
      </w:pPr>
      <w:r>
        <w:rPr>
          <w:rFonts w:ascii="楷体" w:hAnsi="楷体" w:eastAsia="楷体" w:cs="楷体"/>
          <w:color w:val="000000"/>
        </w:rPr>
        <w:t>戴安澜：现在孤军奋斗，决以全部栖姓，以报国家养育！为国战死，事极光荣。所念者，老母外出，未能侍奉。</w:t>
      </w:r>
    </w:p>
    <w:p w14:paraId="4B0F3A39">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2324100" cy="14001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324100" cy="1400175"/>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1828800" cy="1609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28800" cy="1609725"/>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1209675" cy="17811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09675" cy="1781175"/>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3257550"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257550" cy="1600200"/>
                    </a:xfrm>
                    <a:prstGeom prst="rect">
                      <a:avLst/>
                    </a:prstGeom>
                  </pic:spPr>
                </pic:pic>
              </a:graphicData>
            </a:graphic>
          </wp:inline>
        </w:drawing>
      </w:r>
      <w:r>
        <w:rPr>
          <w:color w:val="000000"/>
        </w:rPr>
        <w:drawing>
          <wp:inline distT="0" distB="0" distL="114300" distR="114300">
            <wp:extent cx="1581150" cy="1714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81150" cy="1714500"/>
                    </a:xfrm>
                    <a:prstGeom prst="rect">
                      <a:avLst/>
                    </a:prstGeom>
                  </pic:spPr>
                </pic:pic>
              </a:graphicData>
            </a:graphic>
          </wp:inline>
        </w:drawing>
      </w:r>
    </w:p>
    <w:p w14:paraId="2482E0F9">
      <w:pPr>
        <w:spacing w:line="360" w:lineRule="auto"/>
        <w:jc w:val="left"/>
        <w:textAlignment w:val="center"/>
        <w:rPr>
          <w:color w:val="000000"/>
        </w:rPr>
      </w:pPr>
      <w:r>
        <w:rPr>
          <w:color w:val="000000"/>
        </w:rPr>
        <w:br w:type="textWrapping"/>
      </w:r>
    </w:p>
    <w:p w14:paraId="2C68D914">
      <w:pPr>
        <w:spacing w:line="360" w:lineRule="auto"/>
        <w:jc w:val="right"/>
        <w:textAlignment w:val="center"/>
        <w:rPr>
          <w:color w:val="000000"/>
        </w:rPr>
      </w:pPr>
      <w:r>
        <w:rPr>
          <w:rFonts w:ascii="楷体" w:hAnsi="楷体" w:eastAsia="楷体" w:cs="楷体"/>
          <w:color w:val="000000"/>
        </w:rPr>
        <w:t>——根据中国人民大学博物馆《抗战家书》等整理</w:t>
      </w:r>
    </w:p>
    <w:p w14:paraId="62AE8E78">
      <w:pPr>
        <w:spacing w:line="360" w:lineRule="auto"/>
        <w:jc w:val="left"/>
        <w:textAlignment w:val="center"/>
        <w:rPr>
          <w:color w:val="000000"/>
        </w:rPr>
      </w:pPr>
      <w:r>
        <w:rPr>
          <w:rFonts w:ascii="宋体" w:hAnsi="宋体" w:eastAsia="宋体" w:cs="宋体"/>
          <w:color w:val="000000"/>
        </w:rPr>
        <w:t>根据上述材料并结合所学，围绕“家书中的抗战精神”，展开论述。（要求：主题明确，史论结合，表述清晰。）</w:t>
      </w:r>
    </w:p>
    <w:p w14:paraId="08DA5D23">
      <w:pPr>
        <w:spacing w:line="360" w:lineRule="auto"/>
        <w:textAlignment w:val="center"/>
        <w:rPr>
          <w:color w:val="000000"/>
        </w:rPr>
      </w:pPr>
      <w:r>
        <w:rPr>
          <w:color w:val="2E75B6"/>
        </w:rPr>
        <w:t>【答案】</w:t>
      </w:r>
      <w:r>
        <w:rPr>
          <w:rFonts w:ascii="Times New Roman" w:hAnsi="Times New Roman" w:eastAsia="Times New Roman" w:cs="Times New Roman"/>
          <w:color w:val="000000"/>
        </w:rPr>
        <w:t>[</w:t>
      </w:r>
      <w:r>
        <w:rPr>
          <w:rFonts w:ascii="宋体" w:hAnsi="宋体" w:eastAsia="宋体" w:cs="宋体"/>
          <w:color w:val="000000"/>
        </w:rPr>
        <w:t>示例</w:t>
      </w:r>
      <w:r>
        <w:rPr>
          <w:rFonts w:ascii="Times New Roman" w:hAnsi="Times New Roman" w:eastAsia="Times New Roman" w:cs="Times New Roman"/>
          <w:color w:val="000000"/>
        </w:rPr>
        <w:t>]</w:t>
      </w:r>
    </w:p>
    <w:p w14:paraId="0CC280F6">
      <w:pPr>
        <w:spacing w:line="360" w:lineRule="auto"/>
        <w:jc w:val="center"/>
        <w:textAlignment w:val="center"/>
        <w:rPr>
          <w:color w:val="000000"/>
        </w:rPr>
      </w:pPr>
      <w:r>
        <w:rPr>
          <w:rFonts w:ascii="宋体" w:hAnsi="宋体" w:eastAsia="宋体" w:cs="宋体"/>
          <w:color w:val="000000"/>
        </w:rPr>
        <w:t>烽火家书抵万金</w:t>
      </w:r>
    </w:p>
    <w:p w14:paraId="78ABB57A">
      <w:pPr>
        <w:spacing w:line="360" w:lineRule="auto"/>
        <w:jc w:val="left"/>
        <w:textAlignment w:val="center"/>
        <w:rPr>
          <w:color w:val="000000"/>
        </w:rPr>
      </w:pPr>
      <w:r>
        <w:rPr>
          <w:rFonts w:ascii="宋体" w:hAnsi="宋体" w:eastAsia="宋体" w:cs="宋体"/>
          <w:color w:val="000000"/>
        </w:rPr>
        <w:t>抗战家书是时代的见证，是历史的记忆，写的是温情，刻的是大义！</w:t>
      </w:r>
    </w:p>
    <w:p w14:paraId="571F3D8D">
      <w:pPr>
        <w:spacing w:line="360" w:lineRule="auto"/>
        <w:jc w:val="left"/>
        <w:textAlignment w:val="center"/>
        <w:rPr>
          <w:color w:val="000000"/>
        </w:rPr>
      </w:pPr>
      <w:r>
        <w:rPr>
          <w:rFonts w:ascii="Times New Roman" w:hAnsi="Times New Roman" w:eastAsia="Times New Roman" w:cs="Times New Roman"/>
          <w:color w:val="000000"/>
        </w:rPr>
        <w:t>1931</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日寇来袭，烽火连天，国家蒙辱，人民蒙难。“宁儿啊，我最亲爱的孩子”，一声轻唤，是赵一曼烈士对儿子的柔情；“三个人假如在一块，真痛快极了”，一丝期盼，是左权烈士对亲人的思念。谁不愿骨肉团聚，谁不恋家庭的温馨？但没有国，哪有家！家书中“伟大而生，光荣而死”“为国战死，事极光荣”的铮铮誓言，是英雄们对祖国深深的爱。千千万万勇敢的中国人同仇敌忾，经过十四年艰苦卓绝的抗战，取得了近代以来反抗外敌入侵的第一次完全胜利。</w:t>
      </w:r>
    </w:p>
    <w:p w14:paraId="76043F15">
      <w:pPr>
        <w:spacing w:line="360" w:lineRule="auto"/>
        <w:jc w:val="both"/>
        <w:textAlignment w:val="center"/>
        <w:rPr>
          <w:color w:val="000000"/>
        </w:rPr>
      </w:pPr>
      <w:r>
        <w:rPr>
          <w:rFonts w:ascii="宋体" w:hAnsi="宋体" w:eastAsia="宋体" w:cs="宋体"/>
          <w:color w:val="000000"/>
        </w:rPr>
        <w:t>家书中的伟大抗战精神是我们弥足珍贵的精神财富。天下兴亡，匹夫有责。我们都是那位“匹夫”！青年强，则国强。我们立志做有理想、敢担当、能吃苦、肯奋斗的新时代好青年，中华民族伟大复兴一定能实现！</w:t>
      </w:r>
    </w:p>
    <w:p w14:paraId="3447E318">
      <w:pPr>
        <w:spacing w:line="360" w:lineRule="auto"/>
        <w:textAlignment w:val="center"/>
        <w:rPr>
          <w:color w:val="000000"/>
        </w:rPr>
      </w:pPr>
      <w:r>
        <w:rPr>
          <w:color w:val="2E75B6"/>
        </w:rPr>
        <w:t>【解析】</w:t>
      </w:r>
    </w:p>
    <w:p w14:paraId="3ABF0C1C">
      <w:pPr>
        <w:spacing w:line="360" w:lineRule="auto"/>
        <w:jc w:val="left"/>
        <w:textAlignment w:val="center"/>
        <w:rPr>
          <w:color w:val="000000"/>
        </w:rPr>
      </w:pPr>
      <w:r>
        <w:rPr>
          <w:color w:val="000000"/>
        </w:rPr>
        <w:t>【详解】</w:t>
      </w:r>
      <w:r>
        <w:rPr>
          <w:rFonts w:ascii="宋体" w:hAnsi="宋体" w:eastAsia="宋体" w:cs="宋体"/>
          <w:color w:val="000000"/>
        </w:rPr>
        <w:t>由材料“伟大抗战精神，是中国人民弥足珍贵的精神财富。”“抗日英雄的家书内容或恳切、或温情，或牵挂……”“在你长大成人之后，希望不要忘记你的母亲是为国而牺牲的！”“可惜三个人分在三起，假如在一块的话，真痛快极了！”“儿为伟大而生，光荣而死，是我做儿子最后的心意。”“为着革命，为着独立自由幸福的新中国而努力奋斗的啊！”“为国家民族死之决心，海不清，石不烂，绝不半点改变，”“现在孤军奋斗，决以全部栖姓，以报国家养育！”可以提炼观点：烽火家书抵万金；论述：由材料并结合所学论述如下：抗战家书是时代的见证，是历史的记忆，写的是温情，刻的是大义！1931年9月18日，日寇来袭，烽火连天，国家蒙辱，人民蒙难。“宁儿啊，我最亲爱的孩子”，一声轻唤，是赵一曼烈士对儿子的柔情；“三个人假如在一块，真痛快极了”，一丝期盼，是左权烈士对亲人的思念。谁不愿骨肉团聚，谁不恋家庭的温馨？但没有国，哪有家！家书中“伟大而生，光荣而死”“为国战死，事极光荣”的铮铮誓言，是英雄们对祖国深深的爱。千千万万勇敢的中国人同仇敌忾，经过十四年艰苦卓绝的抗战，取得了近代以来反抗外敌入侵的第一次完全胜利。家书中的伟大抗战精神是我们弥足珍贵的精神财富。天下兴亡，匹夫有责。我们都是那位“匹夫”！青年强，则国强。我们立志做有理想、敢担当、能吃苦、肯奋斗的新时代好青年，中华民族伟大复兴一定能实现！</w:t>
      </w:r>
    </w:p>
    <w:p w14:paraId="4A00C417">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A6A7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A331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AB1B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EC310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E54D6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BA86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2851BA"/>
    <w:rsid w:val="29D07840"/>
    <w:rsid w:val="37751E2E"/>
    <w:rsid w:val="38274566"/>
    <w:rsid w:val="43BC1F1C"/>
    <w:rsid w:val="481200A5"/>
    <w:rsid w:val="62FD28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9431</Words>
  <Characters>9625</Characters>
  <Lines>0</Lines>
  <Paragraphs>0</Paragraphs>
  <TotalTime>4</TotalTime>
  <ScaleCrop>false</ScaleCrop>
  <LinksUpToDate>false</LinksUpToDate>
  <CharactersWithSpaces>9835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2023-07-11T00:40:00Z</dcterms:created>
  <dc:creator>学科网试题生产平台</dc:creator>
  <dc:description>3265225120849920</dc:description>
  <cp:lastModifiedBy>上帝掷骰子吗</cp:lastModifiedBy>
  <dcterms:modified xsi:type="dcterms:W3CDTF">2024-07-20T16:01:53Z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0C9587D7C6FD448C8AE81995D6FC1544_12</vt:lpwstr>
  </property>
</Properties>
</file>