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BF34B9A">
      <w:pPr>
        <w:spacing w:line="285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11201400</wp:posOffset>
            </wp:positionH>
            <wp:positionV relativeFrom="topMargin">
              <wp:posOffset>10401300</wp:posOffset>
            </wp:positionV>
            <wp:extent cx="254000" cy="355600"/>
            <wp:effectExtent l="0" t="0" r="12700" b="6350"/>
            <wp:wrapNone/>
            <wp:docPr id="100024" name="图片 10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年湖南省常德市中考历史真题</w:t>
      </w:r>
    </w:p>
    <w:p w14:paraId="6D957AB0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考生注意：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</w:t>
      </w:r>
      <w:r>
        <w:rPr>
          <w:rFonts w:ascii="宋体" w:hAnsi="宋体" w:eastAsia="宋体" w:cs="宋体"/>
          <w:b/>
          <w:color w:val="auto"/>
          <w:sz w:val="24"/>
        </w:rPr>
        <w:t>、请考生在试题卷卷首填写好准考证号及姓名。</w:t>
      </w:r>
    </w:p>
    <w:p w14:paraId="71DE774B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、请将答案填写在答题卡上，填写在试题卷上的无效。</w:t>
      </w:r>
    </w:p>
    <w:p w14:paraId="3AB001D3">
      <w:pPr>
        <w:spacing w:line="285" w:lineRule="auto"/>
        <w:jc w:val="left"/>
      </w:pP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、本学科试题卷共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6</w:t>
      </w:r>
      <w:r>
        <w:rPr>
          <w:rFonts w:ascii="宋体" w:hAnsi="宋体" w:eastAsia="宋体" w:cs="宋体"/>
          <w:b/>
          <w:color w:val="auto"/>
          <w:sz w:val="24"/>
        </w:rPr>
        <w:t>页，两道大题，满分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100</w:t>
      </w:r>
      <w:r>
        <w:rPr>
          <w:rFonts w:ascii="宋体" w:hAnsi="宋体" w:eastAsia="宋体" w:cs="宋体"/>
          <w:b/>
          <w:color w:val="auto"/>
          <w:sz w:val="24"/>
        </w:rPr>
        <w:t>分，考试时量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90</w:t>
      </w:r>
      <w:r>
        <w:rPr>
          <w:rFonts w:ascii="宋体" w:hAnsi="宋体" w:eastAsia="宋体" w:cs="宋体"/>
          <w:b/>
          <w:color w:val="auto"/>
          <w:sz w:val="24"/>
        </w:rPr>
        <w:t>分钟。</w:t>
      </w:r>
    </w:p>
    <w:p w14:paraId="26F8832D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48</w:t>
      </w:r>
      <w:r>
        <w:rPr>
          <w:rFonts w:ascii="宋体" w:hAnsi="宋体" w:eastAsia="宋体" w:cs="宋体"/>
          <w:b/>
          <w:color w:val="auto"/>
          <w:sz w:val="24"/>
        </w:rPr>
        <w:t>分。每小题只有一个最佳答案。）</w:t>
      </w:r>
    </w:p>
    <w:p w14:paraId="6B4D969D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海内外华人以炎黄子孙自称。每年，满怀虔诚与崇敬的中华儿女会以多种形式祭祀炎帝和黄帝。其原因是（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71C98909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他们创造了使用至今的汉字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他们带领人们根治了水患</w:t>
      </w:r>
    </w:p>
    <w:p w14:paraId="1147D00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他们建立了我国第一个国家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他们是中华民族的人文初祖</w:t>
      </w:r>
    </w:p>
    <w:p w14:paraId="2A91B8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下列是中国古代主要朝代（时期）沿革示意图（部分），在相应的空格内依次填入秦→□→东汉→三国→西晋→……□→唐→……→□→明→清（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DD6D2F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西汉、宋、元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汉、东晋、元</w:t>
      </w:r>
    </w:p>
    <w:p w14:paraId="5ACF7A1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西汉、隋、元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汉、五代、宋</w:t>
      </w:r>
    </w:p>
    <w:p w14:paraId="68D90B0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某班开展历史知识竞赛活动，有一谜语的谜面是“统一多民族国家的建立和巩固”。其谜底应是（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FDB82B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秦汉时期特征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明清时期特征</w:t>
      </w:r>
    </w:p>
    <w:p w14:paraId="78023C8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隋唐时期特征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宋元时期特征</w:t>
      </w:r>
    </w:p>
    <w:p w14:paraId="483566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下图所示内容的变化反映了（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7148C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38300" cy="212407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        </w:t>
      </w:r>
      <w:r>
        <w:rPr>
          <w:color w:val="000000"/>
        </w:rPr>
        <w:drawing>
          <wp:inline distT="0" distB="0" distL="114300" distR="114300">
            <wp:extent cx="1304925" cy="17716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01F656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唐（750）人口占比分布             北宋初期（1078年）人口占比分布</w:t>
      </w:r>
    </w:p>
    <w:p w14:paraId="48A47A8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土地兼并空前严重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财政收入得到提高</w:t>
      </w:r>
    </w:p>
    <w:p w14:paraId="62CCFD4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经济重心不断南移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耕地面积逐渐增加</w:t>
      </w:r>
    </w:p>
    <w:p w14:paraId="79F6FA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魏晋时期的北方，胡汉合舞已成为普遍的风气；元朝时期，各族之间的通婚很普遍。这些现象反映了</w:t>
      </w:r>
    </w:p>
    <w:p w14:paraId="096E011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文化昌盛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中央集权加强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江南地区开发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民族交融发展</w:t>
      </w:r>
    </w:p>
    <w:p w14:paraId="28B81E2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秦朝和隋朝都在中国历史上留下了耀眼的光芒，以下关于两个朝代说法正确的是（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13323B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两朝都定都长安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都出现盛世局面</w:t>
      </w:r>
    </w:p>
    <w:p w14:paraId="6F6D89E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都实现制度创新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都推行科举制度</w:t>
      </w:r>
    </w:p>
    <w:p w14:paraId="49A0331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从秦朝的“半两钱”到汉朝的“五铢钱”，再到宋朝的“交子”，货币发生了由笨重到轻便的变化。这一变化的主要原因是（   ）</w:t>
      </w:r>
    </w:p>
    <w:p w14:paraId="3BE8E9B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都市生活的繁华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商业贸易的发展</w:t>
      </w:r>
    </w:p>
    <w:p w14:paraId="3E6C478B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造纸技术的成熟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冶铸工艺的进步</w:t>
      </w:r>
    </w:p>
    <w:p w14:paraId="5621DE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年是香港回归祖国</w:t>
      </w:r>
      <w:r>
        <w:rPr>
          <w:rFonts w:ascii="Times New Roman" w:hAnsi="Times New Roman" w:eastAsia="Times New Roman" w:cs="Times New Roman"/>
          <w:color w:val="000000"/>
        </w:rPr>
        <w:t>26</w:t>
      </w:r>
      <w:r>
        <w:rPr>
          <w:rFonts w:ascii="宋体" w:hAnsi="宋体" w:eastAsia="宋体" w:cs="宋体"/>
          <w:color w:val="000000"/>
        </w:rPr>
        <w:t>周年，香港的回归，不仅洗雪了中国的百年国耻，更促进了香港的持续稳定繁荣，我国香港问题的形成开始于（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2FB969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《南京条约》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《天津条约》</w:t>
      </w:r>
    </w:p>
    <w:p w14:paraId="34683E1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《马关条约》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《辛丑条约》</w:t>
      </w:r>
    </w:p>
    <w:p w14:paraId="24C1B6F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如图《</w:t>
      </w:r>
      <w:r>
        <w:rPr>
          <w:rFonts w:ascii="Times New Roman" w:hAnsi="Times New Roman" w:eastAsia="Times New Roman" w:cs="Times New Roman"/>
          <w:color w:val="000000"/>
        </w:rPr>
        <w:t>“China”</w:t>
      </w:r>
      <w:r>
        <w:rPr>
          <w:rFonts w:ascii="宋体" w:hAnsi="宋体" w:eastAsia="宋体" w:cs="宋体"/>
          <w:color w:val="000000"/>
        </w:rPr>
        <w:t xml:space="preserve">被撕裂》反映的是（ 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C92BE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24075" cy="12192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D97E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鸦片战争后西方列强用武力打开中国的大门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第二次鸦片战争后侵略势力由沿海深入内地</w:t>
      </w:r>
    </w:p>
    <w:p w14:paraId="3536B2F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甲午中日战争后帝国主义掀起瓜分中国狂潮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八国联军侵华战争使清政府沦为列强的工具</w:t>
      </w:r>
    </w:p>
    <w:p w14:paraId="056604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蒋介石说：“（朱毛红军）窜川南时，对人民毫无骚扰，有因饿取食土中萝卜者，每取一头，必置铜元一枚于土中。”据此推断</w:t>
      </w:r>
    </w:p>
    <w:p w14:paraId="0D2EC59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中国共产党从幼年走向成熟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红军纪律严明有利于赢得民心</w:t>
      </w:r>
    </w:p>
    <w:p w14:paraId="0139DFA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中国人民开始艰苦卓绝的抗战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抗日民族统一战线正式建立</w:t>
      </w:r>
    </w:p>
    <w:p w14:paraId="13063A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下表为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世纪</w:t>
      </w:r>
      <w:r>
        <w:rPr>
          <w:rFonts w:ascii="Times New Roman" w:hAnsi="Times New Roman" w:eastAsia="Times New Roman" w:cs="Times New Roman"/>
          <w:color w:val="000000"/>
        </w:rPr>
        <w:t>50</w:t>
      </w:r>
      <w:r>
        <w:rPr>
          <w:rFonts w:ascii="宋体" w:hAnsi="宋体" w:eastAsia="宋体" w:cs="宋体"/>
          <w:color w:val="000000"/>
        </w:rPr>
        <w:t>年代新中国经济成分变化表。该表说明（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102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700"/>
        <w:gridCol w:w="1700"/>
        <w:gridCol w:w="1700"/>
        <w:gridCol w:w="1700"/>
        <w:gridCol w:w="1700"/>
        <w:gridCol w:w="1700"/>
      </w:tblGrid>
      <w:tr w14:paraId="53761C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E202B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年份</w:t>
            </w:r>
          </w:p>
        </w:tc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BF24E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国营经济</w:t>
            </w:r>
          </w:p>
        </w:tc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A6EB0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合作社经济</w:t>
            </w:r>
          </w:p>
        </w:tc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A79E1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公私合营经济</w:t>
            </w:r>
          </w:p>
        </w:tc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706D4E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个体经济</w:t>
            </w:r>
          </w:p>
        </w:tc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ED497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资本主义经济</w:t>
            </w:r>
          </w:p>
        </w:tc>
      </w:tr>
      <w:tr w14:paraId="6F33B3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8B01E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1952</w:t>
            </w:r>
            <w:r>
              <w:rPr>
                <w:rFonts w:ascii="宋体" w:hAnsi="宋体" w:eastAsia="宋体" w:cs="宋体"/>
                <w:color w:val="000000"/>
              </w:rPr>
              <w:t>年</w:t>
            </w:r>
          </w:p>
        </w:tc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1436B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19.1%</w:t>
            </w:r>
          </w:p>
        </w:tc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C29E9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1.59%</w:t>
            </w:r>
          </w:p>
        </w:tc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7DDCAC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0.7%</w:t>
            </w:r>
          </w:p>
        </w:tc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88F3D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71.8%</w:t>
            </w:r>
          </w:p>
        </w:tc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B5AE7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6.9%</w:t>
            </w:r>
          </w:p>
        </w:tc>
      </w:tr>
      <w:tr w14:paraId="075D41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4AA62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1956</w:t>
            </w:r>
            <w:r>
              <w:rPr>
                <w:rFonts w:ascii="宋体" w:hAnsi="宋体" w:eastAsia="宋体" w:cs="宋体"/>
                <w:color w:val="000000"/>
              </w:rPr>
              <w:t>年</w:t>
            </w:r>
          </w:p>
        </w:tc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EB404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32.2%</w:t>
            </w:r>
          </w:p>
        </w:tc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5DD2A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53.4%</w:t>
            </w:r>
          </w:p>
        </w:tc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AA63E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7.3%</w:t>
            </w:r>
          </w:p>
        </w:tc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9D55F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7.1%</w:t>
            </w:r>
          </w:p>
        </w:tc>
        <w:tc>
          <w:tcPr>
            <w:tcW w:w="16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81F42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</w:t>
            </w:r>
          </w:p>
        </w:tc>
      </w:tr>
    </w:tbl>
    <w:p w14:paraId="53B8E6AB">
      <w:pPr>
        <w:spacing w:line="360" w:lineRule="auto"/>
        <w:jc w:val="left"/>
        <w:textAlignment w:val="center"/>
        <w:rPr>
          <w:color w:val="000000"/>
        </w:rPr>
      </w:pPr>
    </w:p>
    <w:p w14:paraId="39F40F6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土地改革基本完成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三大改造基本完成</w:t>
      </w:r>
    </w:p>
    <w:p w14:paraId="5BE4D080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“一五”计划超额完成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改革开放全面推进</w:t>
      </w:r>
    </w:p>
    <w:p w14:paraId="49E4467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秦基伟将军在回忆录中写道：“上甘岭战役不仅从军事上打垮了敌人的攻势，也打出了我军的指挥艺术、战斗作风和团结精神，打出了国威军威。以后有人说过，美国人真正认识中国人，是从上甘岭开始的。”由此可知（   ）</w:t>
      </w:r>
    </w:p>
    <w:p w14:paraId="2F15B85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上甘岭战役的地理位置在朝鲜半岛中部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在上甘岭战役中志愿军全歼了侵朝美军</w:t>
      </w:r>
    </w:p>
    <w:p w14:paraId="12FE45C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在上甘岭战役中我军主要处于进攻地位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上甘岭战役创造了现代战争史上的奇迹</w:t>
      </w:r>
    </w:p>
    <w:p w14:paraId="76E88B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英雄是民族的脊梁，是时代的引领者。从“铁人”身上，我们可以感受到民族精神是（   ）</w:t>
      </w:r>
    </w:p>
    <w:p w14:paraId="4FB4B39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艰苦创业，求实奉献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团结协作，勇攀高峰</w:t>
      </w:r>
    </w:p>
    <w:p w14:paraId="4404EA3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忧国忧民，不畏牺牲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心系祖国，严谨治学</w:t>
      </w:r>
    </w:p>
    <w:p w14:paraId="2CD21E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古代亚非地区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21" name="图片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文明是在适合农业耕作的大河流域产生的。古代埃及文明发源于（）</w:t>
      </w:r>
    </w:p>
    <w:p w14:paraId="660386D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3" name="图片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尼罗河流域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两河流域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印度河流域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黄河流域</w:t>
      </w:r>
    </w:p>
    <w:p w14:paraId="5282AE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中世纪西欧庄园里建有住宅、教堂、磨坊、仓库等设施，而且备有耕畜和各种生产工具。庄园的产品很少拿出去卖,除非万不得已，庄园很少出去采购。由此可见，西欧庄园(    )</w:t>
      </w:r>
    </w:p>
    <w:p w14:paraId="0827F39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农业和手工业相当发达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为城市兴起奠定了基础</w:t>
      </w:r>
    </w:p>
    <w:p w14:paraId="30F05E6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资本主义萌芽缓慢发展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基本处于自给自足状态</w:t>
      </w:r>
    </w:p>
    <w:p w14:paraId="1D7C59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目录索引是阅读书籍的方法之一。下列标题最适合作下图第五单元标题的是（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tbl>
      <w:tblPr>
        <w:tblStyle w:val="4"/>
        <w:tblW w:w="325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255"/>
      </w:tblGrid>
      <w:tr w14:paraId="4BC72D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25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5BA063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第五单元</w:t>
            </w:r>
          </w:p>
          <w:p w14:paraId="68530B1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13</w:t>
            </w:r>
            <w:r>
              <w:rPr>
                <w:rFonts w:ascii="宋体" w:hAnsi="宋体" w:eastAsia="宋体" w:cs="宋体"/>
                <w:color w:val="000000"/>
              </w:rPr>
              <w:t>课西欧经济和社会的发展</w:t>
            </w:r>
          </w:p>
          <w:p w14:paraId="41D23F9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14</w:t>
            </w:r>
            <w:r>
              <w:rPr>
                <w:rFonts w:ascii="宋体" w:hAnsi="宋体" w:eastAsia="宋体" w:cs="宋体"/>
                <w:color w:val="000000"/>
              </w:rPr>
              <w:t>课文艺复兴运动</w:t>
            </w:r>
          </w:p>
          <w:p w14:paraId="73B25CE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15</w:t>
            </w:r>
            <w:r>
              <w:rPr>
                <w:rFonts w:ascii="宋体" w:hAnsi="宋体" w:eastAsia="宋体" w:cs="宋体"/>
                <w:color w:val="000000"/>
              </w:rPr>
              <w:t>课探寻新航路</w:t>
            </w:r>
          </w:p>
          <w:p w14:paraId="57B2E5F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第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16</w:t>
            </w:r>
            <w:r>
              <w:rPr>
                <w:rFonts w:ascii="宋体" w:hAnsi="宋体" w:eastAsia="宋体" w:cs="宋体"/>
                <w:color w:val="000000"/>
              </w:rPr>
              <w:t>课早期殖民掠夺</w:t>
            </w:r>
          </w:p>
        </w:tc>
      </w:tr>
    </w:tbl>
    <w:p w14:paraId="02206A7E">
      <w:pPr>
        <w:spacing w:line="360" w:lineRule="auto"/>
        <w:jc w:val="left"/>
        <w:textAlignment w:val="center"/>
        <w:rPr>
          <w:color w:val="000000"/>
        </w:rPr>
      </w:pPr>
    </w:p>
    <w:p w14:paraId="322A310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封建时代的欧洲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走向近代</w:t>
      </w:r>
    </w:p>
    <w:p w14:paraId="6C58BFD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资本主义制度的初步确立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资本主义制度的扩展</w:t>
      </w:r>
    </w:p>
    <w:p w14:paraId="1A39DC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时至今日，人类文明的发展大致经过了以下历程：石器时代、青铜时代、铁器时代、蒸汽时代、电气时代、原子时代、信息时代。这种划分时代的方法是（   ）</w:t>
      </w:r>
    </w:p>
    <w:p w14:paraId="144453A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用最具代表性的生产工具来代表一个时代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把社会制度的变革当作划分各时代的标准</w:t>
      </w:r>
    </w:p>
    <w:p w14:paraId="04D2327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将各时代的先进思想作为划分时代的标准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根据当时的主流意识形态来划分各个时代</w:t>
      </w:r>
    </w:p>
    <w:p w14:paraId="4427AC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新华社报道：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俄乌冲突升级后，美国及其盟友对俄罗斯发起制裁，把世界经济政治化、工具化、武器化，对国际粮食价格、能源价格造成巨大冲击，令全球供应链</w:t>
      </w:r>
      <w:r>
        <w:rPr>
          <w:rFonts w:ascii="Times New Roman" w:hAnsi="Times New Roman" w:eastAsia="Times New Roman" w:cs="Times New Roman"/>
          <w:color w:val="000000"/>
        </w:rPr>
        <w:t>‘</w:t>
      </w:r>
      <w:r>
        <w:rPr>
          <w:rFonts w:ascii="宋体" w:hAnsi="宋体" w:eastAsia="宋体" w:cs="宋体"/>
          <w:color w:val="000000"/>
        </w:rPr>
        <w:t>梗阻</w:t>
      </w:r>
      <w:r>
        <w:rPr>
          <w:rFonts w:ascii="Times New Roman" w:hAnsi="Times New Roman" w:eastAsia="Times New Roman" w:cs="Times New Roman"/>
          <w:color w:val="000000"/>
        </w:rPr>
        <w:t>’</w:t>
      </w:r>
      <w:r>
        <w:rPr>
          <w:rFonts w:ascii="宋体" w:hAnsi="宋体" w:eastAsia="宋体" w:cs="宋体"/>
          <w:color w:val="000000"/>
        </w:rPr>
        <w:t>越发严重，给艰难复苏中的世界经济设置更多障碍。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据此可知（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141329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霸权主义与强权政治依然存在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冷战思维依然影响着国际安全</w:t>
      </w:r>
    </w:p>
    <w:p w14:paraId="14A1F5F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经济全球化受到了冲击和阻碍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政治多极化趋势</w:t>
      </w:r>
      <w:r>
        <w:rPr>
          <w:rFonts w:ascii="宋体" w:hAnsi="宋体" w:eastAsia="宋体" w:cs="宋体"/>
          <w:color w:val="000000"/>
          <w:position w:val="-1"/>
        </w:rPr>
        <w:drawing>
          <wp:inline distT="0" distB="0" distL="114300" distR="114300">
            <wp:extent cx="139700" cy="190500"/>
            <wp:effectExtent l="0" t="0" r="12700" b="0"/>
            <wp:docPr id="100027" name="图片 100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9700" cy="19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不断加强</w:t>
      </w:r>
    </w:p>
    <w:p w14:paraId="20FCEE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图是一幅揭露美国</w:t>
      </w:r>
      <w:r>
        <w:rPr>
          <w:rFonts w:ascii="Times New Roman" w:hAnsi="Times New Roman" w:eastAsia="Times New Roman" w:cs="Times New Roman"/>
          <w:color w:val="000000"/>
        </w:rPr>
        <w:t>2012</w:t>
      </w:r>
      <w:r>
        <w:rPr>
          <w:rFonts w:ascii="宋体" w:hAnsi="宋体" w:eastAsia="宋体" w:cs="宋体"/>
          <w:color w:val="000000"/>
        </w:rPr>
        <w:t>年推出的</w:t>
      </w:r>
      <w:r>
        <w:rPr>
          <w:rFonts w:ascii="Times New Roman" w:hAnsi="Times New Roman" w:eastAsia="Times New Roman" w:cs="Times New Roman"/>
          <w:color w:val="000000"/>
        </w:rPr>
        <w:t>“</w:t>
      </w:r>
      <w:r>
        <w:rPr>
          <w:rFonts w:ascii="宋体" w:hAnsi="宋体" w:eastAsia="宋体" w:cs="宋体"/>
          <w:color w:val="000000"/>
        </w:rPr>
        <w:t>亚太（指亚洲和太平洋地区）战略</w:t>
      </w:r>
      <w:r>
        <w:rPr>
          <w:rFonts w:ascii="Times New Roman" w:hAnsi="Times New Roman" w:eastAsia="Times New Roman" w:cs="Times New Roman"/>
          <w:color w:val="000000"/>
        </w:rPr>
        <w:t>”</w:t>
      </w:r>
      <w:r>
        <w:rPr>
          <w:rFonts w:ascii="宋体" w:hAnsi="宋体" w:eastAsia="宋体" w:cs="宋体"/>
          <w:color w:val="000000"/>
        </w:rPr>
        <w:t>的政治漫画。根据该漫画的寓意，应将其命名为（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9E4ED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71850" cy="16192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852A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《假和平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真霸权》</w:t>
      </w:r>
    </w:p>
    <w:p w14:paraId="7F0754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《新潮流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旧秩序》</w:t>
      </w:r>
    </w:p>
    <w:p w14:paraId="20B0139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《求团结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促发展》</w:t>
      </w:r>
    </w:p>
    <w:p w14:paraId="3F8FD2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《倡合作</w:t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谋共赢》</w:t>
      </w:r>
    </w:p>
    <w:p w14:paraId="3C2EEE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我国迄今为止发现的最早的城址是湖南澧县的（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9D09F7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北京人遗址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山顶洞人遗址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城头山遗址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河姆渡遗址</w:t>
      </w:r>
    </w:p>
    <w:p w14:paraId="6607F2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传统节日习俗是中华文化的重要组成部分，悬历史长期积淀的结果，在诗词作品中广为出现。苏轼词中“屈子冤魂终古在，楚乡遗俗至今留”描绘的传统节日是（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7FCEE44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春节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清明节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端午节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中秋节</w:t>
      </w:r>
    </w:p>
    <w:p w14:paraId="41FA54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“为宪法流血，公真第一人”和“再造民国第一人”分别是（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690F9B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宋教仁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黄兴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黄兴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蔡锷</w:t>
      </w:r>
    </w:p>
    <w:p w14:paraId="3BF5F39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陈天华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黄兴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宋教仁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蔡锷</w:t>
      </w:r>
    </w:p>
    <w:p w14:paraId="458F4A6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在红军长征途中，中央红军“通道转兵”的作用是（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894BA2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获得了军事上的主动权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跳出了敌人的包围圈</w:t>
      </w:r>
    </w:p>
    <w:p w14:paraId="1768A81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打乱了敌人的追剿计划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粉粹了消灭红军的企图</w:t>
      </w:r>
    </w:p>
    <w:p w14:paraId="6CE6DF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Times New Roman" w:hAnsi="Times New Roman" w:eastAsia="Times New Roman" w:cs="Times New Roman"/>
          <w:color w:val="000000"/>
        </w:rPr>
        <w:t>1943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11</w:t>
      </w:r>
      <w:r>
        <w:rPr>
          <w:rFonts w:ascii="宋体" w:hAnsi="宋体" w:eastAsia="宋体" w:cs="宋体"/>
          <w:color w:val="000000"/>
        </w:rPr>
        <w:t>月，日军进攻湘西北重镇，中国军队拼死抵抗，延缓了日军南下的步伐。这就是历史上著名的（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CF15CF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衡宝战役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常德会战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长沙会战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湘西会战</w:t>
      </w:r>
    </w:p>
    <w:p w14:paraId="5BDAE64C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二、材料分析题（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25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26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27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28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52</w:t>
      </w:r>
      <w:r>
        <w:rPr>
          <w:rFonts w:ascii="宋体" w:hAnsi="宋体" w:eastAsia="宋体" w:cs="宋体"/>
          <w:b/>
          <w:color w:val="000000"/>
          <w:sz w:val="24"/>
        </w:rPr>
        <w:t>分。）</w:t>
      </w:r>
    </w:p>
    <w:p w14:paraId="4D4236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民族独立和国家统一是一个国家发展的重要前提和基础，我国自古以来就是一个统一的多民族的国家，维护和巩固国家统一始终是历史发展的主题。阅读材料，回答问题。</w:t>
      </w:r>
    </w:p>
    <w:p w14:paraId="089E5B5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秦统一全国后，创立了大一统的中央集权制度，皇帝拥有至高无上的权威，并建立由中央直接管辖的郡县制，把政治、法律、军事、土地及赋役等制度推向全国。唐朝时期，先后设置安西都护府和北庭都护府，管辖西域的天山南北地区；唐玄宗封渤海国首领为渤海郡王、回纥首领为怀仁可汗、南诏首领为云南王。元朝建立后，在东北、西北、东南、西南等地区设置相应的管理机构，加强中央对这些地区的统治。清政府平定噶尔丹叛乱和大、小和卓叛乱，在西藏设置驻藏大臣，稳定和巩固边疆地区，进一步维护政治上的大一统。</w:t>
      </w:r>
    </w:p>
    <w:p w14:paraId="3FD61C24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——摘编自人教版《中国历史》</w:t>
      </w:r>
    </w:p>
    <w:p w14:paraId="1F95C6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根据材料一并结合所学知识，概括我国古代“大一统”的主要内容。你认为古代“大一统”有哪些积极作用？</w:t>
      </w:r>
    </w:p>
    <w:p w14:paraId="207F2F8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26"/>
        <w:gridCol w:w="3930"/>
        <w:gridCol w:w="5630"/>
      </w:tblGrid>
      <w:tr w14:paraId="7F63EE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B011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B797B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宋代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019BE4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元代</w:t>
            </w:r>
          </w:p>
        </w:tc>
      </w:tr>
      <w:tr w14:paraId="288C8C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DFC314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政治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F872C7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太宗一朝，文臣成为政事堂和枢密长官的主要人选，先后任命的宰相9人，全部为文官……两宋共有枢密使、副枢密使724人，其中文臣659人，约占百分之九十一。</w:t>
            </w:r>
          </w:p>
          <w:p w14:paraId="54F9BA66">
            <w:pPr>
              <w:spacing w:line="360" w:lineRule="auto"/>
              <w:ind w:firstLine="420"/>
              <w:jc w:val="righ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——摘自《中国封建王朝兴亡史·两宋卷》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CC2A4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3857625" cy="2133600"/>
                  <wp:effectExtent l="0" t="0" r="9525" b="0"/>
                  <wp:docPr id="100011" name="图片 10001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1" name="图片 10001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57625" cy="2133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70CAAB">
            <w:pPr>
              <w:spacing w:line="360" w:lineRule="auto"/>
              <w:ind w:firstLine="1050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元朝疆域图（局部）</w:t>
            </w:r>
          </w:p>
        </w:tc>
      </w:tr>
      <w:tr w14:paraId="017821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C9694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民族关系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EFC69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2638425" cy="1314450"/>
                  <wp:effectExtent l="0" t="0" r="9525" b="0"/>
                  <wp:docPr id="100013" name="图片 10001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3" name="图片 10001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8425" cy="1314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D29F25E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元朝时，很多蒙古人迁入中原，同汉族杂居相处。来自中亚、西亚的波斯人、阿拉伯人等移居中国，同汉、蒙古、畏兀儿等民族长期相处、不断通婚，逐渐被吸收、融合而形成我国回族的前身——回回。</w:t>
            </w:r>
          </w:p>
          <w:p w14:paraId="7F96B6B4">
            <w:pPr>
              <w:spacing w:line="360" w:lineRule="auto"/>
              <w:ind w:firstLine="420"/>
              <w:jc w:val="righ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——摘编自《中外历史纲要》</w:t>
            </w:r>
          </w:p>
        </w:tc>
      </w:tr>
    </w:tbl>
    <w:p w14:paraId="7FC32DE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根据材料二并结合所学知识，概括宋元在政治、民族关系方面的特点（或举措）。</w:t>
      </w:r>
    </w:p>
    <w:p w14:paraId="1C0A0BF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台湾的居民大都来自闵、粤两省。随着移民的大量入台，清朝前期，台湾逐步走向与大陆相似的“文治社会”。随着台湾各地的开发，书院设置逐渐增加，乾隆至道光年间，共新设</w:t>
      </w:r>
      <w:r>
        <w:rPr>
          <w:rFonts w:ascii="Times New Roman" w:hAnsi="Times New Roman" w:eastAsia="Times New Roman" w:cs="Times New Roman"/>
          <w:color w:val="000000"/>
        </w:rPr>
        <w:t>26</w:t>
      </w:r>
      <w:r>
        <w:rPr>
          <w:rFonts w:ascii="楷体" w:hAnsi="楷体" w:eastAsia="楷体" w:cs="楷体"/>
          <w:color w:val="000000"/>
        </w:rPr>
        <w:t>所书院。台湾书院的祭祀、学规、讲学内容等都和福建相似。</w:t>
      </w:r>
    </w:p>
    <w:p w14:paraId="57081C40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——摘编自陈孔立《台湾历史纲要》</w:t>
      </w:r>
    </w:p>
    <w:p w14:paraId="0A8910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根据材料三并结合所学知识，分析清朝时期台湾书院发展的原因。</w:t>
      </w:r>
    </w:p>
    <w:p w14:paraId="548959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中国近代史既是一部民族屈辱史，又是一部民族抗争史。面对列强的入侵，中国人民不怕牺牲，前赴后继，在血雨腥风中重塑民族之魂。阅读材料，回答问题。</w:t>
      </w:r>
    </w:p>
    <w:p w14:paraId="69D50AC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</w:p>
    <w:tbl>
      <w:tblPr>
        <w:tblStyle w:val="4"/>
        <w:tblW w:w="753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3510"/>
        <w:gridCol w:w="4020"/>
      </w:tblGrid>
      <w:tr w14:paraId="3AA428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5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1704E7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中国</w:t>
            </w:r>
          </w:p>
        </w:tc>
        <w:tc>
          <w:tcPr>
            <w:tcW w:w="40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76D78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世界</w:t>
            </w:r>
          </w:p>
        </w:tc>
      </w:tr>
      <w:tr w14:paraId="1D9BE4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5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3D177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顺治时期：颁布“禁海令”</w:t>
            </w:r>
          </w:p>
          <w:p w14:paraId="7DE2C3C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1684</w:t>
            </w:r>
            <w:r>
              <w:rPr>
                <w:rFonts w:ascii="楷体" w:hAnsi="楷体" w:eastAsia="楷体" w:cs="楷体"/>
                <w:color w:val="000000"/>
              </w:rPr>
              <w:t>年：清朝设置台湾府</w:t>
            </w:r>
          </w:p>
          <w:p w14:paraId="1C17835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1689</w:t>
            </w:r>
            <w:r>
              <w:rPr>
                <w:rFonts w:ascii="楷体" w:hAnsi="楷体" w:eastAsia="楷体" w:cs="楷体"/>
                <w:color w:val="000000"/>
              </w:rPr>
              <w:t>年：中俄签订《尼布楚条约》</w:t>
            </w:r>
          </w:p>
          <w:p w14:paraId="42B14EF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1727</w:t>
            </w:r>
            <w:r>
              <w:rPr>
                <w:rFonts w:ascii="楷体" w:hAnsi="楷体" w:eastAsia="楷体" w:cs="楷体"/>
                <w:color w:val="000000"/>
              </w:rPr>
              <w:t>年：清朝在西藏设置驻藏大臣</w:t>
            </w:r>
          </w:p>
          <w:p w14:paraId="51C839B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1757</w:t>
            </w:r>
            <w:r>
              <w:rPr>
                <w:rFonts w:ascii="楷体" w:hAnsi="楷体" w:eastAsia="楷体" w:cs="楷体"/>
                <w:color w:val="000000"/>
              </w:rPr>
              <w:t>年：关闭其他港口，只开放广州一处作为对外通商口岸</w:t>
            </w:r>
          </w:p>
          <w:p w14:paraId="736D32B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康熙、雍正、乾隆年间：实行文字狱与文化专制政策，十分重视农业生产</w:t>
            </w:r>
          </w:p>
          <w:p w14:paraId="39B18AC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雍正年间：设立军机处</w:t>
            </w:r>
          </w:p>
          <w:p w14:paraId="30E1145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清朝前期：丝织、棉织、印染、制瓷等手工业有很大发展，商品贸易兴盛</w:t>
            </w:r>
          </w:p>
        </w:tc>
        <w:tc>
          <w:tcPr>
            <w:tcW w:w="402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E8BF0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17-18</w:t>
            </w:r>
            <w:r>
              <w:rPr>
                <w:rFonts w:ascii="楷体" w:hAnsi="楷体" w:eastAsia="楷体" w:cs="楷体"/>
                <w:color w:val="000000"/>
              </w:rPr>
              <w:t>世纪：荷、法、英殖民争霸</w:t>
            </w:r>
          </w:p>
          <w:p w14:paraId="7CADF94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1640</w:t>
            </w:r>
            <w:r>
              <w:rPr>
                <w:rFonts w:ascii="楷体" w:hAnsi="楷体" w:eastAsia="楷体" w:cs="楷体"/>
                <w:color w:val="000000"/>
              </w:rPr>
              <w:t>年：英国资产阶级革命爆发</w:t>
            </w:r>
          </w:p>
          <w:p w14:paraId="5B4F146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1688</w:t>
            </w:r>
            <w:r>
              <w:rPr>
                <w:rFonts w:ascii="楷体" w:hAnsi="楷体" w:eastAsia="楷体" w:cs="楷体"/>
                <w:color w:val="000000"/>
              </w:rPr>
              <w:t>年：英国爆发“光荣革命”</w:t>
            </w:r>
          </w:p>
          <w:p w14:paraId="5445E7E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1765</w:t>
            </w:r>
            <w:r>
              <w:rPr>
                <w:rFonts w:ascii="楷体" w:hAnsi="楷体" w:eastAsia="楷体" w:cs="楷体"/>
                <w:color w:val="000000"/>
              </w:rPr>
              <w:t>年：哈格里夫斯发明纺纱机</w:t>
            </w:r>
          </w:p>
          <w:p w14:paraId="152E4FE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1775-1783</w:t>
            </w:r>
            <w:r>
              <w:rPr>
                <w:rFonts w:ascii="楷体" w:hAnsi="楷体" w:eastAsia="楷体" w:cs="楷体"/>
                <w:color w:val="000000"/>
              </w:rPr>
              <w:t>年：美国独立战争</w:t>
            </w:r>
          </w:p>
          <w:p w14:paraId="6897591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1785</w:t>
            </w:r>
            <w:r>
              <w:rPr>
                <w:rFonts w:ascii="楷体" w:hAnsi="楷体" w:eastAsia="楷体" w:cs="楷体"/>
                <w:color w:val="000000"/>
              </w:rPr>
              <w:t>年：瓦特改进的蒸汽机投入使用</w:t>
            </w:r>
          </w:p>
          <w:p w14:paraId="78F4BED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1789</w:t>
            </w:r>
            <w:r>
              <w:rPr>
                <w:rFonts w:ascii="楷体" w:hAnsi="楷体" w:eastAsia="楷体" w:cs="楷体"/>
                <w:color w:val="000000"/>
              </w:rPr>
              <w:t>年：法国大革命爆发</w:t>
            </w:r>
          </w:p>
          <w:p w14:paraId="063E2BA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1792</w:t>
            </w:r>
            <w:r>
              <w:rPr>
                <w:rFonts w:ascii="楷体" w:hAnsi="楷体" w:eastAsia="楷体" w:cs="楷体"/>
                <w:color w:val="000000"/>
              </w:rPr>
              <w:t>年：法兰西第一共和国成立</w:t>
            </w:r>
          </w:p>
          <w:p w14:paraId="219EA5D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1825</w:t>
            </w:r>
            <w:r>
              <w:rPr>
                <w:rFonts w:ascii="楷体" w:hAnsi="楷体" w:eastAsia="楷体" w:cs="楷体"/>
                <w:color w:val="000000"/>
              </w:rPr>
              <w:t>年：斯蒂芬森设计的蒸汽机车试车</w:t>
            </w:r>
          </w:p>
          <w:p w14:paraId="2DF93F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1830</w:t>
            </w:r>
            <w:r>
              <w:rPr>
                <w:rFonts w:ascii="楷体" w:hAnsi="楷体" w:eastAsia="楷体" w:cs="楷体"/>
                <w:color w:val="000000"/>
              </w:rPr>
              <w:t>年：英国掀起投资建设铁路的狂潮</w:t>
            </w:r>
          </w:p>
          <w:p w14:paraId="643557B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进入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19</w:t>
            </w:r>
            <w:r>
              <w:rPr>
                <w:rFonts w:ascii="楷体" w:hAnsi="楷体" w:eastAsia="楷体" w:cs="楷体"/>
                <w:color w:val="000000"/>
              </w:rPr>
              <w:t>世纪：现代工厂制度最终确立</w:t>
            </w:r>
          </w:p>
        </w:tc>
      </w:tr>
    </w:tbl>
    <w:p w14:paraId="4788BDD9">
      <w:pPr>
        <w:spacing w:line="360" w:lineRule="auto"/>
        <w:jc w:val="left"/>
        <w:textAlignment w:val="center"/>
        <w:rPr>
          <w:color w:val="000000"/>
        </w:rPr>
      </w:pPr>
    </w:p>
    <w:p w14:paraId="2D0CE1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根据材料一并结合所学知识，概括指出鸦片战争前中国与英、法、美等国在政治和对外关系方面各自的特点（英法美等国不可分开作答）。中国与英国在经济发展方面存在怎样的巨大差异？</w:t>
      </w:r>
    </w:p>
    <w:p w14:paraId="71DD4528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中国历史学会原会长张海鹏说：“中国从鸦片战争以后的历史是往下沉沦的历史（沉沦是指中国沦为半殖民地半封建社会）。近代中国沉沦的谷底，是从</w:t>
      </w:r>
      <w:r>
        <w:rPr>
          <w:rFonts w:ascii="Times New Roman" w:hAnsi="Times New Roman" w:eastAsia="Times New Roman" w:cs="Times New Roman"/>
          <w:color w:val="000000"/>
        </w:rPr>
        <w:t>1901</w:t>
      </w:r>
      <w:r>
        <w:rPr>
          <w:rFonts w:ascii="楷体" w:hAnsi="楷体" w:eastAsia="楷体" w:cs="楷体"/>
          <w:color w:val="000000"/>
        </w:rPr>
        <w:t>年《辛丑条约》的签订开始的，一直到</w:t>
      </w:r>
      <w:r>
        <w:rPr>
          <w:rFonts w:ascii="Times New Roman" w:hAnsi="Times New Roman" w:eastAsia="Times New Roman" w:cs="Times New Roman"/>
          <w:color w:val="000000"/>
        </w:rPr>
        <w:t>1920</w:t>
      </w:r>
      <w:r>
        <w:rPr>
          <w:rFonts w:ascii="楷体" w:hAnsi="楷体" w:eastAsia="楷体" w:cs="楷体"/>
          <w:color w:val="000000"/>
        </w:rPr>
        <w:t>年。</w:t>
      </w:r>
      <w:r>
        <w:rPr>
          <w:rFonts w:ascii="Times New Roman" w:hAnsi="Times New Roman" w:eastAsia="Times New Roman" w:cs="Times New Roman"/>
          <w:color w:val="000000"/>
        </w:rPr>
        <w:t>1921</w:t>
      </w:r>
      <w:r>
        <w:rPr>
          <w:rFonts w:ascii="楷体" w:hAnsi="楷体" w:eastAsia="楷体" w:cs="楷体"/>
          <w:color w:val="000000"/>
        </w:rPr>
        <w:t>年中国共产党诞生以后，中国社会呈现出向上的发展趋势。”</w:t>
      </w:r>
    </w:p>
    <w:p w14:paraId="037FBF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根据材料二并结合所学知识，你如何理解“《辛丑条约》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0"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签订是近代中国沉沦到谷底的开始”这一历史结论？</w:t>
      </w:r>
    </w:p>
    <w:p w14:paraId="7553DEC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千万亡灵，饮恨江城……兄弟同心，共御外侮。捐躯洒血，浩气干云。尽扫狼烟，重振乾坤……永矢弗谖，祈愿和平。中华圆梦，民族复兴。</w:t>
      </w:r>
    </w:p>
    <w:p w14:paraId="76669019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——南京大屠杀死难者国家公祭鼎铭文（节选）</w:t>
      </w:r>
    </w:p>
    <w:p w14:paraId="702B2B4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根据材料三并结合所学知识，“兄弟同心，共御外侮”指的是什么？分别列举正面战场与敌后战场上的著名战役和抗日英雄各一例，以彰显中国人民在抗战中“捐躯洒血，浩气干云”的气概。</w:t>
      </w:r>
    </w:p>
    <w:p w14:paraId="183169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自鸦片战争以来，外国列强不断入侵我国。随着民族危机不断加深，社会各阶层进行了艰苦卓绝的探索。为了挽救民族危亡，抵御外侮，中国人民万众一心，砥砺前行，为实现中华民族伟大复兴的中国梦而不懈奋斗。依据下列材料所反映的重大历史事件，以“中华民族的伟大复兴”为题，围绕“探索之路和富强之路”进行简要阐述。</w:t>
      </w:r>
    </w:p>
    <w:p w14:paraId="0D3CB91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（提示：结合表格中材料反映的重大历史事件，联系所学知识，围绕“探索之路和富强之路”这一核心主题进行阐述。要求：阐述论题必须史论结合，不少于</w:t>
      </w:r>
      <w:r>
        <w:rPr>
          <w:rFonts w:ascii="Times New Roman" w:hAnsi="Times New Roman" w:eastAsia="Times New Roman" w:cs="Times New Roman"/>
          <w:color w:val="000000"/>
        </w:rPr>
        <w:t>300</w:t>
      </w:r>
      <w:r>
        <w:rPr>
          <w:rFonts w:ascii="宋体" w:hAnsi="宋体" w:eastAsia="宋体" w:cs="宋体"/>
          <w:color w:val="000000"/>
        </w:rPr>
        <w:t>字。）</w:t>
      </w:r>
    </w:p>
    <w:tbl>
      <w:tblPr>
        <w:tblStyle w:val="4"/>
        <w:tblW w:w="571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705"/>
        <w:gridCol w:w="5010"/>
      </w:tblGrid>
      <w:tr w14:paraId="7FE3CA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7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122EB2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1</w:t>
            </w:r>
          </w:p>
        </w:tc>
        <w:tc>
          <w:tcPr>
            <w:tcW w:w="50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E288A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“自强，求富。”</w:t>
            </w:r>
          </w:p>
        </w:tc>
      </w:tr>
      <w:tr w14:paraId="74770E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7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7232F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2</w:t>
            </w:r>
          </w:p>
        </w:tc>
        <w:tc>
          <w:tcPr>
            <w:tcW w:w="50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6B2CB6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救亡图存，创办京师大学堂等。</w:t>
            </w:r>
          </w:p>
        </w:tc>
      </w:tr>
      <w:tr w14:paraId="514260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7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2879F14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3</w:t>
            </w:r>
          </w:p>
        </w:tc>
        <w:tc>
          <w:tcPr>
            <w:tcW w:w="50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48B1DE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结束了中国两千多年的君主专制制度。</w:t>
            </w:r>
          </w:p>
        </w:tc>
      </w:tr>
      <w:tr w14:paraId="0AAC600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7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A67A33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4</w:t>
            </w:r>
          </w:p>
        </w:tc>
        <w:tc>
          <w:tcPr>
            <w:tcW w:w="50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D3113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“星星之火，可以燎原。”</w:t>
            </w:r>
          </w:p>
        </w:tc>
      </w:tr>
      <w:tr w14:paraId="57ACE2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7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52C1D0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5</w:t>
            </w:r>
          </w:p>
        </w:tc>
        <w:tc>
          <w:tcPr>
            <w:tcW w:w="50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F9B0E7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中国结束了一百多年来被侵略被奴役的屈辱历史。</w:t>
            </w:r>
          </w:p>
        </w:tc>
      </w:tr>
      <w:tr w14:paraId="1E86AB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70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4BC823A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6</w:t>
            </w:r>
          </w:p>
        </w:tc>
        <w:tc>
          <w:tcPr>
            <w:tcW w:w="50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3FD3ED">
            <w:pPr>
              <w:spacing w:line="360" w:lineRule="auto"/>
              <w:jc w:val="both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开创中国社会主义事业发展的伟大转折。</w:t>
            </w:r>
          </w:p>
        </w:tc>
      </w:tr>
    </w:tbl>
    <w:p w14:paraId="08DE06A4">
      <w:pPr>
        <w:spacing w:line="360" w:lineRule="auto"/>
        <w:jc w:val="left"/>
        <w:textAlignment w:val="center"/>
        <w:rPr>
          <w:color w:val="000000"/>
        </w:rPr>
      </w:pPr>
    </w:p>
    <w:p w14:paraId="47558C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世界形势风云变幻，扫清迷雾追根溯源；国际关系错综复杂，抽丝剥茧正本清源。阅读材料，回答问题。</w:t>
      </w:r>
    </w:p>
    <w:p w14:paraId="5CB6263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我们已经习惯了一种自</w:t>
      </w:r>
      <w:r>
        <w:rPr>
          <w:rFonts w:ascii="Times New Roman" w:hAnsi="Times New Roman" w:eastAsia="Times New Roman" w:cs="Times New Roman"/>
          <w:color w:val="000000"/>
        </w:rPr>
        <w:t>18</w:t>
      </w:r>
      <w:r>
        <w:rPr>
          <w:rFonts w:ascii="楷体" w:hAnsi="楷体" w:eastAsia="楷体" w:cs="楷体"/>
          <w:color w:val="000000"/>
        </w:rPr>
        <w:t>世纪以来以西方霸权为基础的国际秩序。法国、英国、美国，让世界伟大三百年，法国是文化，英国是工业，美国是战争。我们习惯了这种伟大，它让我们对全球经济和政治掌控着绝对的支配权。但事情正在起变化，有些危机来自我们西方国家自身的错误，而有些则来自新兴国家的挑战。</w:t>
      </w:r>
    </w:p>
    <w:p w14:paraId="36F97252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——摘编自法国总统马克龙的讲话</w:t>
      </w:r>
    </w:p>
    <w:p w14:paraId="4A50F7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根据材料一并结合所学知识，发生在</w:t>
      </w:r>
      <w:r>
        <w:rPr>
          <w:rFonts w:ascii="Times New Roman" w:hAnsi="Times New Roman" w:eastAsia="Times New Roman" w:cs="Times New Roman"/>
          <w:color w:val="000000"/>
        </w:rPr>
        <w:t>18</w:t>
      </w:r>
      <w:r>
        <w:rPr>
          <w:rFonts w:ascii="宋体" w:hAnsi="宋体" w:eastAsia="宋体" w:cs="宋体"/>
          <w:color w:val="000000"/>
        </w:rPr>
        <w:t>世纪的“法国是文化，英国是工业，美国是战争”的标志性事件分别是什么？</w:t>
      </w:r>
    </w:p>
    <w:p w14:paraId="6111F99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</w:p>
    <w:p w14:paraId="4C71A4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52750" cy="255270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952750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drawing>
          <wp:inline distT="0" distB="0" distL="114300" distR="114300">
            <wp:extent cx="2895600" cy="2505075"/>
            <wp:effectExtent l="0" t="0" r="0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1E7A70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     图1 第一次世界大战前的欧洲                         图2 第一次世界大战后的欧洲</w:t>
      </w:r>
    </w:p>
    <w:p w14:paraId="03E7D0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根据材料二并结合所学知识，指出图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与图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相比有哪些变化？分析这些变化出现的原因。</w:t>
      </w:r>
    </w:p>
    <w:p w14:paraId="4D14DB1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材料三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党的十九大以来，世界多极化加速发展，国际关系分化组合更趋复杂，国际格局面临深刻调整，力量对比向更加均衡方向发展。面对保护主义的抬头、单边霸凌的逆流，中国……坚定地站在历史前进的正确一边。</w:t>
      </w:r>
    </w:p>
    <w:p w14:paraId="11B9D904">
      <w:pPr>
        <w:spacing w:line="360" w:lineRule="auto"/>
        <w:ind w:firstLine="420"/>
        <w:jc w:val="righ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——摘编自《中国共产党简史》</w:t>
      </w:r>
    </w:p>
    <w:p w14:paraId="3757A01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根据材料三并结合所学知识，概括“站在历史前进的正确一边”的内涵。</w:t>
      </w:r>
    </w:p>
    <w:p w14:paraId="03825777">
      <w:pPr>
        <w:spacing w:line="285" w:lineRule="auto"/>
        <w:jc w:val="left"/>
        <w:textAlignment w:val="center"/>
        <w:rPr>
          <w:color w:val="000000"/>
        </w:rPr>
      </w:pPr>
    </w:p>
    <w:p w14:paraId="296E1444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780273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E36D1F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1BCAC59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B9555A6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DED9195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5C42589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C545B9F"/>
    <w:rsid w:val="1AF54722"/>
    <w:rsid w:val="277A01F6"/>
    <w:rsid w:val="301957D2"/>
    <w:rsid w:val="359335F9"/>
    <w:rsid w:val="38274566"/>
    <w:rsid w:val="485B5E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image" Target="media/image6.wmf"/><Relationship Id="rId14" Type="http://schemas.openxmlformats.org/officeDocument/2006/relationships/image" Target="media/image5.wmf"/><Relationship Id="rId13" Type="http://schemas.openxmlformats.org/officeDocument/2006/relationships/image" Target="media/image4.jpe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4782</Words>
  <Characters>5072</Characters>
  <Lines>0</Lines>
  <Paragraphs>0</Paragraphs>
  <TotalTime>4</TotalTime>
  <ScaleCrop>false</ScaleCrop>
  <LinksUpToDate>false</LinksUpToDate>
  <CharactersWithSpaces>5417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2023-07-07T09:10:00Z</dcterms:created>
  <dc:creator>学科网试题生产平台</dc:creator>
  <dc:description>3274217881796608</dc:description>
  <cp:lastModifiedBy>上帝掷骰子吗</cp:lastModifiedBy>
  <dcterms:modified xsi:type="dcterms:W3CDTF">2024-07-20T16:01:58Z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A258FF5A2216419398798BC9C64CED5F_12</vt:lpwstr>
  </property>
</Properties>
</file>