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8D0505">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10337800</wp:posOffset>
            </wp:positionH>
            <wp:positionV relativeFrom="topMargin">
              <wp:posOffset>10731500</wp:posOffset>
            </wp:positionV>
            <wp:extent cx="355600" cy="406400"/>
            <wp:effectExtent l="0" t="0" r="6350" b="1270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355600" cy="4064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年湖南省邵阳市中考历史真题</w:t>
      </w:r>
    </w:p>
    <w:p w14:paraId="001D5BC6">
      <w:pPr>
        <w:spacing w:line="285" w:lineRule="auto"/>
        <w:jc w:val="left"/>
      </w:pPr>
      <w:r>
        <w:rPr>
          <w:rFonts w:ascii="宋体" w:hAnsi="宋体" w:eastAsia="宋体" w:cs="宋体"/>
          <w:b/>
          <w:color w:val="auto"/>
          <w:sz w:val="24"/>
        </w:rPr>
        <w:t>温馨提示：</w:t>
      </w:r>
    </w:p>
    <w:p w14:paraId="184D2700">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．本学科考试形式为闭卷考试</w:t>
      </w:r>
    </w:p>
    <w:p w14:paraId="58EF83C5">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．本学科试卷分试题卷和答题卡两部分，考试时量为</w:t>
      </w:r>
      <w:r>
        <w:rPr>
          <w:rFonts w:ascii="Times New Roman" w:hAnsi="Times New Roman" w:eastAsia="Times New Roman" w:cs="Times New Roman"/>
          <w:b/>
          <w:color w:val="auto"/>
          <w:sz w:val="24"/>
        </w:rPr>
        <w:t>70</w:t>
      </w:r>
      <w:r>
        <w:rPr>
          <w:rFonts w:ascii="宋体" w:hAnsi="宋体" w:eastAsia="宋体" w:cs="宋体"/>
          <w:b/>
          <w:color w:val="auto"/>
          <w:sz w:val="24"/>
        </w:rPr>
        <w:t>分钟，满分为</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03746C1F">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．请你将姓名、准考证号等相关信息按要求填涂在答题卡上；</w:t>
      </w:r>
    </w:p>
    <w:p w14:paraId="3FACF8C2">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．请你在答题卡上作答，写在本试题卷上无效。</w:t>
      </w:r>
    </w:p>
    <w:p w14:paraId="0018C407">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24</w:t>
      </w:r>
      <w:r>
        <w:rPr>
          <w:rFonts w:ascii="宋体" w:hAnsi="宋体" w:eastAsia="宋体" w:cs="宋体"/>
          <w:b/>
          <w:color w:val="auto"/>
          <w:sz w:val="24"/>
        </w:rPr>
        <w:t>道小题，每小题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分。每小题给出的四个选项中，只有一项最符合题意。</w:t>
      </w:r>
    </w:p>
    <w:p w14:paraId="690391D2">
      <w:pPr>
        <w:spacing w:line="360" w:lineRule="auto"/>
        <w:jc w:val="left"/>
      </w:pPr>
      <w:r>
        <w:rPr>
          <w:color w:val="auto"/>
        </w:rPr>
        <w:t>1</w:t>
      </w:r>
      <w:r>
        <w:rPr>
          <w:color w:val="auto"/>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auto"/>
        </w:rPr>
        <w:t xml:space="preserve"> </w:t>
      </w:r>
      <w:r>
        <w:rPr>
          <w:rFonts w:ascii="宋体" w:hAnsi="宋体" w:eastAsia="宋体" w:cs="宋体"/>
          <w:color w:val="auto"/>
        </w:rPr>
        <w:t>比较“古猿头像”“北京人头部复原像”“现代人头像”图片可知，北京人（</w:t>
      </w:r>
      <w:r>
        <w:rPr>
          <w:rFonts w:ascii="Times New Roman" w:hAnsi="Times New Roman" w:eastAsia="Times New Roman" w:cs="Times New Roman"/>
          <w:color w:val="auto"/>
        </w:rPr>
        <w:t xml:space="preserve">   </w:t>
      </w:r>
      <w:r>
        <w:rPr>
          <w:rFonts w:ascii="宋体" w:hAnsi="宋体" w:eastAsia="宋体" w:cs="宋体"/>
          <w:color w:val="auto"/>
        </w:rPr>
        <w:t>）</w:t>
      </w:r>
    </w:p>
    <w:p w14:paraId="5446DC08">
      <w:pPr>
        <w:spacing w:line="360" w:lineRule="auto"/>
        <w:jc w:val="left"/>
      </w:pPr>
      <w:r>
        <w:rPr>
          <w:rFonts w:ascii="宋体" w:hAnsi="宋体" w:eastAsia="宋体" w:cs="宋体"/>
          <w:color w:val="auto"/>
        </w:rPr>
        <w:drawing>
          <wp:inline distT="0" distB="0" distL="114300" distR="114300">
            <wp:extent cx="1209675" cy="13049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09675" cy="1304925"/>
                    </a:xfrm>
                    <a:prstGeom prst="rect">
                      <a:avLst/>
                    </a:prstGeom>
                  </pic:spPr>
                </pic:pic>
              </a:graphicData>
            </a:graphic>
          </wp:inline>
        </w:drawing>
      </w:r>
      <w:r>
        <w:rPr>
          <w:rFonts w:ascii="宋体" w:hAnsi="宋体" w:eastAsia="宋体" w:cs="宋体"/>
          <w:color w:val="auto"/>
        </w:rPr>
        <w:t xml:space="preserve"> </w:t>
      </w:r>
      <w:r>
        <w:rPr>
          <w:rFonts w:ascii="宋体" w:hAnsi="宋体" w:eastAsia="宋体" w:cs="宋体"/>
          <w:color w:val="auto"/>
        </w:rPr>
        <w:drawing>
          <wp:inline distT="0" distB="0" distL="114300" distR="114300">
            <wp:extent cx="1152525" cy="1352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52525" cy="1352550"/>
                    </a:xfrm>
                    <a:prstGeom prst="rect">
                      <a:avLst/>
                    </a:prstGeom>
                  </pic:spPr>
                </pic:pic>
              </a:graphicData>
            </a:graphic>
          </wp:inline>
        </w:drawing>
      </w:r>
      <w:r>
        <w:rPr>
          <w:rFonts w:ascii="宋体" w:hAnsi="宋体" w:eastAsia="宋体" w:cs="宋体"/>
          <w:color w:val="auto"/>
        </w:rPr>
        <w:t xml:space="preserve">  </w:t>
      </w:r>
      <w:r>
        <w:rPr>
          <w:rFonts w:ascii="宋体" w:hAnsi="宋体" w:eastAsia="宋体" w:cs="宋体"/>
          <w:color w:val="auto"/>
        </w:rPr>
        <w:drawing>
          <wp:inline distT="0" distB="0" distL="114300" distR="114300">
            <wp:extent cx="1247775" cy="12573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47775" cy="1257300"/>
                    </a:xfrm>
                    <a:prstGeom prst="rect">
                      <a:avLst/>
                    </a:prstGeom>
                  </pic:spPr>
                </pic:pic>
              </a:graphicData>
            </a:graphic>
          </wp:inline>
        </w:drawing>
      </w:r>
      <w:r>
        <w:rPr>
          <w:rFonts w:ascii="宋体" w:hAnsi="宋体" w:eastAsia="宋体" w:cs="宋体"/>
          <w:color w:val="auto"/>
        </w:rPr>
        <w:t xml:space="preserve">   </w:t>
      </w:r>
    </w:p>
    <w:p w14:paraId="03828574">
      <w:pPr>
        <w:spacing w:line="360" w:lineRule="auto"/>
        <w:jc w:val="left"/>
      </w:pPr>
      <w:r>
        <w:rPr>
          <w:rFonts w:ascii="宋体" w:hAnsi="宋体" w:eastAsia="宋体" w:cs="宋体"/>
          <w:color w:val="auto"/>
        </w:rPr>
        <w:t xml:space="preserve"> </w:t>
      </w:r>
      <w:r>
        <w:rPr>
          <w:rFonts w:ascii="楷体" w:hAnsi="楷体" w:eastAsia="楷体" w:cs="楷体"/>
          <w:color w:val="auto"/>
        </w:rPr>
        <w:t xml:space="preserve"> “古猿头像”       “北京人头部复原像”  “现代人头像”</w:t>
      </w:r>
    </w:p>
    <w:p w14:paraId="2E24D373">
      <w:pPr>
        <w:tabs>
          <w:tab w:val="left" w:pos="4873"/>
        </w:tabs>
        <w:spacing w:line="360" w:lineRule="auto"/>
        <w:jc w:val="left"/>
        <w:textAlignment w:val="center"/>
        <w:rPr>
          <w:color w:val="auto"/>
        </w:rPr>
      </w:pPr>
      <w:r>
        <w:t xml:space="preserve">A. </w:t>
      </w:r>
      <w:r>
        <w:rPr>
          <w:rFonts w:ascii="宋体" w:hAnsi="宋体" w:eastAsia="宋体" w:cs="宋体"/>
          <w:color w:val="auto"/>
        </w:rPr>
        <w:t>仍然保留猿类特征</w:t>
      </w:r>
      <w:r>
        <w:tab/>
      </w:r>
      <w:r>
        <w:t xml:space="preserve">B. </w:t>
      </w:r>
      <w:r>
        <w:rPr>
          <w:rFonts w:ascii="宋体" w:hAnsi="宋体" w:eastAsia="宋体" w:cs="宋体"/>
          <w:color w:val="auto"/>
        </w:rPr>
        <w:t>能够使用磨制石器</w:t>
      </w:r>
    </w:p>
    <w:p w14:paraId="6B3F0CEF">
      <w:pPr>
        <w:tabs>
          <w:tab w:val="left" w:pos="4873"/>
        </w:tabs>
        <w:spacing w:line="360" w:lineRule="auto"/>
        <w:jc w:val="left"/>
        <w:textAlignment w:val="center"/>
        <w:rPr>
          <w:color w:val="000000"/>
        </w:rPr>
      </w:pPr>
      <w:r>
        <w:t xml:space="preserve">C. </w:t>
      </w:r>
      <w:r>
        <w:rPr>
          <w:rFonts w:ascii="宋体" w:hAnsi="宋体" w:eastAsia="宋体" w:cs="宋体"/>
          <w:color w:val="auto"/>
        </w:rPr>
        <w:t>完全具备现代人特征</w:t>
      </w:r>
      <w:r>
        <w:tab/>
      </w:r>
      <w:r>
        <w:t xml:space="preserve">D. </w:t>
      </w:r>
      <w:r>
        <w:rPr>
          <w:rFonts w:ascii="宋体" w:hAnsi="宋体" w:eastAsia="宋体" w:cs="宋体"/>
          <w:color w:val="auto"/>
        </w:rPr>
        <w:t>开始了原始农耕生活</w:t>
      </w:r>
    </w:p>
    <w:p w14:paraId="0CEED755">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1933</w:t>
      </w:r>
      <w:r>
        <w:rPr>
          <w:rFonts w:ascii="宋体" w:hAnsi="宋体" w:eastAsia="宋体" w:cs="宋体"/>
          <w:color w:val="000000"/>
        </w:rPr>
        <w:t>年编著的《陈氏高中本国史》中指出：“即以‘四大发明’而论，中国人不知道帮助了多少全人类的忙！”材料所指的“四大发明”中，东汉蔡伦改进（</w:t>
      </w:r>
      <w:r>
        <w:rPr>
          <w:rFonts w:ascii="Times New Roman" w:hAnsi="Times New Roman" w:eastAsia="Times New Roman" w:cs="Times New Roman"/>
          <w:color w:val="000000"/>
        </w:rPr>
        <w:t xml:space="preserve">   </w:t>
      </w:r>
      <w:r>
        <w:rPr>
          <w:rFonts w:ascii="宋体" w:hAnsi="宋体" w:eastAsia="宋体" w:cs="宋体"/>
          <w:color w:val="000000"/>
        </w:rPr>
        <w:t>）</w:t>
      </w:r>
    </w:p>
    <w:p w14:paraId="305F417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造纸术</w:t>
      </w:r>
      <w:r>
        <w:rPr>
          <w:color w:val="000000"/>
        </w:rPr>
        <w:tab/>
      </w:r>
      <w:r>
        <w:rPr>
          <w:color w:val="000000"/>
        </w:rPr>
        <w:t xml:space="preserve">B. </w:t>
      </w:r>
      <w:r>
        <w:rPr>
          <w:rFonts w:ascii="宋体" w:hAnsi="宋体" w:eastAsia="宋体" w:cs="宋体"/>
          <w:color w:val="000000"/>
        </w:rPr>
        <w:t>火药</w:t>
      </w:r>
      <w:r>
        <w:rPr>
          <w:color w:val="000000"/>
        </w:rPr>
        <w:tab/>
      </w:r>
      <w:r>
        <w:rPr>
          <w:color w:val="000000"/>
        </w:rPr>
        <w:t xml:space="preserve">C. </w:t>
      </w:r>
      <w:r>
        <w:rPr>
          <w:rFonts w:ascii="宋体" w:hAnsi="宋体" w:eastAsia="宋体" w:cs="宋体"/>
          <w:color w:val="000000"/>
        </w:rPr>
        <w:t>指南针</w:t>
      </w:r>
      <w:r>
        <w:rPr>
          <w:color w:val="000000"/>
        </w:rPr>
        <w:tab/>
      </w:r>
      <w:r>
        <w:rPr>
          <w:color w:val="000000"/>
        </w:rPr>
        <w:t xml:space="preserve">D. </w:t>
      </w:r>
      <w:r>
        <w:rPr>
          <w:rFonts w:ascii="宋体" w:hAnsi="宋体" w:eastAsia="宋体" w:cs="宋体"/>
          <w:color w:val="000000"/>
        </w:rPr>
        <w:t>印刷术</w:t>
      </w:r>
    </w:p>
    <w:p w14:paraId="67ADA8EB">
      <w:pPr>
        <w:spacing w:line="360" w:lineRule="auto"/>
        <w:jc w:val="left"/>
        <w:textAlignment w:val="center"/>
        <w:rPr>
          <w:color w:val="000000"/>
        </w:rPr>
      </w:pPr>
      <w:r>
        <w:rPr>
          <w:color w:val="000000"/>
        </w:rPr>
        <w:t xml:space="preserve">3. </w:t>
      </w:r>
      <w:r>
        <w:rPr>
          <w:rFonts w:ascii="宋体" w:hAnsi="宋体" w:eastAsia="宋体" w:cs="宋体"/>
          <w:color w:val="000000"/>
        </w:rPr>
        <w:t>哈佛大学教授艾利森说，我也从中国智慧中学到很多经验，比如</w:t>
      </w:r>
      <w:r>
        <w:rPr>
          <w:rFonts w:ascii="Times New Roman" w:hAnsi="Times New Roman" w:eastAsia="Times New Roman" w:cs="Times New Roman"/>
          <w:color w:val="000000"/>
        </w:rPr>
        <w:t>1005</w:t>
      </w:r>
      <w:r>
        <w:rPr>
          <w:rFonts w:ascii="宋体" w:hAnsi="宋体" w:eastAsia="宋体" w:cs="宋体"/>
          <w:color w:val="000000"/>
        </w:rPr>
        <w:t>年的澶渊之盟，交战双方提出，我们不能够打败对方，但可以商讨一个条约，形成对抗的伙伴关系，在一些领域里激烈敌对，但在另外一些领域内结为伙伴。艾利森对澶渊之盟的叙述（</w:t>
      </w:r>
      <w:r>
        <w:rPr>
          <w:rFonts w:ascii="Times New Roman" w:hAnsi="Times New Roman" w:eastAsia="Times New Roman" w:cs="Times New Roman"/>
          <w:color w:val="000000"/>
        </w:rPr>
        <w:t xml:space="preserve">   </w:t>
      </w:r>
      <w:r>
        <w:rPr>
          <w:rFonts w:ascii="宋体" w:hAnsi="宋体" w:eastAsia="宋体" w:cs="宋体"/>
          <w:color w:val="000000"/>
        </w:rPr>
        <w:t>）</w:t>
      </w:r>
    </w:p>
    <w:p w14:paraId="3FBED76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比较符合历史史实</w:t>
      </w:r>
      <w:r>
        <w:rPr>
          <w:color w:val="000000"/>
        </w:rPr>
        <w:tab/>
      </w:r>
      <w:r>
        <w:rPr>
          <w:color w:val="000000"/>
        </w:rPr>
        <w:t xml:space="preserve">B. </w:t>
      </w:r>
      <w:r>
        <w:rPr>
          <w:rFonts w:ascii="宋体" w:hAnsi="宋体" w:eastAsia="宋体" w:cs="宋体"/>
          <w:color w:val="000000"/>
        </w:rPr>
        <w:t>完全违背历史真相</w:t>
      </w:r>
    </w:p>
    <w:p w14:paraId="1ABB2F9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是研究澶渊之盟的重要史料</w:t>
      </w:r>
      <w:r>
        <w:rPr>
          <w:color w:val="000000"/>
        </w:rPr>
        <w:tab/>
      </w:r>
      <w:r>
        <w:rPr>
          <w:color w:val="000000"/>
        </w:rPr>
        <w:t xml:space="preserve">D. </w:t>
      </w:r>
      <w:r>
        <w:rPr>
          <w:rFonts w:ascii="宋体" w:hAnsi="宋体" w:eastAsia="宋体" w:cs="宋体"/>
          <w:color w:val="000000"/>
        </w:rPr>
        <w:t>属于恶意诋毁中国的言论</w:t>
      </w:r>
    </w:p>
    <w:p w14:paraId="6390AA3B">
      <w:pPr>
        <w:spacing w:line="360" w:lineRule="auto"/>
        <w:jc w:val="left"/>
        <w:textAlignment w:val="center"/>
        <w:rPr>
          <w:color w:val="000000"/>
        </w:rPr>
      </w:pPr>
      <w:r>
        <w:rPr>
          <w:color w:val="000000"/>
        </w:rPr>
        <w:t xml:space="preserve">4. </w:t>
      </w:r>
      <w:r>
        <w:rPr>
          <w:rFonts w:ascii="宋体" w:hAnsi="宋体" w:eastAsia="宋体" w:cs="宋体"/>
          <w:color w:val="000000"/>
        </w:rPr>
        <w:t>康熙年间的《江宁县志·墓园》载：“……墓，在牛首山之西麓。永乐中命下西洋有奇功……宣德中复命入西洋，卒于古里国，此则赐葬衣冠之处也。”这座墓葬主人是（</w:t>
      </w:r>
      <w:r>
        <w:rPr>
          <w:rFonts w:ascii="Times New Roman" w:hAnsi="Times New Roman" w:eastAsia="Times New Roman" w:cs="Times New Roman"/>
          <w:color w:val="000000"/>
        </w:rPr>
        <w:t xml:space="preserve">   </w:t>
      </w:r>
      <w:r>
        <w:rPr>
          <w:rFonts w:ascii="宋体" w:hAnsi="宋体" w:eastAsia="宋体" w:cs="宋体"/>
          <w:color w:val="000000"/>
        </w:rPr>
        <w:t>）</w:t>
      </w:r>
    </w:p>
    <w:p w14:paraId="43B3695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张骞</w:t>
      </w:r>
      <w:r>
        <w:rPr>
          <w:color w:val="000000"/>
        </w:rPr>
        <w:tab/>
      </w:r>
      <w:r>
        <w:rPr>
          <w:color w:val="000000"/>
        </w:rPr>
        <w:t xml:space="preserve">B. </w:t>
      </w:r>
      <w:r>
        <w:rPr>
          <w:rFonts w:ascii="宋体" w:hAnsi="宋体" w:eastAsia="宋体" w:cs="宋体"/>
          <w:color w:val="000000"/>
        </w:rPr>
        <w:t>玄奘</w:t>
      </w:r>
      <w:r>
        <w:rPr>
          <w:color w:val="000000"/>
        </w:rPr>
        <w:tab/>
      </w:r>
      <w:r>
        <w:rPr>
          <w:color w:val="000000"/>
        </w:rPr>
        <w:t xml:space="preserve">C. </w:t>
      </w:r>
      <w:r>
        <w:rPr>
          <w:rFonts w:ascii="宋体" w:hAnsi="宋体" w:eastAsia="宋体" w:cs="宋体"/>
          <w:color w:val="000000"/>
        </w:rPr>
        <w:t>鉴真</w:t>
      </w:r>
      <w:r>
        <w:rPr>
          <w:color w:val="000000"/>
        </w:rPr>
        <w:tab/>
      </w:r>
      <w:r>
        <w:rPr>
          <w:color w:val="000000"/>
        </w:rPr>
        <w:t xml:space="preserve">D. </w:t>
      </w:r>
      <w:r>
        <w:rPr>
          <w:rFonts w:ascii="宋体" w:hAnsi="宋体" w:eastAsia="宋体" w:cs="宋体"/>
          <w:color w:val="000000"/>
        </w:rPr>
        <w:t>郑和</w:t>
      </w:r>
    </w:p>
    <w:p w14:paraId="32D0FB5C">
      <w:pPr>
        <w:spacing w:line="360" w:lineRule="auto"/>
        <w:jc w:val="left"/>
        <w:textAlignment w:val="center"/>
        <w:rPr>
          <w:color w:val="000000"/>
        </w:rPr>
      </w:pPr>
      <w:r>
        <w:rPr>
          <w:color w:val="000000"/>
        </w:rPr>
        <w:t xml:space="preserve">5. </w:t>
      </w:r>
      <w:r>
        <w:rPr>
          <w:rFonts w:ascii="宋体" w:hAnsi="宋体" w:eastAsia="宋体" w:cs="宋体"/>
          <w:color w:val="000000"/>
        </w:rPr>
        <w:t>新加坡因对一名外籍毒贩执行死刑，受到一些西方人士指责。新加坡官方网站回应指责：“我们也不相信，一个曾在</w:t>
      </w:r>
      <w:r>
        <w:rPr>
          <w:rFonts w:ascii="Times New Roman" w:hAnsi="Times New Roman" w:eastAsia="Times New Roman" w:cs="Times New Roman"/>
          <w:color w:val="000000"/>
        </w:rPr>
        <w:t>19</w:t>
      </w:r>
      <w:r>
        <w:rPr>
          <w:rFonts w:ascii="宋体" w:hAnsi="宋体" w:eastAsia="宋体" w:cs="宋体"/>
          <w:color w:val="000000"/>
        </w:rPr>
        <w:t>世纪为逼迫中国人接受鸦片而发动两次战争的国家，有任何道德权利在毒品问题上教育亚洲人”。据此判断，新加坡官方网站所怼的国家是（</w:t>
      </w:r>
      <w:r>
        <w:rPr>
          <w:rFonts w:ascii="Times New Roman" w:hAnsi="Times New Roman" w:eastAsia="Times New Roman" w:cs="Times New Roman"/>
          <w:color w:val="000000"/>
        </w:rPr>
        <w:t xml:space="preserve">   </w:t>
      </w:r>
      <w:r>
        <w:rPr>
          <w:rFonts w:ascii="宋体" w:hAnsi="宋体" w:eastAsia="宋体" w:cs="宋体"/>
          <w:color w:val="000000"/>
        </w:rPr>
        <w:t>）</w:t>
      </w:r>
    </w:p>
    <w:p w14:paraId="17ABA9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美国</w:t>
      </w:r>
      <w:r>
        <w:rPr>
          <w:color w:val="000000"/>
        </w:rPr>
        <w:tab/>
      </w:r>
      <w:r>
        <w:rPr>
          <w:color w:val="000000"/>
        </w:rPr>
        <w:t xml:space="preserve">B. </w:t>
      </w:r>
      <w:r>
        <w:rPr>
          <w:rFonts w:ascii="宋体" w:hAnsi="宋体" w:eastAsia="宋体" w:cs="宋体"/>
          <w:color w:val="000000"/>
        </w:rPr>
        <w:t>法国</w:t>
      </w:r>
      <w:r>
        <w:rPr>
          <w:color w:val="000000"/>
        </w:rPr>
        <w:tab/>
      </w:r>
      <w:r>
        <w:rPr>
          <w:color w:val="000000"/>
        </w:rPr>
        <w:t xml:space="preserve">C. </w:t>
      </w:r>
      <w:r>
        <w:rPr>
          <w:rFonts w:ascii="宋体" w:hAnsi="宋体" w:eastAsia="宋体" w:cs="宋体"/>
          <w:color w:val="000000"/>
        </w:rPr>
        <w:t>英国</w:t>
      </w:r>
      <w:r>
        <w:rPr>
          <w:color w:val="000000"/>
        </w:rPr>
        <w:tab/>
      </w:r>
      <w:r>
        <w:rPr>
          <w:color w:val="000000"/>
        </w:rPr>
        <w:t xml:space="preserve">D. </w:t>
      </w:r>
      <w:r>
        <w:rPr>
          <w:rFonts w:ascii="宋体" w:hAnsi="宋体" w:eastAsia="宋体" w:cs="宋体"/>
          <w:color w:val="000000"/>
        </w:rPr>
        <w:t>德国</w:t>
      </w:r>
    </w:p>
    <w:p w14:paraId="0707372A">
      <w:pPr>
        <w:spacing w:line="360" w:lineRule="auto"/>
        <w:jc w:val="left"/>
        <w:textAlignment w:val="center"/>
        <w:rPr>
          <w:color w:val="000000"/>
        </w:rPr>
      </w:pPr>
      <w:r>
        <w:rPr>
          <w:color w:val="000000"/>
        </w:rPr>
        <w:t xml:space="preserve">6. </w:t>
      </w:r>
      <w:r>
        <w:rPr>
          <w:rFonts w:ascii="宋体" w:hAnsi="宋体" w:eastAsia="宋体" w:cs="宋体"/>
          <w:color w:val="000000"/>
        </w:rPr>
        <w:t>李军同学喜欢用顺口溜方式记忆中国近代史上不平等条约</w:t>
      </w:r>
      <w:r>
        <w:rPr>
          <w:rFonts w:ascii="宋体" w:hAnsi="宋体" w:eastAsia="宋体" w:cs="宋体"/>
          <w:color w:val="000000"/>
          <w:position w:val="0"/>
        </w:rPr>
        <w:drawing>
          <wp:inline distT="0" distB="0" distL="114300" distR="114300">
            <wp:extent cx="133350" cy="177800"/>
            <wp:effectExtent l="0" t="0" r="0" b="13335"/>
            <wp:docPr id="2035439533" name="图片 203543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439533" name="图片 203543953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内容。例如，他将某个不平等条约内容编成“割台湾、赔两亿、增四口、设工厂”的顺口溜。该不平等条约是指（</w:t>
      </w:r>
      <w:r>
        <w:rPr>
          <w:rFonts w:ascii="Times New Roman" w:hAnsi="Times New Roman" w:eastAsia="Times New Roman" w:cs="Times New Roman"/>
          <w:color w:val="000000"/>
        </w:rPr>
        <w:t xml:space="preserve">   </w:t>
      </w:r>
      <w:r>
        <w:rPr>
          <w:rFonts w:ascii="宋体" w:hAnsi="宋体" w:eastAsia="宋体" w:cs="宋体"/>
          <w:color w:val="000000"/>
        </w:rPr>
        <w:t>）</w:t>
      </w:r>
    </w:p>
    <w:p w14:paraId="115F85B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《南京条约》</w:t>
      </w:r>
      <w:r>
        <w:rPr>
          <w:color w:val="000000"/>
        </w:rPr>
        <w:tab/>
      </w:r>
      <w:r>
        <w:rPr>
          <w:color w:val="000000"/>
        </w:rPr>
        <w:t xml:space="preserve">B. </w:t>
      </w:r>
      <w:r>
        <w:rPr>
          <w:rFonts w:ascii="宋体" w:hAnsi="宋体" w:eastAsia="宋体" w:cs="宋体"/>
          <w:color w:val="000000"/>
        </w:rPr>
        <w:t>《望厦条约》</w:t>
      </w:r>
    </w:p>
    <w:p w14:paraId="731C315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《北京条约》</w:t>
      </w:r>
      <w:r>
        <w:rPr>
          <w:color w:val="000000"/>
        </w:rPr>
        <w:tab/>
      </w:r>
      <w:r>
        <w:rPr>
          <w:color w:val="000000"/>
        </w:rPr>
        <w:t xml:space="preserve">D. </w:t>
      </w:r>
      <w:r>
        <w:rPr>
          <w:rFonts w:ascii="宋体" w:hAnsi="宋体" w:eastAsia="宋体" w:cs="宋体"/>
          <w:color w:val="000000"/>
        </w:rPr>
        <w:t>《马关条约》</w:t>
      </w:r>
    </w:p>
    <w:p w14:paraId="65D7D948">
      <w:pPr>
        <w:spacing w:line="360" w:lineRule="auto"/>
        <w:jc w:val="left"/>
        <w:textAlignment w:val="center"/>
        <w:rPr>
          <w:color w:val="000000"/>
        </w:rPr>
      </w:pPr>
      <w:r>
        <w:rPr>
          <w:color w:val="000000"/>
        </w:rPr>
        <w:t xml:space="preserve">7. </w:t>
      </w:r>
      <w:r>
        <w:rPr>
          <w:rFonts w:ascii="宋体" w:hAnsi="宋体" w:eastAsia="宋体" w:cs="宋体"/>
          <w:color w:val="000000"/>
        </w:rPr>
        <w:t>邵阳市某历史人物（见下图）故居管理局举行其诞生</w:t>
      </w:r>
      <w:r>
        <w:rPr>
          <w:rFonts w:ascii="Times New Roman" w:hAnsi="Times New Roman" w:eastAsia="Times New Roman" w:cs="Times New Roman"/>
          <w:color w:val="000000"/>
        </w:rPr>
        <w:t>140</w:t>
      </w:r>
      <w:r>
        <w:rPr>
          <w:rFonts w:ascii="宋体" w:hAnsi="宋体" w:eastAsia="宋体" w:cs="宋体"/>
          <w:color w:val="000000"/>
        </w:rPr>
        <w:t>周年系列活动，宣传材料中有“叱咤风云的革命经历，辛亥革命期间，领导新军起义；袁世凯称帝后，领导护国军起义，武装讨伐袁世凯，维护共和制度”。该历史人物是（</w:t>
      </w:r>
      <w:r>
        <w:rPr>
          <w:rFonts w:ascii="Times New Roman" w:hAnsi="Times New Roman" w:eastAsia="Times New Roman" w:cs="Times New Roman"/>
          <w:color w:val="000000"/>
        </w:rPr>
        <w:t xml:space="preserve">   </w:t>
      </w:r>
      <w:r>
        <w:rPr>
          <w:rFonts w:ascii="宋体" w:hAnsi="宋体" w:eastAsia="宋体" w:cs="宋体"/>
          <w:color w:val="000000"/>
        </w:rPr>
        <w:t>）</w:t>
      </w:r>
    </w:p>
    <w:p w14:paraId="66F6C09B">
      <w:pPr>
        <w:spacing w:line="360" w:lineRule="auto"/>
        <w:jc w:val="left"/>
        <w:textAlignment w:val="center"/>
        <w:rPr>
          <w:color w:val="000000"/>
        </w:rPr>
      </w:pPr>
      <w:r>
        <w:rPr>
          <w:color w:val="000000"/>
        </w:rPr>
        <w:drawing>
          <wp:inline distT="0" distB="0" distL="114300" distR="114300">
            <wp:extent cx="1152525" cy="11906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52525" cy="1190625"/>
                    </a:xfrm>
                    <a:prstGeom prst="rect">
                      <a:avLst/>
                    </a:prstGeom>
                  </pic:spPr>
                </pic:pic>
              </a:graphicData>
            </a:graphic>
          </wp:inline>
        </w:drawing>
      </w:r>
    </w:p>
    <w:p w14:paraId="76419A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魏源</w:t>
      </w:r>
      <w:r>
        <w:rPr>
          <w:color w:val="000000"/>
        </w:rPr>
        <w:tab/>
      </w:r>
      <w:r>
        <w:rPr>
          <w:color w:val="000000"/>
        </w:rPr>
        <w:t xml:space="preserve">B. </w:t>
      </w:r>
      <w:r>
        <w:rPr>
          <w:rFonts w:ascii="宋体" w:hAnsi="宋体" w:eastAsia="宋体" w:cs="宋体"/>
          <w:color w:val="000000"/>
        </w:rPr>
        <w:t>邓世昌</w:t>
      </w:r>
      <w:r>
        <w:rPr>
          <w:color w:val="000000"/>
        </w:rPr>
        <w:tab/>
      </w:r>
      <w:r>
        <w:rPr>
          <w:color w:val="000000"/>
        </w:rPr>
        <w:t xml:space="preserve">C. </w:t>
      </w:r>
      <w:r>
        <w:rPr>
          <w:rFonts w:ascii="宋体" w:hAnsi="宋体" w:eastAsia="宋体" w:cs="宋体"/>
          <w:color w:val="000000"/>
        </w:rPr>
        <w:t>黄兴</w:t>
      </w:r>
      <w:r>
        <w:rPr>
          <w:color w:val="000000"/>
        </w:rPr>
        <w:tab/>
      </w:r>
      <w:r>
        <w:rPr>
          <w:color w:val="000000"/>
        </w:rPr>
        <w:t xml:space="preserve">D. </w:t>
      </w:r>
      <w:r>
        <w:rPr>
          <w:rFonts w:ascii="宋体" w:hAnsi="宋体" w:eastAsia="宋体" w:cs="宋体"/>
          <w:color w:val="000000"/>
        </w:rPr>
        <w:t>蔡锷</w:t>
      </w:r>
    </w:p>
    <w:p w14:paraId="13979B95">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1919</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w:t>
      </w:r>
      <w:r>
        <w:rPr>
          <w:rFonts w:ascii="Times New Roman" w:hAnsi="Times New Roman" w:eastAsia="Times New Roman" w:cs="Times New Roman"/>
          <w:color w:val="000000"/>
        </w:rPr>
        <w:t>3000</w:t>
      </w:r>
      <w:r>
        <w:rPr>
          <w:rFonts w:ascii="宋体" w:hAnsi="宋体" w:eastAsia="宋体" w:cs="宋体"/>
          <w:color w:val="000000"/>
        </w:rPr>
        <w:t>多名学生汇集在一起，发表宣言，揭露帝国主义列强的侵略行径，并举行示威游行。该历史情景发生在（</w:t>
      </w:r>
      <w:r>
        <w:rPr>
          <w:rFonts w:ascii="Times New Roman" w:hAnsi="Times New Roman" w:eastAsia="Times New Roman" w:cs="Times New Roman"/>
          <w:color w:val="000000"/>
        </w:rPr>
        <w:t xml:space="preserve">   </w:t>
      </w:r>
      <w:r>
        <w:rPr>
          <w:rFonts w:ascii="宋体" w:hAnsi="宋体" w:eastAsia="宋体" w:cs="宋体"/>
          <w:color w:val="000000"/>
        </w:rPr>
        <w:t>）</w:t>
      </w:r>
    </w:p>
    <w:p w14:paraId="59119EC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上海</w:t>
      </w:r>
      <w:r>
        <w:rPr>
          <w:color w:val="000000"/>
        </w:rPr>
        <w:tab/>
      </w:r>
      <w:r>
        <w:rPr>
          <w:color w:val="000000"/>
        </w:rPr>
        <w:t xml:space="preserve">B. </w:t>
      </w:r>
      <w:r>
        <w:rPr>
          <w:rFonts w:ascii="宋体" w:hAnsi="宋体" w:eastAsia="宋体" w:cs="宋体"/>
          <w:color w:val="000000"/>
        </w:rPr>
        <w:t>北京</w:t>
      </w:r>
      <w:r>
        <w:rPr>
          <w:color w:val="000000"/>
        </w:rPr>
        <w:tab/>
      </w:r>
      <w:r>
        <w:rPr>
          <w:color w:val="000000"/>
        </w:rPr>
        <w:t xml:space="preserve">C. </w:t>
      </w:r>
      <w:r>
        <w:rPr>
          <w:rFonts w:ascii="宋体" w:hAnsi="宋体" w:eastAsia="宋体" w:cs="宋体"/>
          <w:color w:val="000000"/>
        </w:rPr>
        <w:t>南京</w:t>
      </w:r>
      <w:r>
        <w:rPr>
          <w:color w:val="000000"/>
        </w:rPr>
        <w:tab/>
      </w:r>
      <w:r>
        <w:rPr>
          <w:color w:val="000000"/>
        </w:rPr>
        <w:t xml:space="preserve">D. </w:t>
      </w:r>
      <w:r>
        <w:rPr>
          <w:rFonts w:ascii="宋体" w:hAnsi="宋体" w:eastAsia="宋体" w:cs="宋体"/>
          <w:color w:val="000000"/>
        </w:rPr>
        <w:t>长沙</w:t>
      </w:r>
    </w:p>
    <w:p w14:paraId="1C05B934">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1921</w:t>
      </w:r>
      <w:r>
        <w:rPr>
          <w:rFonts w:ascii="宋体" w:hAnsi="宋体" w:eastAsia="宋体" w:cs="宋体"/>
          <w:color w:val="000000"/>
        </w:rPr>
        <w:t>年，中国共产党在梦想起航的地方，展现了开天辟地、敢为人先的首创精神，即（</w:t>
      </w:r>
      <w:r>
        <w:rPr>
          <w:rFonts w:ascii="Times New Roman" w:hAnsi="Times New Roman" w:eastAsia="Times New Roman" w:cs="Times New Roman"/>
          <w:color w:val="000000"/>
        </w:rPr>
        <w:t xml:space="preserve">   </w:t>
      </w:r>
      <w:r>
        <w:rPr>
          <w:rFonts w:ascii="宋体" w:hAnsi="宋体" w:eastAsia="宋体" w:cs="宋体"/>
          <w:color w:val="000000"/>
        </w:rPr>
        <w:t>）</w:t>
      </w:r>
    </w:p>
    <w:p w14:paraId="39A24DF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五四精神</w:t>
      </w:r>
      <w:r>
        <w:rPr>
          <w:color w:val="000000"/>
        </w:rPr>
        <w:tab/>
      </w:r>
      <w:r>
        <w:rPr>
          <w:color w:val="000000"/>
        </w:rPr>
        <w:t xml:space="preserve">B. </w:t>
      </w:r>
      <w:r>
        <w:rPr>
          <w:rFonts w:ascii="宋体" w:hAnsi="宋体" w:eastAsia="宋体" w:cs="宋体"/>
          <w:color w:val="000000"/>
        </w:rPr>
        <w:t>红船精神</w:t>
      </w:r>
      <w:r>
        <w:rPr>
          <w:color w:val="000000"/>
        </w:rPr>
        <w:tab/>
      </w:r>
      <w:r>
        <w:rPr>
          <w:color w:val="000000"/>
        </w:rPr>
        <w:t xml:space="preserve">C. </w:t>
      </w:r>
      <w:r>
        <w:rPr>
          <w:rFonts w:ascii="宋体" w:hAnsi="宋体" w:eastAsia="宋体" w:cs="宋体"/>
          <w:color w:val="000000"/>
        </w:rPr>
        <w:t>井冈山精神</w:t>
      </w:r>
      <w:r>
        <w:rPr>
          <w:color w:val="000000"/>
        </w:rPr>
        <w:tab/>
      </w:r>
      <w:r>
        <w:rPr>
          <w:color w:val="000000"/>
        </w:rPr>
        <w:t xml:space="preserve">D. </w:t>
      </w:r>
      <w:r>
        <w:rPr>
          <w:rFonts w:ascii="宋体" w:hAnsi="宋体" w:eastAsia="宋体" w:cs="宋体"/>
          <w:color w:val="000000"/>
        </w:rPr>
        <w:t>长征精神</w:t>
      </w:r>
    </w:p>
    <w:p w14:paraId="6C49FBDF">
      <w:pPr>
        <w:spacing w:line="360" w:lineRule="auto"/>
        <w:jc w:val="left"/>
        <w:textAlignment w:val="center"/>
        <w:rPr>
          <w:color w:val="000000"/>
        </w:rPr>
      </w:pPr>
      <w:r>
        <w:rPr>
          <w:color w:val="000000"/>
        </w:rPr>
        <w:t xml:space="preserve">10. </w:t>
      </w:r>
      <w:r>
        <w:rPr>
          <w:rFonts w:ascii="宋体" w:hAnsi="宋体" w:eastAsia="宋体" w:cs="宋体"/>
          <w:color w:val="000000"/>
        </w:rPr>
        <w:t>九年级</w:t>
      </w:r>
      <w:r>
        <w:rPr>
          <w:rFonts w:ascii="Times New Roman" w:hAnsi="Times New Roman" w:eastAsia="Times New Roman" w:cs="Times New Roman"/>
          <w:color w:val="000000"/>
        </w:rPr>
        <w:t>6</w:t>
      </w:r>
      <w:r>
        <w:rPr>
          <w:rFonts w:ascii="宋体" w:hAnsi="宋体" w:eastAsia="宋体" w:cs="宋体"/>
          <w:color w:val="000000"/>
        </w:rPr>
        <w:t>班班委会为了帮助学困生提高历史复习效率和学习成绩，将一些重要历史事件要点化、问题化。下面是班委会针对“百团大战”设计的学习要点，其中错误的是（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019D68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李宗仁指挥</w:t>
      </w:r>
      <w:r>
        <w:rPr>
          <w:color w:val="000000"/>
        </w:rPr>
        <w:tab/>
      </w:r>
      <w:r>
        <w:rPr>
          <w:color w:val="000000"/>
        </w:rPr>
        <w:t xml:space="preserve">B. </w:t>
      </w:r>
      <w:r>
        <w:rPr>
          <w:rFonts w:ascii="宋体" w:hAnsi="宋体" w:eastAsia="宋体" w:cs="宋体"/>
          <w:color w:val="000000"/>
        </w:rPr>
        <w:t>发生在华北广阔的地域</w:t>
      </w:r>
    </w:p>
    <w:p w14:paraId="3D5BBA4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破袭日军交通线和摧毁敌伪据点</w:t>
      </w:r>
      <w:r>
        <w:rPr>
          <w:color w:val="000000"/>
        </w:rPr>
        <w:tab/>
      </w:r>
      <w:r>
        <w:rPr>
          <w:color w:val="000000"/>
        </w:rPr>
        <w:t xml:space="preserve">D. </w:t>
      </w:r>
      <w:r>
        <w:rPr>
          <w:rFonts w:ascii="宋体" w:hAnsi="宋体" w:eastAsia="宋体" w:cs="宋体"/>
          <w:color w:val="000000"/>
        </w:rPr>
        <w:t>提高了共产党和八路军</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威望</w:t>
      </w:r>
    </w:p>
    <w:p w14:paraId="0B66B3D1">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1941</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中共中央发出《关于调查研究的决定》及《关于实施调查研究的决定》，全党开始大兴调查研究之风。该时期中国共产党这一行动，除了科学认识客观世界、加强自身建设、反对主观主义等目的外，更重要的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6AA12E5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开辟新民主主义革命道路</w:t>
      </w:r>
      <w:r>
        <w:rPr>
          <w:color w:val="000000"/>
        </w:rPr>
        <w:tab/>
      </w:r>
      <w:r>
        <w:rPr>
          <w:color w:val="000000"/>
        </w:rPr>
        <w:t xml:space="preserve">B. </w:t>
      </w:r>
      <w:r>
        <w:rPr>
          <w:rFonts w:ascii="宋体" w:hAnsi="宋体" w:eastAsia="宋体" w:cs="宋体"/>
          <w:color w:val="000000"/>
        </w:rPr>
        <w:t>红军开展反“围剿”斗争</w:t>
      </w:r>
    </w:p>
    <w:p w14:paraId="7D0576D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打败凶恶的日本帝国主义</w:t>
      </w:r>
      <w:r>
        <w:rPr>
          <w:color w:val="000000"/>
        </w:rPr>
        <w:tab/>
      </w:r>
      <w:r>
        <w:rPr>
          <w:color w:val="000000"/>
        </w:rPr>
        <w:t xml:space="preserve">D. </w:t>
      </w:r>
      <w:r>
        <w:rPr>
          <w:rFonts w:ascii="宋体" w:hAnsi="宋体" w:eastAsia="宋体" w:cs="宋体"/>
          <w:color w:val="000000"/>
        </w:rPr>
        <w:t>迅速恢复和发展国民经济</w:t>
      </w:r>
    </w:p>
    <w:p w14:paraId="30E1B5CD">
      <w:pPr>
        <w:spacing w:line="360" w:lineRule="auto"/>
        <w:jc w:val="left"/>
        <w:textAlignment w:val="center"/>
        <w:rPr>
          <w:color w:val="000000"/>
        </w:rPr>
      </w:pPr>
      <w:r>
        <w:rPr>
          <w:color w:val="000000"/>
        </w:rPr>
        <w:t xml:space="preserve">12. </w:t>
      </w:r>
      <w:r>
        <w:rPr>
          <w:rFonts w:ascii="宋体" w:hAnsi="宋体" w:eastAsia="宋体" w:cs="宋体"/>
          <w:color w:val="000000"/>
        </w:rPr>
        <w:t>班会活动上，李大爷热情洋溢地跟同学们讲述他参加开国大典的故事。下列场景不可能出现在其讲述中的是（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724FFA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《义勇军进行曲》响彻云霄</w:t>
      </w:r>
      <w:r>
        <w:rPr>
          <w:color w:val="000000"/>
        </w:rPr>
        <w:tab/>
      </w:r>
      <w:r>
        <w:rPr>
          <w:color w:val="000000"/>
        </w:rPr>
        <w:t xml:space="preserve">B. </w:t>
      </w:r>
      <w:r>
        <w:rPr>
          <w:rFonts w:ascii="宋体" w:hAnsi="宋体" w:eastAsia="宋体" w:cs="宋体"/>
          <w:color w:val="000000"/>
        </w:rPr>
        <w:t>五星红旗在天安门广场冉冉升起</w:t>
      </w:r>
    </w:p>
    <w:p w14:paraId="66F2CA0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毛泽东同志宣读中央人民政府公告</w:t>
      </w:r>
      <w:r>
        <w:rPr>
          <w:color w:val="000000"/>
        </w:rPr>
        <w:tab/>
      </w:r>
      <w:r>
        <w:rPr>
          <w:color w:val="000000"/>
        </w:rPr>
        <w:t xml:space="preserve">D. </w:t>
      </w:r>
      <w:r>
        <w:rPr>
          <w:rFonts w:ascii="宋体" w:hAnsi="宋体" w:eastAsia="宋体" w:cs="宋体"/>
          <w:color w:val="000000"/>
        </w:rPr>
        <w:t>游行队伍中出现“联产承包好”标语</w:t>
      </w:r>
    </w:p>
    <w:p w14:paraId="52B4854E">
      <w:pPr>
        <w:spacing w:line="360" w:lineRule="auto"/>
        <w:jc w:val="left"/>
        <w:textAlignment w:val="center"/>
        <w:rPr>
          <w:color w:val="000000"/>
        </w:rPr>
      </w:pPr>
      <w:r>
        <w:rPr>
          <w:color w:val="000000"/>
        </w:rPr>
        <w:t xml:space="preserve">13. </w:t>
      </w:r>
      <w:r>
        <w:rPr>
          <w:rFonts w:ascii="宋体" w:hAnsi="宋体" w:eastAsia="宋体" w:cs="宋体"/>
          <w:color w:val="000000"/>
        </w:rPr>
        <w:t>下边是张燕同学制作的“中国现代史大事年表”学习卡片中的</w:t>
      </w:r>
      <w:r>
        <w:rPr>
          <w:rFonts w:ascii="Times New Roman" w:hAnsi="Times New Roman" w:eastAsia="Times New Roman" w:cs="Times New Roman"/>
          <w:color w:val="000000"/>
        </w:rPr>
        <w:t>1953</w:t>
      </w:r>
      <w:r>
        <w:rPr>
          <w:rFonts w:ascii="宋体" w:hAnsi="宋体" w:eastAsia="宋体" w:cs="宋体"/>
          <w:color w:val="000000"/>
        </w:rPr>
        <w:t>年部分，其中错误的一项是（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3"/>
        <w:gridCol w:w="3122"/>
      </w:tblGrid>
      <w:tr w14:paraId="30FBB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FC184C">
            <w:pPr>
              <w:spacing w:line="360" w:lineRule="auto"/>
              <w:jc w:val="both"/>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6C6598">
            <w:pPr>
              <w:spacing w:line="360" w:lineRule="auto"/>
              <w:jc w:val="both"/>
              <w:textAlignment w:val="center"/>
              <w:rPr>
                <w:color w:val="000000"/>
              </w:rPr>
            </w:pPr>
            <w:r>
              <w:rPr>
                <w:rFonts w:ascii="宋体" w:hAnsi="宋体" w:eastAsia="宋体" w:cs="宋体"/>
                <w:color w:val="000000"/>
              </w:rPr>
              <w:t>事件</w:t>
            </w:r>
          </w:p>
        </w:tc>
      </w:tr>
      <w:tr w14:paraId="65508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B3BDA3">
            <w:pPr>
              <w:spacing w:line="360" w:lineRule="auto"/>
              <w:jc w:val="both"/>
              <w:textAlignment w:val="center"/>
              <w:rPr>
                <w:color w:val="000000"/>
              </w:rPr>
            </w:pPr>
            <w:r>
              <w:rPr>
                <w:rFonts w:ascii="Times New Roman" w:hAnsi="Times New Roman" w:eastAsia="Times New Roman" w:cs="Times New Roman"/>
                <w:color w:val="000000"/>
              </w:rPr>
              <w:t>1953</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565683">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．开始实施“一五计划”</w:t>
            </w:r>
          </w:p>
        </w:tc>
      </w:tr>
      <w:tr w14:paraId="0B4A7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2DA901F8">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F73DD">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．抗美援朝战争结来</w:t>
            </w:r>
          </w:p>
        </w:tc>
      </w:tr>
      <w:tr w14:paraId="1F7B9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1EB45F3B">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5CC72B">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．首次提出和平共处五项原则</w:t>
            </w:r>
          </w:p>
        </w:tc>
      </w:tr>
      <w:tr w14:paraId="5CF28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557841FB">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33A849">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．我国进入社会主义初级阶段</w:t>
            </w:r>
          </w:p>
        </w:tc>
      </w:tr>
    </w:tbl>
    <w:p w14:paraId="20C0E7CF">
      <w:pPr>
        <w:spacing w:line="360" w:lineRule="auto"/>
        <w:jc w:val="left"/>
        <w:textAlignment w:val="center"/>
        <w:rPr>
          <w:color w:val="000000"/>
        </w:rPr>
      </w:pPr>
    </w:p>
    <w:p w14:paraId="4889C48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6CC9690B">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日，邵阳市学雷锋志愿服务暨“周末志愿行”年度主题活动启动仪式在城南公园举行。最适合出现在该主题活动中的宣传语是（</w:t>
      </w:r>
      <w:r>
        <w:rPr>
          <w:rFonts w:ascii="Times New Roman" w:hAnsi="Times New Roman" w:eastAsia="Times New Roman" w:cs="Times New Roman"/>
          <w:color w:val="000000"/>
        </w:rPr>
        <w:t xml:space="preserve">   </w:t>
      </w:r>
      <w:r>
        <w:rPr>
          <w:rFonts w:ascii="宋体" w:hAnsi="宋体" w:eastAsia="宋体" w:cs="宋体"/>
          <w:color w:val="000000"/>
        </w:rPr>
        <w:t>）</w:t>
      </w:r>
    </w:p>
    <w:p w14:paraId="6A46868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大庆油田“铁人”精神</w:t>
      </w:r>
      <w:r>
        <w:rPr>
          <w:color w:val="000000"/>
        </w:rPr>
        <w:tab/>
      </w:r>
      <w:r>
        <w:rPr>
          <w:color w:val="000000"/>
        </w:rPr>
        <w:t xml:space="preserve">B. </w:t>
      </w:r>
      <w:r>
        <w:rPr>
          <w:rFonts w:ascii="宋体" w:hAnsi="宋体" w:eastAsia="宋体" w:cs="宋体"/>
          <w:color w:val="000000"/>
        </w:rPr>
        <w:t>兰考巨变“党的好干部”</w:t>
      </w:r>
    </w:p>
    <w:p w14:paraId="3E12D9C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助人为乐“解放军好战士”</w:t>
      </w:r>
      <w:r>
        <w:rPr>
          <w:color w:val="000000"/>
        </w:rPr>
        <w:tab/>
      </w:r>
      <w:r>
        <w:rPr>
          <w:color w:val="000000"/>
        </w:rPr>
        <w:t xml:space="preserve">D. </w:t>
      </w:r>
      <w:r>
        <w:rPr>
          <w:rFonts w:ascii="宋体" w:hAnsi="宋体" w:eastAsia="宋体" w:cs="宋体"/>
          <w:color w:val="000000"/>
        </w:rPr>
        <w:t>自力更生“两弹元勋”</w:t>
      </w:r>
    </w:p>
    <w:p w14:paraId="62C3DA32">
      <w:pPr>
        <w:spacing w:line="360" w:lineRule="auto"/>
        <w:jc w:val="left"/>
        <w:textAlignment w:val="center"/>
        <w:rPr>
          <w:color w:val="000000"/>
        </w:rPr>
      </w:pPr>
      <w:r>
        <w:rPr>
          <w:color w:val="000000"/>
        </w:rPr>
        <w:t xml:space="preserve">15. </w:t>
      </w:r>
      <w:r>
        <w:rPr>
          <w:rFonts w:ascii="宋体" w:hAnsi="宋体" w:eastAsia="宋体" w:cs="宋体"/>
          <w:color w:val="000000"/>
        </w:rPr>
        <w:t>习近平总书记指出：“建立中国共产党、成立中华人民共和国、推进改革开放和中国特色社会主义事业，……是近代以来实现中华民族伟大复兴的三大里程碑”。其中，改革开放开启于（</w:t>
      </w:r>
      <w:r>
        <w:rPr>
          <w:rFonts w:ascii="Times New Roman" w:hAnsi="Times New Roman" w:eastAsia="Times New Roman" w:cs="Times New Roman"/>
          <w:color w:val="000000"/>
        </w:rPr>
        <w:t xml:space="preserve">   </w:t>
      </w:r>
      <w:r>
        <w:rPr>
          <w:rFonts w:ascii="宋体" w:hAnsi="宋体" w:eastAsia="宋体" w:cs="宋体"/>
          <w:color w:val="000000"/>
        </w:rPr>
        <w:t>）</w:t>
      </w:r>
    </w:p>
    <w:p w14:paraId="021B934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中共十一届三中全会</w:t>
      </w:r>
      <w:r>
        <w:rPr>
          <w:color w:val="000000"/>
        </w:rPr>
        <w:tab/>
      </w:r>
      <w:r>
        <w:rPr>
          <w:color w:val="000000"/>
        </w:rPr>
        <w:t xml:space="preserve">B. </w:t>
      </w:r>
      <w:r>
        <w:rPr>
          <w:rFonts w:ascii="宋体" w:hAnsi="宋体" w:eastAsia="宋体" w:cs="宋体"/>
          <w:color w:val="000000"/>
        </w:rPr>
        <w:t>中共十二大</w:t>
      </w:r>
    </w:p>
    <w:p w14:paraId="6541414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中共十三大</w:t>
      </w:r>
      <w:r>
        <w:rPr>
          <w:color w:val="000000"/>
        </w:rPr>
        <w:tab/>
      </w:r>
      <w:r>
        <w:rPr>
          <w:color w:val="000000"/>
        </w:rPr>
        <w:t xml:space="preserve">D. </w:t>
      </w:r>
      <w:r>
        <w:rPr>
          <w:rFonts w:ascii="宋体" w:hAnsi="宋体" w:eastAsia="宋体" w:cs="宋体"/>
          <w:color w:val="000000"/>
        </w:rPr>
        <w:t>中共十四大</w:t>
      </w:r>
    </w:p>
    <w:p w14:paraId="14FCD151">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中国台湾地区国民党前主席马英九一行拜谒南京中山陵并宣读祭文。其祭文写道：“两岸人民，同属中华，炎黄子孙，振兴民族，共创未来，薪传绵延。九二共识，和平基础。苍生为念，百姓谋福，共同发展，永继无疆”。这体现马英九等台湾同胞（</w:t>
      </w:r>
      <w:r>
        <w:rPr>
          <w:rFonts w:ascii="Times New Roman" w:hAnsi="Times New Roman" w:eastAsia="Times New Roman" w:cs="Times New Roman"/>
          <w:color w:val="000000"/>
        </w:rPr>
        <w:t xml:space="preserve">   </w:t>
      </w:r>
      <w:r>
        <w:rPr>
          <w:rFonts w:ascii="宋体" w:hAnsi="宋体" w:eastAsia="宋体" w:cs="宋体"/>
          <w:color w:val="000000"/>
        </w:rPr>
        <w:t>）</w:t>
      </w:r>
    </w:p>
    <w:p w14:paraId="42013956">
      <w:pPr>
        <w:spacing w:line="360" w:lineRule="auto"/>
        <w:jc w:val="left"/>
        <w:textAlignment w:val="center"/>
        <w:rPr>
          <w:color w:val="000000"/>
        </w:rPr>
      </w:pPr>
      <w:r>
        <w:rPr>
          <w:rFonts w:ascii="宋体" w:hAnsi="宋体" w:eastAsia="宋体" w:cs="宋体"/>
          <w:color w:val="000000"/>
        </w:rPr>
        <w:t>①有浓厚民族认同感</w:t>
      </w:r>
      <w:r>
        <w:rPr>
          <w:rFonts w:ascii="Times New Roman" w:hAnsi="Times New Roman" w:eastAsia="Times New Roman" w:cs="Times New Roman"/>
          <w:color w:val="000000"/>
        </w:rPr>
        <w:t xml:space="preserve">       </w:t>
      </w:r>
      <w:r>
        <w:rPr>
          <w:rFonts w:ascii="宋体" w:hAnsi="宋体" w:eastAsia="宋体" w:cs="宋体"/>
          <w:color w:val="000000"/>
        </w:rPr>
        <w:t>②主张两岸实行相同的社会制度</w:t>
      </w:r>
    </w:p>
    <w:p w14:paraId="70911125">
      <w:pPr>
        <w:spacing w:line="360" w:lineRule="auto"/>
        <w:jc w:val="left"/>
        <w:textAlignment w:val="center"/>
        <w:rPr>
          <w:color w:val="000000"/>
        </w:rPr>
      </w:pPr>
      <w:r>
        <w:rPr>
          <w:rFonts w:ascii="宋体" w:hAnsi="宋体" w:eastAsia="宋体" w:cs="宋体"/>
          <w:color w:val="000000"/>
        </w:rPr>
        <w:t>③认同一个中国原则</w:t>
      </w:r>
      <w:r>
        <w:rPr>
          <w:rFonts w:ascii="Times New Roman" w:hAnsi="Times New Roman" w:eastAsia="Times New Roman" w:cs="Times New Roman"/>
          <w:color w:val="000000"/>
        </w:rPr>
        <w:t xml:space="preserve">       </w:t>
      </w:r>
      <w:r>
        <w:rPr>
          <w:rFonts w:ascii="宋体" w:hAnsi="宋体" w:eastAsia="宋体" w:cs="宋体"/>
          <w:color w:val="000000"/>
        </w:rPr>
        <w:t>④倡导两岸和平发展</w:t>
      </w:r>
    </w:p>
    <w:p w14:paraId="41B5651A">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894665A">
      <w:pPr>
        <w:spacing w:line="360" w:lineRule="auto"/>
        <w:jc w:val="left"/>
        <w:textAlignment w:val="center"/>
        <w:rPr>
          <w:color w:val="000000"/>
        </w:rPr>
      </w:pPr>
      <w:r>
        <w:rPr>
          <w:color w:val="000000"/>
        </w:rPr>
        <w:t xml:space="preserve">17. </w:t>
      </w:r>
      <w:r>
        <w:rPr>
          <w:rFonts w:ascii="宋体" w:hAnsi="宋体" w:eastAsia="宋体" w:cs="宋体"/>
          <w:color w:val="000000"/>
        </w:rPr>
        <w:t>本来只是一个贫穷落后的边陲小镇，建立经济特区后，以“时间就是金钱，效率就是生命”的精神和“三天一层楼”的建设速度，几年时间就发展成为一个现代化大都市、经济特区的代表和对外开放的“窗口”。该材料描述的城市是（</w:t>
      </w:r>
      <w:r>
        <w:rPr>
          <w:rFonts w:ascii="Times New Roman" w:hAnsi="Times New Roman" w:eastAsia="Times New Roman" w:cs="Times New Roman"/>
          <w:color w:val="000000"/>
        </w:rPr>
        <w:t xml:space="preserve">   </w:t>
      </w:r>
      <w:r>
        <w:rPr>
          <w:rFonts w:ascii="宋体" w:hAnsi="宋体" w:eastAsia="宋体" w:cs="宋体"/>
          <w:color w:val="000000"/>
        </w:rPr>
        <w:t>）</w:t>
      </w:r>
    </w:p>
    <w:p w14:paraId="014C3B9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深圳</w:t>
      </w:r>
      <w:r>
        <w:rPr>
          <w:color w:val="000000"/>
        </w:rPr>
        <w:tab/>
      </w:r>
      <w:r>
        <w:rPr>
          <w:color w:val="000000"/>
        </w:rPr>
        <w:t xml:space="preserve">B. </w:t>
      </w:r>
      <w:r>
        <w:rPr>
          <w:rFonts w:ascii="宋体" w:hAnsi="宋体" w:eastAsia="宋体" w:cs="宋体"/>
          <w:color w:val="000000"/>
        </w:rPr>
        <w:t>珠海</w:t>
      </w:r>
      <w:r>
        <w:rPr>
          <w:color w:val="000000"/>
        </w:rPr>
        <w:tab/>
      </w:r>
      <w:r>
        <w:rPr>
          <w:color w:val="000000"/>
        </w:rPr>
        <w:t xml:space="preserve">C. </w:t>
      </w:r>
      <w:r>
        <w:rPr>
          <w:rFonts w:ascii="宋体" w:hAnsi="宋体" w:eastAsia="宋体" w:cs="宋体"/>
          <w:color w:val="000000"/>
        </w:rPr>
        <w:t>汕头</w:t>
      </w:r>
      <w:r>
        <w:rPr>
          <w:color w:val="000000"/>
        </w:rPr>
        <w:tab/>
      </w:r>
      <w:r>
        <w:rPr>
          <w:color w:val="000000"/>
        </w:rPr>
        <w:t xml:space="preserve">D. </w:t>
      </w:r>
      <w:r>
        <w:rPr>
          <w:rFonts w:ascii="宋体" w:hAnsi="宋体" w:eastAsia="宋体" w:cs="宋体"/>
          <w:color w:val="000000"/>
        </w:rPr>
        <w:t>厦门</w:t>
      </w:r>
    </w:p>
    <w:p w14:paraId="184633A7">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日，俄罗斯总统普京在克里姆林宫的天使报喜大教堂（图所示）参加了东正教礼拜活动。在礼拜场所举行的仪式上，普京在自己身上划了十字。据此判断，普京信奉（</w:t>
      </w:r>
      <w:r>
        <w:rPr>
          <w:rFonts w:ascii="Times New Roman" w:hAnsi="Times New Roman" w:eastAsia="Times New Roman" w:cs="Times New Roman"/>
          <w:color w:val="000000"/>
        </w:rPr>
        <w:t xml:space="preserve">   </w:t>
      </w:r>
      <w:r>
        <w:rPr>
          <w:rFonts w:ascii="宋体" w:hAnsi="宋体" w:eastAsia="宋体" w:cs="宋体"/>
          <w:color w:val="000000"/>
        </w:rPr>
        <w:t>）</w:t>
      </w:r>
    </w:p>
    <w:p w14:paraId="08B4D2FE">
      <w:pPr>
        <w:spacing w:line="360" w:lineRule="auto"/>
        <w:jc w:val="left"/>
        <w:textAlignment w:val="center"/>
        <w:rPr>
          <w:color w:val="000000"/>
        </w:rPr>
      </w:pPr>
      <w:r>
        <w:rPr>
          <w:color w:val="000000"/>
        </w:rPr>
        <w:drawing>
          <wp:inline distT="0" distB="0" distL="114300" distR="114300">
            <wp:extent cx="2600325" cy="19526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600325" cy="1952625"/>
                    </a:xfrm>
                    <a:prstGeom prst="rect">
                      <a:avLst/>
                    </a:prstGeom>
                  </pic:spPr>
                </pic:pic>
              </a:graphicData>
            </a:graphic>
          </wp:inline>
        </w:drawing>
      </w:r>
      <w:r>
        <w:rPr>
          <w:color w:val="000000"/>
        </w:rPr>
        <w:t xml:space="preserve">  </w:t>
      </w:r>
    </w:p>
    <w:p w14:paraId="11F0E0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佛教</w:t>
      </w:r>
      <w:r>
        <w:rPr>
          <w:color w:val="000000"/>
        </w:rPr>
        <w:tab/>
      </w:r>
      <w:r>
        <w:rPr>
          <w:color w:val="000000"/>
        </w:rPr>
        <w:t xml:space="preserve">B. </w:t>
      </w:r>
      <w:r>
        <w:rPr>
          <w:rFonts w:ascii="宋体" w:hAnsi="宋体" w:eastAsia="宋体" w:cs="宋体"/>
          <w:color w:val="000000"/>
        </w:rPr>
        <w:t>基督教</w:t>
      </w:r>
      <w:r>
        <w:rPr>
          <w:color w:val="000000"/>
        </w:rPr>
        <w:tab/>
      </w:r>
      <w:r>
        <w:rPr>
          <w:color w:val="000000"/>
        </w:rPr>
        <w:t xml:space="preserve">C. </w:t>
      </w:r>
      <w:r>
        <w:rPr>
          <w:rFonts w:ascii="宋体" w:hAnsi="宋体" w:eastAsia="宋体" w:cs="宋体"/>
          <w:color w:val="000000"/>
        </w:rPr>
        <w:t>伊斯兰教</w:t>
      </w:r>
      <w:r>
        <w:rPr>
          <w:color w:val="000000"/>
        </w:rPr>
        <w:tab/>
      </w:r>
      <w:r>
        <w:rPr>
          <w:color w:val="000000"/>
        </w:rPr>
        <w:t xml:space="preserve">D. </w:t>
      </w:r>
      <w:r>
        <w:rPr>
          <w:rFonts w:ascii="宋体" w:hAnsi="宋体" w:eastAsia="宋体" w:cs="宋体"/>
          <w:color w:val="000000"/>
        </w:rPr>
        <w:t>犹太教</w:t>
      </w:r>
    </w:p>
    <w:p w14:paraId="13DE2D85">
      <w:pPr>
        <w:spacing w:line="360" w:lineRule="auto"/>
        <w:jc w:val="left"/>
        <w:textAlignment w:val="center"/>
        <w:rPr>
          <w:color w:val="000000"/>
        </w:rPr>
      </w:pPr>
      <w:r>
        <w:rPr>
          <w:color w:val="000000"/>
        </w:rPr>
        <w:t xml:space="preserve">19. </w:t>
      </w:r>
      <w:r>
        <w:rPr>
          <w:rFonts w:ascii="宋体" w:hAnsi="宋体" w:eastAsia="宋体" w:cs="宋体"/>
          <w:color w:val="000000"/>
        </w:rPr>
        <w:t>“意大利”“文艺复兴的先驱”及名言“走自己的路，让别人说去吧”，这些信息指向的人文主义者是（</w:t>
      </w:r>
      <w:r>
        <w:rPr>
          <w:rFonts w:ascii="Times New Roman" w:hAnsi="Times New Roman" w:eastAsia="Times New Roman" w:cs="Times New Roman"/>
          <w:color w:val="000000"/>
        </w:rPr>
        <w:t xml:space="preserve">   </w:t>
      </w:r>
      <w:r>
        <w:rPr>
          <w:rFonts w:ascii="宋体" w:hAnsi="宋体" w:eastAsia="宋体" w:cs="宋体"/>
          <w:color w:val="000000"/>
        </w:rPr>
        <w:t>）</w:t>
      </w:r>
    </w:p>
    <w:p w14:paraId="0F07DAA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但丁</w:t>
      </w:r>
      <w:r>
        <w:rPr>
          <w:color w:val="000000"/>
        </w:rPr>
        <w:tab/>
      </w:r>
      <w:r>
        <w:rPr>
          <w:color w:val="000000"/>
        </w:rPr>
        <w:t xml:space="preserve">B. </w:t>
      </w:r>
      <w:r>
        <w:rPr>
          <w:rFonts w:ascii="宋体" w:hAnsi="宋体" w:eastAsia="宋体" w:cs="宋体"/>
          <w:color w:val="000000"/>
        </w:rPr>
        <w:t>达·芬奇</w:t>
      </w:r>
      <w:r>
        <w:rPr>
          <w:color w:val="000000"/>
        </w:rPr>
        <w:tab/>
      </w:r>
      <w:r>
        <w:rPr>
          <w:color w:val="000000"/>
        </w:rPr>
        <w:t xml:space="preserve">C. </w:t>
      </w:r>
      <w:r>
        <w:rPr>
          <w:rFonts w:ascii="宋体" w:hAnsi="宋体" w:eastAsia="宋体" w:cs="宋体"/>
          <w:color w:val="000000"/>
        </w:rPr>
        <w:t>莎士比亚</w:t>
      </w:r>
      <w:r>
        <w:rPr>
          <w:color w:val="000000"/>
        </w:rPr>
        <w:tab/>
      </w:r>
      <w:r>
        <w:rPr>
          <w:color w:val="000000"/>
        </w:rPr>
        <w:t xml:space="preserve">D. </w:t>
      </w:r>
      <w:r>
        <w:rPr>
          <w:rFonts w:ascii="宋体" w:hAnsi="宋体" w:eastAsia="宋体" w:cs="宋体"/>
          <w:color w:val="000000"/>
        </w:rPr>
        <w:t>薄伽丘</w:t>
      </w:r>
    </w:p>
    <w:p w14:paraId="6D5A3AB9">
      <w:pPr>
        <w:spacing w:line="360" w:lineRule="auto"/>
        <w:jc w:val="left"/>
        <w:textAlignment w:val="center"/>
        <w:rPr>
          <w:color w:val="000000"/>
        </w:rPr>
      </w:pPr>
      <w:r>
        <w:rPr>
          <w:color w:val="000000"/>
        </w:rPr>
        <w:t xml:space="preserve">20. </w:t>
      </w:r>
      <w:r>
        <w:rPr>
          <w:rFonts w:ascii="宋体" w:hAnsi="宋体" w:eastAsia="宋体" w:cs="宋体"/>
          <w:color w:val="000000"/>
        </w:rPr>
        <w:t>万老师为班上历史研究性学习小组推荐三项学习内容（见下边表格）。该研究性学习的（</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41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10"/>
        <w:gridCol w:w="2700"/>
      </w:tblGrid>
      <w:tr w14:paraId="76F48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12B393">
            <w:pPr>
              <w:spacing w:line="360" w:lineRule="auto"/>
              <w:jc w:val="both"/>
              <w:textAlignment w:val="center"/>
              <w:rPr>
                <w:color w:val="000000"/>
              </w:rPr>
            </w:pPr>
            <w:r>
              <w:rPr>
                <w:rFonts w:ascii="宋体" w:hAnsi="宋体" w:eastAsia="宋体" w:cs="宋体"/>
                <w:color w:val="000000"/>
              </w:rPr>
              <w:t>项目</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B3AAE9">
            <w:pPr>
              <w:spacing w:line="360" w:lineRule="auto"/>
              <w:jc w:val="both"/>
              <w:textAlignment w:val="center"/>
              <w:rPr>
                <w:color w:val="000000"/>
              </w:rPr>
            </w:pPr>
            <w:r>
              <w:rPr>
                <w:rFonts w:ascii="宋体" w:hAnsi="宋体" w:eastAsia="宋体" w:cs="宋体"/>
                <w:color w:val="000000"/>
              </w:rPr>
              <w:t>名称</w:t>
            </w:r>
          </w:p>
        </w:tc>
      </w:tr>
      <w:tr w14:paraId="24696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1B7EC0">
            <w:pPr>
              <w:spacing w:line="360" w:lineRule="auto"/>
              <w:jc w:val="both"/>
              <w:textAlignment w:val="center"/>
              <w:rPr>
                <w:color w:val="000000"/>
              </w:rPr>
            </w:pPr>
            <w:r>
              <w:rPr>
                <w:rFonts w:ascii="宋体" w:hAnsi="宋体" w:eastAsia="宋体" w:cs="宋体"/>
                <w:color w:val="000000"/>
              </w:rPr>
              <w:t>故事</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C79D5">
            <w:pPr>
              <w:spacing w:line="360" w:lineRule="auto"/>
              <w:jc w:val="both"/>
              <w:textAlignment w:val="center"/>
              <w:rPr>
                <w:color w:val="000000"/>
              </w:rPr>
            </w:pPr>
            <w:r>
              <w:rPr>
                <w:rFonts w:ascii="宋体" w:hAnsi="宋体" w:eastAsia="宋体" w:cs="宋体"/>
                <w:color w:val="000000"/>
              </w:rPr>
              <w:t>莱特兄弟发明飞机的故事</w:t>
            </w:r>
          </w:p>
        </w:tc>
      </w:tr>
      <w:tr w14:paraId="559B9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4CF7C3">
            <w:pPr>
              <w:spacing w:line="360" w:lineRule="auto"/>
              <w:jc w:val="both"/>
              <w:textAlignment w:val="center"/>
              <w:rPr>
                <w:color w:val="000000"/>
              </w:rPr>
            </w:pPr>
            <w:r>
              <w:rPr>
                <w:rFonts w:ascii="宋体" w:hAnsi="宋体" w:eastAsia="宋体" w:cs="宋体"/>
                <w:color w:val="000000"/>
              </w:rPr>
              <w:t>电影</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296F5C">
            <w:pPr>
              <w:spacing w:line="360" w:lineRule="auto"/>
              <w:jc w:val="both"/>
              <w:textAlignment w:val="center"/>
              <w:rPr>
                <w:color w:val="000000"/>
              </w:rPr>
            </w:pPr>
            <w:r>
              <w:rPr>
                <w:rFonts w:ascii="宋体" w:hAnsi="宋体" w:eastAsia="宋体" w:cs="宋体"/>
                <w:color w:val="000000"/>
              </w:rPr>
              <w:t>《电力之战》</w:t>
            </w:r>
          </w:p>
        </w:tc>
      </w:tr>
      <w:tr w14:paraId="64FA8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D97F44">
            <w:pPr>
              <w:spacing w:line="360" w:lineRule="auto"/>
              <w:jc w:val="both"/>
              <w:textAlignment w:val="center"/>
              <w:rPr>
                <w:color w:val="000000"/>
              </w:rPr>
            </w:pPr>
            <w:r>
              <w:rPr>
                <w:rFonts w:ascii="宋体" w:hAnsi="宋体" w:eastAsia="宋体" w:cs="宋体"/>
                <w:color w:val="000000"/>
              </w:rPr>
              <w:t>论文</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5DB320">
            <w:pPr>
              <w:spacing w:line="360" w:lineRule="auto"/>
              <w:jc w:val="both"/>
              <w:textAlignment w:val="center"/>
              <w:rPr>
                <w:color w:val="000000"/>
              </w:rPr>
            </w:pPr>
            <w:r>
              <w:rPr>
                <w:rFonts w:ascii="宋体" w:hAnsi="宋体" w:eastAsia="宋体" w:cs="宋体"/>
                <w:color w:val="000000"/>
              </w:rPr>
              <w:t>《内燃机和汽车的历史》</w:t>
            </w:r>
          </w:p>
        </w:tc>
      </w:tr>
    </w:tbl>
    <w:p w14:paraId="77775C36">
      <w:pPr>
        <w:spacing w:line="360" w:lineRule="auto"/>
        <w:jc w:val="left"/>
        <w:textAlignment w:val="center"/>
        <w:rPr>
          <w:color w:val="000000"/>
        </w:rPr>
      </w:pPr>
    </w:p>
    <w:p w14:paraId="6B891A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第一次工业革命</w:t>
      </w:r>
      <w:r>
        <w:rPr>
          <w:color w:val="000000"/>
        </w:rPr>
        <w:tab/>
      </w:r>
      <w:r>
        <w:rPr>
          <w:color w:val="000000"/>
        </w:rPr>
        <w:t xml:space="preserve">B. </w:t>
      </w:r>
      <w:r>
        <w:rPr>
          <w:rFonts w:ascii="宋体" w:hAnsi="宋体" w:eastAsia="宋体" w:cs="宋体"/>
          <w:color w:val="000000"/>
        </w:rPr>
        <w:t>第二次工业革命</w:t>
      </w:r>
      <w:r>
        <w:rPr>
          <w:color w:val="000000"/>
        </w:rPr>
        <w:tab/>
      </w:r>
      <w:r>
        <w:rPr>
          <w:color w:val="000000"/>
        </w:rPr>
        <w:t xml:space="preserve">C. </w:t>
      </w:r>
      <w:r>
        <w:rPr>
          <w:rFonts w:ascii="宋体" w:hAnsi="宋体" w:eastAsia="宋体" w:cs="宋体"/>
          <w:color w:val="000000"/>
        </w:rPr>
        <w:t>信息时代的科技</w:t>
      </w:r>
      <w:r>
        <w:rPr>
          <w:color w:val="000000"/>
        </w:rPr>
        <w:tab/>
      </w:r>
      <w:r>
        <w:rPr>
          <w:color w:val="000000"/>
        </w:rPr>
        <w:t xml:space="preserve">D. </w:t>
      </w:r>
      <w:r>
        <w:rPr>
          <w:rFonts w:ascii="宋体" w:hAnsi="宋体" w:eastAsia="宋体" w:cs="宋体"/>
          <w:color w:val="000000"/>
        </w:rPr>
        <w:t>电影文化的历史</w:t>
      </w:r>
    </w:p>
    <w:p w14:paraId="196E5DCD">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19</w:t>
      </w:r>
      <w:r>
        <w:rPr>
          <w:rFonts w:ascii="宋体" w:hAnsi="宋体" w:eastAsia="宋体" w:cs="宋体"/>
          <w:color w:val="000000"/>
        </w:rPr>
        <w:t>世纪中期以来出现三股进步潮流，即为建立资本主义世界体系的资产阶级革命和改革，为反抗阶级压迫而兴起的工人运动和社会主义革命，为反抗侵略而兴起的民族解放运动。据此判断</w:t>
      </w:r>
      <w:r>
        <w:rPr>
          <w:rFonts w:ascii="Times New Roman" w:hAnsi="Times New Roman" w:eastAsia="Times New Roman" w:cs="Times New Roman"/>
          <w:color w:val="000000"/>
        </w:rPr>
        <w:t>1917</w:t>
      </w:r>
      <w:r>
        <w:rPr>
          <w:rFonts w:ascii="宋体" w:hAnsi="宋体" w:eastAsia="宋体" w:cs="宋体"/>
          <w:color w:val="000000"/>
        </w:rPr>
        <w:t>年的十月革命属于（</w:t>
      </w:r>
      <w:r>
        <w:rPr>
          <w:rFonts w:ascii="Times New Roman" w:hAnsi="Times New Roman" w:eastAsia="Times New Roman" w:cs="Times New Roman"/>
          <w:color w:val="000000"/>
        </w:rPr>
        <w:t xml:space="preserve">   </w:t>
      </w:r>
      <w:r>
        <w:rPr>
          <w:rFonts w:ascii="宋体" w:hAnsi="宋体" w:eastAsia="宋体" w:cs="宋体"/>
          <w:color w:val="000000"/>
        </w:rPr>
        <w:t>）</w:t>
      </w:r>
    </w:p>
    <w:p w14:paraId="77EEF48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资产阶级革命</w:t>
      </w:r>
      <w:r>
        <w:rPr>
          <w:color w:val="000000"/>
        </w:rPr>
        <w:tab/>
      </w:r>
      <w:r>
        <w:rPr>
          <w:color w:val="000000"/>
        </w:rPr>
        <w:t xml:space="preserve">B. </w:t>
      </w:r>
      <w:r>
        <w:rPr>
          <w:rFonts w:ascii="宋体" w:hAnsi="宋体" w:eastAsia="宋体" w:cs="宋体"/>
          <w:color w:val="000000"/>
        </w:rPr>
        <w:t>资产阶级改革</w:t>
      </w:r>
    </w:p>
    <w:p w14:paraId="549ADAE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社会主义革命</w:t>
      </w:r>
      <w:r>
        <w:rPr>
          <w:color w:val="000000"/>
        </w:rPr>
        <w:tab/>
      </w:r>
      <w:r>
        <w:rPr>
          <w:color w:val="000000"/>
        </w:rPr>
        <w:t xml:space="preserve">D. </w:t>
      </w:r>
      <w:r>
        <w:rPr>
          <w:rFonts w:ascii="宋体" w:hAnsi="宋体" w:eastAsia="宋体" w:cs="宋体"/>
          <w:color w:val="000000"/>
        </w:rPr>
        <w:t>民族解放运动</w:t>
      </w:r>
    </w:p>
    <w:p w14:paraId="4A756BC1">
      <w:pPr>
        <w:spacing w:line="360" w:lineRule="auto"/>
        <w:jc w:val="left"/>
        <w:textAlignment w:val="center"/>
        <w:rPr>
          <w:color w:val="000000"/>
        </w:rPr>
      </w:pPr>
      <w:r>
        <w:rPr>
          <w:color w:val="000000"/>
        </w:rPr>
        <w:t xml:space="preserve">22. </w:t>
      </w:r>
      <w:r>
        <w:rPr>
          <w:rFonts w:ascii="宋体" w:hAnsi="宋体" w:eastAsia="宋体" w:cs="宋体"/>
          <w:color w:val="000000"/>
        </w:rPr>
        <w:t>以下时间轴呈现的内容，反映了殖民地人民的反抗斗争大致历程，其中空格处应为（</w:t>
      </w:r>
      <w:r>
        <w:rPr>
          <w:rFonts w:ascii="Times New Roman" w:hAnsi="Times New Roman" w:eastAsia="Times New Roman" w:cs="Times New Roman"/>
          <w:color w:val="000000"/>
        </w:rPr>
        <w:t xml:space="preserve">   </w:t>
      </w:r>
      <w:r>
        <w:rPr>
          <w:rFonts w:ascii="宋体" w:hAnsi="宋体" w:eastAsia="宋体" w:cs="宋体"/>
          <w:color w:val="000000"/>
        </w:rPr>
        <w:t>）</w:t>
      </w:r>
    </w:p>
    <w:p w14:paraId="6FE4A65F">
      <w:pPr>
        <w:spacing w:line="360" w:lineRule="auto"/>
        <w:jc w:val="left"/>
        <w:textAlignment w:val="center"/>
        <w:rPr>
          <w:color w:val="000000"/>
        </w:rPr>
      </w:pPr>
      <w:r>
        <w:rPr>
          <w:color w:val="000000"/>
        </w:rPr>
        <w:drawing>
          <wp:inline distT="0" distB="0" distL="114300" distR="114300">
            <wp:extent cx="5238750" cy="15335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1533525"/>
                    </a:xfrm>
                    <a:prstGeom prst="rect">
                      <a:avLst/>
                    </a:prstGeom>
                  </pic:spPr>
                </pic:pic>
              </a:graphicData>
            </a:graphic>
          </wp:inline>
        </w:drawing>
      </w:r>
      <w:r>
        <w:rPr>
          <w:color w:val="000000"/>
        </w:rPr>
        <w:t xml:space="preserve">  </w:t>
      </w:r>
    </w:p>
    <w:p w14:paraId="0DBCB5B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万隆会议</w:t>
      </w:r>
      <w:r>
        <w:rPr>
          <w:color w:val="000000"/>
        </w:rPr>
        <w:tab/>
      </w:r>
      <w:r>
        <w:rPr>
          <w:color w:val="000000"/>
        </w:rPr>
        <w:t xml:space="preserve">B. </w:t>
      </w:r>
      <w:r>
        <w:rPr>
          <w:rFonts w:ascii="宋体" w:hAnsi="宋体" w:eastAsia="宋体" w:cs="宋体"/>
          <w:color w:val="000000"/>
        </w:rPr>
        <w:t>纳米比亚独立</w:t>
      </w:r>
    </w:p>
    <w:p w14:paraId="6E00A4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香港回归</w:t>
      </w:r>
      <w:r>
        <w:rPr>
          <w:color w:val="000000"/>
        </w:rPr>
        <w:tab/>
      </w:r>
      <w:r>
        <w:rPr>
          <w:color w:val="000000"/>
        </w:rPr>
        <w:t xml:space="preserve">D. </w:t>
      </w:r>
      <w:r>
        <w:rPr>
          <w:rFonts w:ascii="宋体" w:hAnsi="宋体" w:eastAsia="宋体" w:cs="宋体"/>
          <w:color w:val="000000"/>
        </w:rPr>
        <w:t>巴拿马收回运河主权</w:t>
      </w:r>
    </w:p>
    <w:p w14:paraId="4886B29B">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月以来，法国总统马克龙多次表示，欧洲需要加强与美国的合作，也需要战略自主权，而法国将主导这一理论成为现实，并成为“第三个超级大国”。据此判断，马克龙主张（</w:t>
      </w:r>
      <w:r>
        <w:rPr>
          <w:rFonts w:ascii="Times New Roman" w:hAnsi="Times New Roman" w:eastAsia="Times New Roman" w:cs="Times New Roman"/>
          <w:color w:val="000000"/>
        </w:rPr>
        <w:t xml:space="preserve">   </w:t>
      </w:r>
      <w:r>
        <w:rPr>
          <w:rFonts w:ascii="宋体" w:hAnsi="宋体" w:eastAsia="宋体" w:cs="宋体"/>
          <w:color w:val="000000"/>
        </w:rPr>
        <w:t>）</w:t>
      </w:r>
    </w:p>
    <w:p w14:paraId="31648E1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欧洲各国联合起来推翻美国霸权</w:t>
      </w:r>
      <w:r>
        <w:rPr>
          <w:color w:val="000000"/>
        </w:rPr>
        <w:tab/>
      </w:r>
      <w:r>
        <w:rPr>
          <w:color w:val="000000"/>
        </w:rPr>
        <w:t xml:space="preserve">B. </w:t>
      </w:r>
      <w:r>
        <w:rPr>
          <w:rFonts w:ascii="宋体" w:hAnsi="宋体" w:eastAsia="宋体" w:cs="宋体"/>
          <w:color w:val="000000"/>
        </w:rPr>
        <w:t>顺应世界政治格局的多极化趋势</w:t>
      </w:r>
    </w:p>
    <w:p w14:paraId="10D921B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欧洲尽快组建为一个统一的国家</w:t>
      </w:r>
      <w:r>
        <w:rPr>
          <w:color w:val="000000"/>
        </w:rPr>
        <w:tab/>
      </w:r>
      <w:r>
        <w:rPr>
          <w:color w:val="000000"/>
        </w:rPr>
        <w:t xml:space="preserve">D. </w:t>
      </w:r>
      <w:r>
        <w:rPr>
          <w:rFonts w:ascii="宋体" w:hAnsi="宋体" w:eastAsia="宋体" w:cs="宋体"/>
          <w:color w:val="000000"/>
        </w:rPr>
        <w:t>法国成为世界上唯一的超级大国</w:t>
      </w:r>
    </w:p>
    <w:p w14:paraId="2F15BF07">
      <w:pPr>
        <w:spacing w:line="360" w:lineRule="auto"/>
        <w:jc w:val="left"/>
        <w:textAlignment w:val="center"/>
        <w:rPr>
          <w:color w:val="000000"/>
        </w:rPr>
      </w:pPr>
      <w:r>
        <w:rPr>
          <w:color w:val="000000"/>
        </w:rPr>
        <w:t xml:space="preserve">24. </w:t>
      </w:r>
      <w:r>
        <w:rPr>
          <w:rFonts w:ascii="宋体" w:hAnsi="宋体" w:eastAsia="宋体" w:cs="宋体"/>
          <w:color w:val="000000"/>
        </w:rPr>
        <w:t>据美方数据显示，</w:t>
      </w:r>
      <w:r>
        <w:rPr>
          <w:rFonts w:ascii="Times New Roman" w:hAnsi="Times New Roman" w:eastAsia="Times New Roman" w:cs="Times New Roman"/>
          <w:color w:val="000000"/>
        </w:rPr>
        <w:t>2022</w:t>
      </w:r>
      <w:r>
        <w:rPr>
          <w:rFonts w:ascii="宋体" w:hAnsi="宋体" w:eastAsia="宋体" w:cs="宋体"/>
          <w:color w:val="000000"/>
        </w:rPr>
        <w:t>年美国和中国货物贸易总额达</w:t>
      </w:r>
      <w:r>
        <w:rPr>
          <w:rFonts w:ascii="Times New Roman" w:hAnsi="Times New Roman" w:eastAsia="Times New Roman" w:cs="Times New Roman"/>
          <w:color w:val="000000"/>
        </w:rPr>
        <w:t>6906</w:t>
      </w:r>
      <w:r>
        <w:rPr>
          <w:rFonts w:ascii="宋体" w:hAnsi="宋体" w:eastAsia="宋体" w:cs="宋体"/>
          <w:color w:val="000000"/>
        </w:rPr>
        <w:t>亿美元，创历史新记录。尽管美国部分政客鼓吹中美经济“全面脱钩”，但中美经贸往来仍然密切。该材料反映出（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6E51EA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逆全球化已成为当今时代主流</w:t>
      </w:r>
      <w:r>
        <w:rPr>
          <w:color w:val="000000"/>
        </w:rPr>
        <w:tab/>
      </w:r>
      <w:r>
        <w:rPr>
          <w:color w:val="000000"/>
        </w:rPr>
        <w:t xml:space="preserve">B. </w:t>
      </w:r>
      <w:r>
        <w:rPr>
          <w:rFonts w:ascii="宋体" w:hAnsi="宋体" w:eastAsia="宋体" w:cs="宋体"/>
          <w:color w:val="000000"/>
        </w:rPr>
        <w:t>地区性经济危机已被彻底根除</w:t>
      </w:r>
    </w:p>
    <w:p w14:paraId="492F171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经济全球化时代中美经贸合作互利共赢</w:t>
      </w:r>
      <w:r>
        <w:rPr>
          <w:color w:val="000000"/>
        </w:rPr>
        <w:tab/>
      </w:r>
      <w:r>
        <w:rPr>
          <w:color w:val="000000"/>
        </w:rPr>
        <w:t xml:space="preserve">D. </w:t>
      </w:r>
      <w:r>
        <w:rPr>
          <w:rFonts w:ascii="宋体" w:hAnsi="宋体" w:eastAsia="宋体" w:cs="宋体"/>
          <w:color w:val="000000"/>
        </w:rPr>
        <w:t>世界贸易组织极大推动世界的和平发展</w:t>
      </w:r>
    </w:p>
    <w:p w14:paraId="59433A18">
      <w:pPr>
        <w:spacing w:line="285" w:lineRule="auto"/>
        <w:jc w:val="left"/>
        <w:textAlignment w:val="center"/>
        <w:rPr>
          <w:color w:val="000000"/>
        </w:rPr>
      </w:pPr>
      <w:r>
        <w:rPr>
          <w:rFonts w:ascii="宋体" w:hAnsi="宋体" w:eastAsia="宋体" w:cs="宋体"/>
          <w:b/>
          <w:color w:val="000000"/>
          <w:sz w:val="24"/>
        </w:rPr>
        <w:t>二、材料解析题：</w:t>
      </w:r>
      <w:r>
        <w:rPr>
          <w:rFonts w:ascii="Times New Roman" w:hAnsi="Times New Roman" w:eastAsia="Times New Roman" w:cs="Times New Roman"/>
          <w:b/>
          <w:color w:val="000000"/>
          <w:sz w:val="24"/>
        </w:rPr>
        <w:t>38</w:t>
      </w:r>
      <w:r>
        <w:rPr>
          <w:rFonts w:ascii="宋体" w:hAnsi="宋体" w:eastAsia="宋体" w:cs="宋体"/>
          <w:b/>
          <w:color w:val="000000"/>
          <w:sz w:val="24"/>
        </w:rPr>
        <w:t>分。</w:t>
      </w:r>
    </w:p>
    <w:p w14:paraId="046FCD96">
      <w:pPr>
        <w:spacing w:line="360" w:lineRule="auto"/>
        <w:ind w:firstLine="420"/>
        <w:jc w:val="left"/>
        <w:textAlignment w:val="center"/>
        <w:rPr>
          <w:color w:val="000000"/>
        </w:rPr>
      </w:pPr>
      <w:r>
        <w:rPr>
          <w:color w:val="000000"/>
        </w:rPr>
        <w:t>25</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楷体" w:hAnsi="楷体" w:eastAsia="楷体" w:cs="楷体"/>
          <w:color w:val="000000"/>
        </w:rPr>
        <w:t>第七次全国人口普查结果显示，截止到</w:t>
      </w:r>
      <w:r>
        <w:rPr>
          <w:rFonts w:ascii="Times New Roman" w:hAnsi="Times New Roman" w:eastAsia="Times New Roman" w:cs="Times New Roman"/>
          <w:color w:val="000000"/>
        </w:rPr>
        <w:t>2020</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日零时，全国总人口为</w:t>
      </w:r>
      <w:r>
        <w:rPr>
          <w:rFonts w:ascii="Times New Roman" w:hAnsi="Times New Roman" w:eastAsia="Times New Roman" w:cs="Times New Roman"/>
          <w:color w:val="000000"/>
        </w:rPr>
        <w:t>1</w:t>
      </w:r>
      <w:r>
        <w:rPr>
          <w:rFonts w:ascii="楷体" w:hAnsi="楷体" w:eastAsia="楷体" w:cs="楷体"/>
          <w:color w:val="000000"/>
        </w:rPr>
        <w:t>，</w:t>
      </w:r>
      <w:r>
        <w:rPr>
          <w:rFonts w:ascii="Times New Roman" w:hAnsi="Times New Roman" w:eastAsia="Times New Roman" w:cs="Times New Roman"/>
          <w:color w:val="000000"/>
        </w:rPr>
        <w:t>443</w:t>
      </w:r>
      <w:r>
        <w:rPr>
          <w:rFonts w:ascii="楷体" w:hAnsi="楷体" w:eastAsia="楷体" w:cs="楷体"/>
          <w:color w:val="000000"/>
        </w:rPr>
        <w:t>，</w:t>
      </w:r>
      <w:r>
        <w:rPr>
          <w:rFonts w:ascii="Times New Roman" w:hAnsi="Times New Roman" w:eastAsia="Times New Roman" w:cs="Times New Roman"/>
          <w:color w:val="000000"/>
        </w:rPr>
        <w:t>497</w:t>
      </w:r>
      <w:r>
        <w:rPr>
          <w:rFonts w:ascii="楷体" w:hAnsi="楷体" w:eastAsia="楷体" w:cs="楷体"/>
          <w:color w:val="000000"/>
        </w:rPr>
        <w:t>，</w:t>
      </w:r>
      <w:r>
        <w:rPr>
          <w:rFonts w:ascii="Times New Roman" w:hAnsi="Times New Roman" w:eastAsia="Times New Roman" w:cs="Times New Roman"/>
          <w:color w:val="000000"/>
        </w:rPr>
        <w:t>378</w:t>
      </w:r>
      <w:r>
        <w:rPr>
          <w:rFonts w:ascii="楷体" w:hAnsi="楷体" w:eastAsia="楷体" w:cs="楷体"/>
          <w:color w:val="000000"/>
        </w:rPr>
        <w:t>人。人口增加是经济发展、社会稳定、科学进步的综合体现。</w:t>
      </w:r>
    </w:p>
    <w:p w14:paraId="40A337F2">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 xml:space="preserve">  </w:t>
      </w:r>
      <w:r>
        <w:rPr>
          <w:rFonts w:ascii="楷体" w:hAnsi="楷体" w:eastAsia="楷体" w:cs="楷体"/>
          <w:color w:val="000000"/>
        </w:rPr>
        <w:t>西汉末（公元</w:t>
      </w:r>
      <w:r>
        <w:rPr>
          <w:rFonts w:ascii="Times New Roman" w:hAnsi="Times New Roman" w:eastAsia="Times New Roman" w:cs="Times New Roman"/>
          <w:color w:val="000000"/>
        </w:rPr>
        <w:t>2</w:t>
      </w:r>
      <w:r>
        <w:rPr>
          <w:rFonts w:ascii="楷体" w:hAnsi="楷体" w:eastAsia="楷体" w:cs="楷体"/>
          <w:color w:val="000000"/>
        </w:rPr>
        <w:t>年）全国人口约</w:t>
      </w:r>
      <w:r>
        <w:rPr>
          <w:rFonts w:ascii="Times New Roman" w:hAnsi="Times New Roman" w:eastAsia="Times New Roman" w:cs="Times New Roman"/>
          <w:color w:val="000000"/>
        </w:rPr>
        <w:t>6000</w:t>
      </w:r>
      <w:r>
        <w:rPr>
          <w:rFonts w:ascii="楷体" w:hAnsi="楷体" w:eastAsia="楷体" w:cs="楷体"/>
          <w:color w:val="000000"/>
        </w:rPr>
        <w:t>万，从</w:t>
      </w:r>
      <w:r>
        <w:rPr>
          <w:rFonts w:ascii="Times New Roman" w:hAnsi="Times New Roman" w:eastAsia="Times New Roman" w:cs="Times New Roman"/>
          <w:color w:val="000000"/>
        </w:rPr>
        <w:t>184</w:t>
      </w:r>
      <w:r>
        <w:rPr>
          <w:rFonts w:ascii="楷体" w:hAnsi="楷体" w:eastAsia="楷体" w:cs="楷体"/>
          <w:color w:val="000000"/>
        </w:rPr>
        <w:t>年黄中起义爆发到</w:t>
      </w:r>
      <w:r>
        <w:rPr>
          <w:rFonts w:ascii="Times New Roman" w:hAnsi="Times New Roman" w:eastAsia="Times New Roman" w:cs="Times New Roman"/>
          <w:color w:val="000000"/>
        </w:rPr>
        <w:t>220</w:t>
      </w:r>
      <w:r>
        <w:rPr>
          <w:rFonts w:ascii="楷体" w:hAnsi="楷体" w:eastAsia="楷体" w:cs="楷体"/>
          <w:color w:val="000000"/>
        </w:rPr>
        <w:t>年三国鼎立开始形成期间，人口损失估计达</w:t>
      </w:r>
      <w:r>
        <w:rPr>
          <w:rFonts w:ascii="Times New Roman" w:hAnsi="Times New Roman" w:eastAsia="Times New Roman" w:cs="Times New Roman"/>
          <w:color w:val="000000"/>
        </w:rPr>
        <w:t>60%</w:t>
      </w:r>
      <w:r>
        <w:rPr>
          <w:rFonts w:ascii="楷体" w:hAnsi="楷体" w:eastAsia="楷体" w:cs="楷体"/>
          <w:color w:val="000000"/>
        </w:rPr>
        <w:t>，仅存约</w:t>
      </w:r>
      <w:r>
        <w:rPr>
          <w:rFonts w:ascii="Times New Roman" w:hAnsi="Times New Roman" w:eastAsia="Times New Roman" w:cs="Times New Roman"/>
          <w:color w:val="000000"/>
        </w:rPr>
        <w:t>2300</w:t>
      </w:r>
      <w:r>
        <w:rPr>
          <w:rFonts w:ascii="楷体" w:hAnsi="楷体" w:eastAsia="楷体" w:cs="楷体"/>
          <w:color w:val="000000"/>
        </w:rPr>
        <w:t>万。直到隋朝重新统一后的大业五年（</w:t>
      </w:r>
      <w:r>
        <w:rPr>
          <w:rFonts w:ascii="Times New Roman" w:hAnsi="Times New Roman" w:eastAsia="Times New Roman" w:cs="Times New Roman"/>
          <w:color w:val="000000"/>
        </w:rPr>
        <w:t>609</w:t>
      </w:r>
      <w:r>
        <w:rPr>
          <w:rFonts w:ascii="楷体" w:hAnsi="楷体" w:eastAsia="楷体" w:cs="楷体"/>
          <w:color w:val="000000"/>
        </w:rPr>
        <w:t>年），才恢复到</w:t>
      </w:r>
      <w:r>
        <w:rPr>
          <w:rFonts w:ascii="Times New Roman" w:hAnsi="Times New Roman" w:eastAsia="Times New Roman" w:cs="Times New Roman"/>
          <w:color w:val="000000"/>
        </w:rPr>
        <w:t>6000</w:t>
      </w:r>
      <w:r>
        <w:rPr>
          <w:rFonts w:ascii="楷体" w:hAnsi="楷体" w:eastAsia="楷体" w:cs="楷体"/>
          <w:color w:val="000000"/>
        </w:rPr>
        <w:t>万左右。……明朝最盛时期全国人口达到</w:t>
      </w:r>
      <w:r>
        <w:rPr>
          <w:rFonts w:ascii="Times New Roman" w:hAnsi="Times New Roman" w:eastAsia="Times New Roman" w:cs="Times New Roman"/>
          <w:color w:val="000000"/>
        </w:rPr>
        <w:t>1</w:t>
      </w:r>
      <w:r>
        <w:rPr>
          <w:rFonts w:ascii="楷体" w:hAnsi="楷体" w:eastAsia="楷体" w:cs="楷体"/>
          <w:color w:val="000000"/>
        </w:rPr>
        <w:t>亿多，但明末的天灾人祸和清初的残酷战争，又使人口降幅达</w:t>
      </w:r>
      <w:r>
        <w:rPr>
          <w:rFonts w:ascii="Times New Roman" w:hAnsi="Times New Roman" w:eastAsia="Times New Roman" w:cs="Times New Roman"/>
          <w:color w:val="000000"/>
        </w:rPr>
        <w:t>40%</w:t>
      </w:r>
      <w:r>
        <w:rPr>
          <w:rFonts w:ascii="楷体" w:hAnsi="楷体" w:eastAsia="楷体" w:cs="楷体"/>
          <w:color w:val="000000"/>
        </w:rPr>
        <w:t>。清朝乾隆末年，全国人口达到</w:t>
      </w:r>
      <w:r>
        <w:rPr>
          <w:rFonts w:ascii="Times New Roman" w:hAnsi="Times New Roman" w:eastAsia="Times New Roman" w:cs="Times New Roman"/>
          <w:color w:val="000000"/>
        </w:rPr>
        <w:t>3</w:t>
      </w:r>
      <w:r>
        <w:rPr>
          <w:rFonts w:ascii="楷体" w:hAnsi="楷体" w:eastAsia="楷体" w:cs="楷体"/>
          <w:color w:val="000000"/>
        </w:rPr>
        <w:t>亿。中国两千多年的封建社会，小农经济占绝对优势，而小农经济是人口高增长的温床，中国传统的生育文化又是崇尚多生多育。</w:t>
      </w:r>
    </w:p>
    <w:p w14:paraId="1DE7DAFA">
      <w:pPr>
        <w:spacing w:line="360" w:lineRule="auto"/>
        <w:ind w:firstLine="420"/>
        <w:jc w:val="center"/>
        <w:textAlignment w:val="center"/>
        <w:rPr>
          <w:color w:val="000000"/>
        </w:rPr>
      </w:pPr>
      <w:r>
        <w:rPr>
          <w:rFonts w:ascii="楷体" w:hAnsi="楷体" w:eastAsia="楷体" w:cs="楷体"/>
          <w:color w:val="000000"/>
        </w:rPr>
        <w:t>中国与同期的西欧人口变化示意图</w:t>
      </w:r>
    </w:p>
    <w:p w14:paraId="44603932">
      <w:pPr>
        <w:spacing w:line="360" w:lineRule="auto"/>
        <w:jc w:val="left"/>
        <w:textAlignment w:val="center"/>
        <w:rPr>
          <w:color w:val="000000"/>
        </w:rPr>
      </w:pPr>
      <w:r>
        <w:rPr>
          <w:color w:val="000000"/>
        </w:rPr>
        <w:drawing>
          <wp:inline distT="0" distB="0" distL="114300" distR="114300">
            <wp:extent cx="5238750" cy="316103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3161241"/>
                    </a:xfrm>
                    <a:prstGeom prst="rect">
                      <a:avLst/>
                    </a:prstGeom>
                  </pic:spPr>
                </pic:pic>
              </a:graphicData>
            </a:graphic>
          </wp:inline>
        </w:drawing>
      </w:r>
      <w:r>
        <w:rPr>
          <w:color w:val="000000"/>
        </w:rPr>
        <w:t xml:space="preserve">  </w:t>
      </w:r>
    </w:p>
    <w:p w14:paraId="4E0EA2C0">
      <w:pPr>
        <w:spacing w:line="360" w:lineRule="auto"/>
        <w:ind w:firstLine="420"/>
        <w:jc w:val="left"/>
        <w:textAlignment w:val="center"/>
        <w:rPr>
          <w:color w:val="000000"/>
        </w:rPr>
      </w:pPr>
      <w:r>
        <w:rPr>
          <w:rFonts w:ascii="楷体" w:hAnsi="楷体" w:eastAsia="楷体" w:cs="楷体"/>
          <w:color w:val="000000"/>
        </w:rPr>
        <w:t>英国经济学家麦迪森在分析西欧的人口变化时认为，造成人口损失的因素是灾荒和传染病，他并没有提到战争。西欧人口下降出现在两个时段（见上图）：第一次是公元</w:t>
      </w:r>
      <w:r>
        <w:rPr>
          <w:rFonts w:ascii="Times New Roman" w:hAnsi="Times New Roman" w:eastAsia="Times New Roman" w:cs="Times New Roman"/>
          <w:color w:val="000000"/>
        </w:rPr>
        <w:t>200~600</w:t>
      </w:r>
      <w:r>
        <w:rPr>
          <w:rFonts w:ascii="楷体" w:hAnsi="楷体" w:eastAsia="楷体" w:cs="楷体"/>
          <w:color w:val="000000"/>
        </w:rPr>
        <w:t>年，第二次是公元</w:t>
      </w:r>
      <w:r>
        <w:rPr>
          <w:rFonts w:ascii="Times New Roman" w:hAnsi="Times New Roman" w:eastAsia="Times New Roman" w:cs="Times New Roman"/>
          <w:color w:val="000000"/>
        </w:rPr>
        <w:t>1300~1400</w:t>
      </w:r>
      <w:r>
        <w:rPr>
          <w:rFonts w:ascii="楷体" w:hAnsi="楷体" w:eastAsia="楷体" w:cs="楷体"/>
          <w:color w:val="000000"/>
        </w:rPr>
        <w:t>年，此后人口变化又开始呈现为上行曲线。</w:t>
      </w:r>
      <w:r>
        <w:rPr>
          <w:color w:val="000000"/>
        </w:rPr>
        <w:br w:type="textWrapping"/>
      </w:r>
    </w:p>
    <w:p w14:paraId="0255DEF6">
      <w:pPr>
        <w:spacing w:line="360" w:lineRule="auto"/>
        <w:ind w:firstLine="420"/>
        <w:jc w:val="right"/>
        <w:textAlignment w:val="center"/>
        <w:rPr>
          <w:color w:val="000000"/>
        </w:rPr>
      </w:pPr>
      <w:r>
        <w:rPr>
          <w:rFonts w:ascii="楷体" w:hAnsi="楷体" w:eastAsia="楷体" w:cs="楷体"/>
          <w:color w:val="000000"/>
        </w:rPr>
        <w:t>——摘编自葛剑雄《中国历代人口数量的衍变及增减的原因》等</w:t>
      </w:r>
    </w:p>
    <w:p w14:paraId="634F7120">
      <w:pPr>
        <w:spacing w:line="360" w:lineRule="auto"/>
        <w:jc w:val="left"/>
        <w:textAlignment w:val="center"/>
        <w:rPr>
          <w:color w:val="000000"/>
        </w:rPr>
      </w:pPr>
      <w:r>
        <w:rPr>
          <w:rFonts w:ascii="宋体" w:hAnsi="宋体" w:eastAsia="宋体" w:cs="宋体"/>
          <w:color w:val="000000"/>
        </w:rPr>
        <w:t>根据材料并结合所学知识，完成下列问题：</w:t>
      </w:r>
    </w:p>
    <w:p w14:paraId="3BD868E2">
      <w:pPr>
        <w:spacing w:line="360" w:lineRule="auto"/>
        <w:jc w:val="left"/>
        <w:textAlignment w:val="center"/>
        <w:rPr>
          <w:color w:val="000000"/>
        </w:rPr>
      </w:pPr>
      <w:r>
        <w:rPr>
          <w:color w:val="000000"/>
        </w:rPr>
        <w:t>（1）</w:t>
      </w:r>
      <w:r>
        <w:rPr>
          <w:rFonts w:ascii="宋体" w:hAnsi="宋体" w:eastAsia="宋体" w:cs="宋体"/>
          <w:color w:val="000000"/>
        </w:rPr>
        <w:t>图中</w:t>
      </w:r>
      <w:r>
        <w:rPr>
          <w:rFonts w:ascii="Times New Roman" w:hAnsi="Times New Roman" w:eastAsia="Times New Roman" w:cs="Times New Roman"/>
          <w:color w:val="000000"/>
        </w:rPr>
        <w:t>A B C D</w:t>
      </w:r>
      <w:r>
        <w:rPr>
          <w:rFonts w:ascii="宋体" w:hAnsi="宋体" w:eastAsia="宋体" w:cs="宋体"/>
          <w:color w:val="000000"/>
        </w:rPr>
        <w:t>四处都是我国古代人口大幅度下降时期。用直线将下列英文字</w:t>
      </w:r>
    </w:p>
    <w:p w14:paraId="0F6917C4">
      <w:pPr>
        <w:spacing w:line="360" w:lineRule="auto"/>
        <w:jc w:val="left"/>
        <w:textAlignment w:val="center"/>
        <w:rPr>
          <w:color w:val="000000"/>
        </w:rPr>
      </w:pPr>
      <w:r>
        <w:rPr>
          <w:rFonts w:ascii="宋体" w:hAnsi="宋体" w:eastAsia="宋体" w:cs="宋体"/>
          <w:color w:val="000000"/>
        </w:rPr>
        <w:t>母与对应的历史事件连接起来。</w:t>
      </w:r>
    </w:p>
    <w:p w14:paraId="193D7A02">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秦灭六国</w:t>
      </w:r>
    </w:p>
    <w:p w14:paraId="434A3834">
      <w:pPr>
        <w:spacing w:line="360" w:lineRule="auto"/>
        <w:jc w:val="left"/>
        <w:textAlignment w:val="center"/>
        <w:rPr>
          <w:color w:val="000000"/>
        </w:rPr>
      </w:pPr>
      <w:r>
        <w:rPr>
          <w:rFonts w:ascii="Times New Roman" w:hAnsi="Times New Roman" w:eastAsia="Times New Roman" w:cs="Times New Roman"/>
          <w:color w:val="000000"/>
        </w:rPr>
        <w:t xml:space="preserve">B        </w:t>
      </w:r>
      <w:r>
        <w:rPr>
          <w:rFonts w:ascii="宋体" w:hAnsi="宋体" w:eastAsia="宋体" w:cs="宋体"/>
          <w:color w:val="000000"/>
        </w:rPr>
        <w:t>国安史之乱</w:t>
      </w:r>
    </w:p>
    <w:p w14:paraId="7D1A32AE">
      <w:pPr>
        <w:spacing w:line="360" w:lineRule="auto"/>
        <w:jc w:val="left"/>
        <w:textAlignment w:val="center"/>
        <w:rPr>
          <w:color w:val="000000"/>
        </w:rPr>
      </w:pPr>
      <w:r>
        <w:rPr>
          <w:rFonts w:ascii="Times New Roman" w:hAnsi="Times New Roman" w:eastAsia="Times New Roman" w:cs="Times New Roman"/>
          <w:color w:val="000000"/>
        </w:rPr>
        <w:t xml:space="preserve">C        </w:t>
      </w:r>
      <w:r>
        <w:rPr>
          <w:rFonts w:ascii="宋体" w:hAnsi="宋体" w:eastAsia="宋体" w:cs="宋体"/>
          <w:color w:val="000000"/>
        </w:rPr>
        <w:t>三国争霸</w:t>
      </w:r>
    </w:p>
    <w:p w14:paraId="17BE7859">
      <w:pPr>
        <w:spacing w:line="360" w:lineRule="auto"/>
        <w:jc w:val="left"/>
        <w:textAlignment w:val="center"/>
        <w:rPr>
          <w:color w:val="000000"/>
        </w:rPr>
      </w:pPr>
      <w:r>
        <w:rPr>
          <w:rFonts w:ascii="Times New Roman" w:hAnsi="Times New Roman" w:eastAsia="Times New Roman" w:cs="Times New Roman"/>
          <w:color w:val="000000"/>
        </w:rPr>
        <w:t xml:space="preserve">D        </w:t>
      </w:r>
      <w:r>
        <w:rPr>
          <w:rFonts w:ascii="宋体" w:hAnsi="宋体" w:eastAsia="宋体" w:cs="宋体"/>
          <w:color w:val="000000"/>
        </w:rPr>
        <w:t>元灭南宋</w:t>
      </w:r>
    </w:p>
    <w:p w14:paraId="54F59337">
      <w:pPr>
        <w:spacing w:line="360" w:lineRule="auto"/>
        <w:jc w:val="left"/>
        <w:textAlignment w:val="center"/>
        <w:rPr>
          <w:color w:val="000000"/>
        </w:rPr>
      </w:pPr>
      <w:r>
        <w:rPr>
          <w:color w:val="000000"/>
        </w:rPr>
        <w:t>（2）</w:t>
      </w:r>
      <w:r>
        <w:rPr>
          <w:rFonts w:ascii="宋体" w:hAnsi="宋体" w:eastAsia="宋体" w:cs="宋体"/>
          <w:color w:val="000000"/>
        </w:rPr>
        <w:t>读图，从公元元年到</w:t>
      </w:r>
      <w:r>
        <w:rPr>
          <w:rFonts w:ascii="Times New Roman" w:hAnsi="Times New Roman" w:eastAsia="Times New Roman" w:cs="Times New Roman"/>
          <w:color w:val="000000"/>
        </w:rPr>
        <w:t>1700</w:t>
      </w:r>
      <w:r>
        <w:rPr>
          <w:rFonts w:ascii="宋体" w:hAnsi="宋体" w:eastAsia="宋体" w:cs="宋体"/>
          <w:color w:val="000000"/>
        </w:rPr>
        <w:t>年，中国与西欧人口变化曲线有何不同？</w:t>
      </w:r>
    </w:p>
    <w:p w14:paraId="2D905902">
      <w:pPr>
        <w:spacing w:line="360" w:lineRule="auto"/>
        <w:jc w:val="left"/>
        <w:textAlignment w:val="center"/>
        <w:rPr>
          <w:color w:val="000000"/>
        </w:rPr>
      </w:pPr>
      <w:r>
        <w:rPr>
          <w:color w:val="000000"/>
        </w:rPr>
        <w:t>（3）</w:t>
      </w:r>
      <w:r>
        <w:rPr>
          <w:rFonts w:ascii="宋体" w:hAnsi="宋体" w:eastAsia="宋体" w:cs="宋体"/>
          <w:color w:val="000000"/>
        </w:rPr>
        <w:t>分析从公元元年到</w:t>
      </w:r>
      <w:r>
        <w:rPr>
          <w:rFonts w:ascii="Times New Roman" w:hAnsi="Times New Roman" w:eastAsia="Times New Roman" w:cs="Times New Roman"/>
          <w:color w:val="000000"/>
        </w:rPr>
        <w:t>1700</w:t>
      </w:r>
      <w:r>
        <w:rPr>
          <w:rFonts w:ascii="宋体" w:hAnsi="宋体" w:eastAsia="宋体" w:cs="宋体"/>
          <w:color w:val="000000"/>
        </w:rPr>
        <w:t>年中国人口数量整体处于增长状态并且长期高于西欧地区的主要因素。</w:t>
      </w:r>
    </w:p>
    <w:p w14:paraId="3B0BFC51">
      <w:pPr>
        <w:spacing w:line="360" w:lineRule="auto"/>
        <w:jc w:val="left"/>
        <w:textAlignment w:val="center"/>
        <w:rPr>
          <w:color w:val="000000"/>
        </w:rPr>
      </w:pPr>
      <w:r>
        <w:rPr>
          <w:color w:val="000000"/>
        </w:rPr>
        <w:t>（4）</w:t>
      </w:r>
      <w:r>
        <w:rPr>
          <w:rFonts w:ascii="宋体" w:hAnsi="宋体" w:eastAsia="宋体" w:cs="宋体"/>
          <w:color w:val="000000"/>
        </w:rPr>
        <w:t>当前，党和政府正大力倡导“以人口高质量的发展支撑中国式现代化”。请就提高人口质量或素质问题谈谈你的看法。</w:t>
      </w:r>
    </w:p>
    <w:p w14:paraId="028601D0">
      <w:pPr>
        <w:spacing w:line="360" w:lineRule="auto"/>
        <w:jc w:val="left"/>
        <w:textAlignment w:val="center"/>
        <w:rPr>
          <w:color w:val="000000"/>
        </w:rPr>
      </w:pPr>
      <w:r>
        <w:rPr>
          <w:color w:val="000000"/>
        </w:rPr>
        <w:t xml:space="preserve">26. </w:t>
      </w:r>
      <w:r>
        <w:rPr>
          <w:rFonts w:ascii="宋体" w:hAnsi="宋体" w:eastAsia="宋体" w:cs="宋体"/>
          <w:color w:val="000000"/>
        </w:rPr>
        <w:t>阅读材料，回答问题。</w:t>
      </w:r>
    </w:p>
    <w:p w14:paraId="087E5758">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西方资本主义现代化就是一条通过战争、殖民、掠夺等方式实现现代化的老路。西方资产阶级通过民主革命掌握政权，成为了统治阶级，并主导着国家的现代化进程。下面是邵陵同学编制的“主要资本主义国家对现代化道路的探索表格（未完工）”。</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553"/>
        <w:gridCol w:w="2130"/>
      </w:tblGrid>
      <w:tr w14:paraId="45A52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67D0FD">
            <w:pPr>
              <w:spacing w:line="360" w:lineRule="auto"/>
              <w:jc w:val="left"/>
              <w:textAlignment w:val="center"/>
              <w:rPr>
                <w:color w:val="000000"/>
              </w:rPr>
            </w:pPr>
            <w:r>
              <w:rPr>
                <w:rFonts w:ascii="楷体" w:hAnsi="楷体" w:eastAsia="楷体" w:cs="楷体"/>
                <w:color w:val="000000"/>
              </w:rPr>
              <w:t>国家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187F2">
            <w:pPr>
              <w:spacing w:line="360" w:lineRule="auto"/>
              <w:jc w:val="both"/>
              <w:textAlignment w:val="center"/>
              <w:rPr>
                <w:color w:val="000000"/>
              </w:rPr>
            </w:pPr>
            <w:r>
              <w:rPr>
                <w:rFonts w:ascii="楷体" w:hAnsi="楷体" w:eastAsia="楷体" w:cs="楷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41E17">
            <w:pPr>
              <w:spacing w:line="360" w:lineRule="auto"/>
              <w:jc w:val="both"/>
              <w:textAlignment w:val="center"/>
              <w:rPr>
                <w:color w:val="000000"/>
              </w:rPr>
            </w:pPr>
            <w:r>
              <w:rPr>
                <w:rFonts w:ascii="楷体" w:hAnsi="楷体" w:eastAsia="楷体" w:cs="楷体"/>
                <w:color w:val="000000"/>
              </w:rPr>
              <w:t>事件</w:t>
            </w:r>
          </w:p>
        </w:tc>
      </w:tr>
      <w:tr w14:paraId="51123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F2B4E4">
            <w:pPr>
              <w:spacing w:line="360" w:lineRule="auto"/>
              <w:jc w:val="left"/>
              <w:textAlignment w:val="center"/>
              <w:rPr>
                <w:color w:val="000000"/>
              </w:rPr>
            </w:pPr>
            <w:r>
              <w:rPr>
                <w:rFonts w:ascii="楷体" w:hAnsi="楷体" w:eastAsia="楷体" w:cs="楷体"/>
                <w:color w:val="000000"/>
              </w:rPr>
              <w:t>英国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7DDFF1">
            <w:pPr>
              <w:spacing w:line="360" w:lineRule="auto"/>
              <w:jc w:val="both"/>
              <w:textAlignment w:val="center"/>
              <w:rPr>
                <w:color w:val="000000"/>
              </w:rPr>
            </w:pPr>
            <w:r>
              <w:rPr>
                <w:rFonts w:ascii="Times New Roman" w:hAnsi="Times New Roman" w:eastAsia="Times New Roman" w:cs="Times New Roman"/>
                <w:color w:val="000000"/>
              </w:rPr>
              <w:t>1640</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6B4D8">
            <w:pPr>
              <w:spacing w:line="360" w:lineRule="auto"/>
              <w:jc w:val="both"/>
              <w:textAlignment w:val="center"/>
              <w:rPr>
                <w:color w:val="000000"/>
              </w:rPr>
            </w:pPr>
            <w:r>
              <w:rPr>
                <w:rFonts w:ascii="楷体" w:hAnsi="楷体" w:eastAsia="楷体" w:cs="楷体"/>
                <w:color w:val="000000"/>
              </w:rPr>
              <w:t>资产阶级革命爆发</w:t>
            </w:r>
          </w:p>
        </w:tc>
      </w:tr>
      <w:tr w14:paraId="01EA1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61A592BC">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411359">
            <w:pPr>
              <w:spacing w:line="360" w:lineRule="auto"/>
              <w:jc w:val="both"/>
              <w:textAlignment w:val="center"/>
              <w:rPr>
                <w:color w:val="000000"/>
              </w:rPr>
            </w:pPr>
            <w:r>
              <w:rPr>
                <w:rFonts w:ascii="Times New Roman" w:hAnsi="Times New Roman" w:eastAsia="Times New Roman" w:cs="Times New Roman"/>
                <w:color w:val="000000"/>
              </w:rPr>
              <w:t>18</w:t>
            </w:r>
            <w:r>
              <w:rPr>
                <w:rFonts w:ascii="楷体" w:hAnsi="楷体" w:eastAsia="楷体" w:cs="楷体"/>
                <w:color w:val="000000"/>
              </w:rPr>
              <w:t>世纪中期起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5C037">
            <w:pPr>
              <w:spacing w:line="360" w:lineRule="auto"/>
              <w:jc w:val="both"/>
              <w:textAlignment w:val="center"/>
              <w:rPr>
                <w:color w:val="000000"/>
              </w:rPr>
            </w:pPr>
            <w:r>
              <w:rPr>
                <w:rFonts w:ascii="楷体" w:hAnsi="楷体" w:eastAsia="楷体" w:cs="楷体"/>
                <w:color w:val="000000"/>
              </w:rPr>
              <w:t>工业革命开始</w:t>
            </w:r>
          </w:p>
        </w:tc>
      </w:tr>
      <w:tr w14:paraId="5A1FF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1DF7466B">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431DB6">
            <w:pPr>
              <w:spacing w:line="360" w:lineRule="auto"/>
              <w:jc w:val="both"/>
              <w:textAlignment w:val="center"/>
              <w:rPr>
                <w:color w:val="000000"/>
              </w:rPr>
            </w:pPr>
            <w:r>
              <w:rPr>
                <w:rFonts w:ascii="Times New Roman" w:hAnsi="Times New Roman" w:eastAsia="Times New Roman" w:cs="Times New Roman"/>
                <w:color w:val="000000"/>
              </w:rPr>
              <w:t>19</w:t>
            </w:r>
            <w:r>
              <w:rPr>
                <w:rFonts w:ascii="楷体" w:hAnsi="楷体" w:eastAsia="楷体" w:cs="楷体"/>
                <w:color w:val="000000"/>
              </w:rPr>
              <w:t>世纪中期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2661F8">
            <w:pPr>
              <w:spacing w:line="360" w:lineRule="auto"/>
              <w:jc w:val="both"/>
              <w:textAlignment w:val="center"/>
              <w:rPr>
                <w:color w:val="000000"/>
              </w:rPr>
            </w:pPr>
            <w:r>
              <w:rPr>
                <w:rFonts w:ascii="楷体" w:hAnsi="楷体" w:eastAsia="楷体" w:cs="楷体"/>
                <w:color w:val="000000"/>
              </w:rPr>
              <w:t>印度沦为英国殖民地</w:t>
            </w:r>
          </w:p>
        </w:tc>
      </w:tr>
      <w:tr w14:paraId="6A9DB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07A480">
            <w:pPr>
              <w:spacing w:line="360" w:lineRule="auto"/>
              <w:jc w:val="left"/>
              <w:textAlignment w:val="center"/>
              <w:rPr>
                <w:color w:val="000000"/>
              </w:rPr>
            </w:pPr>
            <w:r>
              <w:rPr>
                <w:rFonts w:ascii="楷体" w:hAnsi="楷体" w:eastAsia="楷体" w:cs="楷体"/>
                <w:color w:val="000000"/>
              </w:rPr>
              <w:t>法国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ED4E4D">
            <w:pPr>
              <w:spacing w:line="360" w:lineRule="auto"/>
              <w:jc w:val="both"/>
              <w:textAlignment w:val="center"/>
              <w:rPr>
                <w:color w:val="000000"/>
              </w:rPr>
            </w:pPr>
            <w:r>
              <w:rPr>
                <w:rFonts w:ascii="Times New Roman" w:hAnsi="Times New Roman" w:eastAsia="Times New Roman" w:cs="Times New Roman"/>
                <w:color w:val="000000"/>
              </w:rPr>
              <w:t>1789</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399B26">
            <w:pPr>
              <w:spacing w:line="360" w:lineRule="auto"/>
              <w:jc w:val="both"/>
              <w:textAlignment w:val="center"/>
              <w:rPr>
                <w:color w:val="000000"/>
              </w:rPr>
            </w:pPr>
            <w:r>
              <w:rPr>
                <w:rFonts w:ascii="楷体" w:hAnsi="楷体" w:eastAsia="楷体" w:cs="楷体"/>
                <w:color w:val="000000"/>
              </w:rPr>
              <w:t>大革命爆发</w:t>
            </w:r>
          </w:p>
        </w:tc>
      </w:tr>
      <w:tr w14:paraId="56655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43FC381A">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8BA948">
            <w:pPr>
              <w:spacing w:line="360" w:lineRule="auto"/>
              <w:jc w:val="both"/>
              <w:textAlignment w:val="center"/>
              <w:rPr>
                <w:color w:val="000000"/>
              </w:rPr>
            </w:pPr>
            <w:r>
              <w:rPr>
                <w:rFonts w:ascii="Times New Roman" w:hAnsi="Times New Roman" w:eastAsia="Times New Roman" w:cs="Times New Roman"/>
                <w:color w:val="000000"/>
              </w:rPr>
              <w:t>18</w:t>
            </w:r>
            <w:r>
              <w:rPr>
                <w:rFonts w:ascii="楷体" w:hAnsi="楷体" w:eastAsia="楷体" w:cs="楷体"/>
                <w:color w:val="000000"/>
              </w:rPr>
              <w:t>世纪后期起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C18E26">
            <w:pPr>
              <w:spacing w:line="360" w:lineRule="auto"/>
              <w:jc w:val="both"/>
              <w:textAlignment w:val="center"/>
              <w:rPr>
                <w:color w:val="000000"/>
              </w:rPr>
            </w:pPr>
            <w:r>
              <w:rPr>
                <w:rFonts w:ascii="楷体" w:hAnsi="楷体" w:eastAsia="楷体" w:cs="楷体"/>
                <w:color w:val="000000"/>
              </w:rPr>
              <w:t>工业革命开始</w:t>
            </w:r>
          </w:p>
        </w:tc>
      </w:tr>
      <w:tr w14:paraId="409B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C0219F">
            <w:pPr>
              <w:spacing w:line="360" w:lineRule="auto"/>
              <w:jc w:val="left"/>
              <w:textAlignment w:val="center"/>
              <w:rPr>
                <w:color w:val="000000"/>
              </w:rPr>
            </w:pPr>
            <w:r>
              <w:rPr>
                <w:rFonts w:ascii="楷体" w:hAnsi="楷体" w:eastAsia="楷体" w:cs="楷体"/>
                <w:color w:val="000000"/>
              </w:rPr>
              <w:t>美国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51918B">
            <w:pPr>
              <w:spacing w:line="360" w:lineRule="auto"/>
              <w:jc w:val="both"/>
              <w:textAlignment w:val="center"/>
              <w:rPr>
                <w:color w:val="000000"/>
              </w:rPr>
            </w:pPr>
            <w:r>
              <w:rPr>
                <w:rFonts w:ascii="Times New Roman" w:hAnsi="Times New Roman" w:eastAsia="Times New Roman" w:cs="Times New Roman"/>
                <w:color w:val="000000"/>
              </w:rPr>
              <w:t>1861</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5BD6A4">
            <w:pPr>
              <w:spacing w:line="360" w:lineRule="auto"/>
              <w:jc w:val="both"/>
              <w:textAlignment w:val="center"/>
              <w:rPr>
                <w:color w:val="000000"/>
              </w:rPr>
            </w:pPr>
            <w:r>
              <w:rPr>
                <w:rFonts w:ascii="楷体" w:hAnsi="楷体" w:eastAsia="楷体" w:cs="楷体"/>
                <w:color w:val="000000"/>
              </w:rPr>
              <w:t>南北战争爆发</w:t>
            </w:r>
          </w:p>
        </w:tc>
      </w:tr>
      <w:tr w14:paraId="4C97B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15B92DBA">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F607F">
            <w:pPr>
              <w:spacing w:line="360" w:lineRule="auto"/>
              <w:jc w:val="both"/>
              <w:textAlignment w:val="center"/>
              <w:rPr>
                <w:color w:val="000000"/>
              </w:rPr>
            </w:pPr>
            <w:r>
              <w:rPr>
                <w:rFonts w:ascii="Times New Roman" w:hAnsi="Times New Roman" w:eastAsia="Times New Roman" w:cs="Times New Roman"/>
                <w:color w:val="000000"/>
              </w:rPr>
              <w:t>1933</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C03029">
            <w:pPr>
              <w:spacing w:line="360" w:lineRule="auto"/>
              <w:jc w:val="both"/>
              <w:textAlignment w:val="center"/>
              <w:rPr>
                <w:color w:val="000000"/>
              </w:rPr>
            </w:pPr>
            <w:r>
              <w:rPr>
                <w:rFonts w:ascii="楷体" w:hAnsi="楷体" w:eastAsia="楷体" w:cs="楷体"/>
                <w:color w:val="000000"/>
              </w:rPr>
              <w:t>罗斯福新政</w:t>
            </w:r>
          </w:p>
        </w:tc>
      </w:tr>
      <w:tr w14:paraId="5C8C7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73B782">
            <w:pPr>
              <w:spacing w:line="360" w:lineRule="auto"/>
              <w:jc w:val="left"/>
              <w:textAlignment w:val="center"/>
              <w:rPr>
                <w:color w:val="000000"/>
              </w:rPr>
            </w:pPr>
            <w:r>
              <w:rPr>
                <w:rFonts w:ascii="楷体" w:hAnsi="楷体" w:eastAsia="楷体" w:cs="楷体"/>
                <w:color w:val="000000"/>
              </w:rPr>
              <w:t>日本</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463122">
            <w:pPr>
              <w:spacing w:line="360" w:lineRule="auto"/>
              <w:jc w:val="both"/>
              <w:textAlignment w:val="center"/>
              <w:rPr>
                <w:color w:val="000000"/>
              </w:rPr>
            </w:pPr>
            <w:r>
              <w:rPr>
                <w:rFonts w:ascii="Times New Roman" w:hAnsi="Times New Roman" w:eastAsia="Times New Roman" w:cs="Times New Roman"/>
                <w:color w:val="000000"/>
              </w:rPr>
              <w:t>1868</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9AB1A7">
            <w:pPr>
              <w:spacing w:line="360" w:lineRule="auto"/>
              <w:jc w:val="both"/>
              <w:textAlignment w:val="center"/>
              <w:rPr>
                <w:color w:val="000000"/>
              </w:rPr>
            </w:pPr>
            <w:r>
              <w:rPr>
                <w:rFonts w:ascii="楷体" w:hAnsi="楷体" w:eastAsia="楷体" w:cs="楷体"/>
                <w:color w:val="000000"/>
              </w:rPr>
              <w:t>明治维新</w:t>
            </w:r>
          </w:p>
        </w:tc>
      </w:tr>
      <w:tr w14:paraId="02D09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1BD6A4C5">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424C1">
            <w:pPr>
              <w:spacing w:line="360" w:lineRule="auto"/>
              <w:jc w:val="both"/>
              <w:textAlignment w:val="center"/>
              <w:rPr>
                <w:color w:val="000000"/>
              </w:rPr>
            </w:pPr>
            <w:r>
              <w:rPr>
                <w:rFonts w:ascii="Times New Roman" w:hAnsi="Times New Roman" w:eastAsia="Times New Roman" w:cs="Times New Roman"/>
                <w:color w:val="000000"/>
              </w:rPr>
              <w:t>1936</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D807D">
            <w:pPr>
              <w:spacing w:line="360" w:lineRule="auto"/>
              <w:jc w:val="both"/>
              <w:textAlignment w:val="center"/>
              <w:rPr>
                <w:color w:val="000000"/>
              </w:rPr>
            </w:pPr>
            <w:r>
              <w:rPr>
                <w:rFonts w:ascii="楷体" w:hAnsi="楷体" w:eastAsia="楷体" w:cs="楷体"/>
                <w:color w:val="000000"/>
              </w:rPr>
              <w:t>建立法西斯专政</w:t>
            </w:r>
          </w:p>
        </w:tc>
      </w:tr>
    </w:tbl>
    <w:p w14:paraId="467BBAEF">
      <w:pPr>
        <w:spacing w:line="360" w:lineRule="auto"/>
        <w:jc w:val="left"/>
        <w:textAlignment w:val="center"/>
        <w:rPr>
          <w:color w:val="000000"/>
        </w:rPr>
      </w:pPr>
    </w:p>
    <w:p w14:paraId="0AA40E9A">
      <w:pPr>
        <w:spacing w:line="360" w:lineRule="auto"/>
        <w:jc w:val="left"/>
        <w:textAlignment w:val="center"/>
        <w:rPr>
          <w:color w:val="000000"/>
        </w:rPr>
      </w:pPr>
      <w:r>
        <w:rPr>
          <w:color w:val="000000"/>
        </w:rPr>
        <w:t>（1）</w:t>
      </w:r>
      <w:r>
        <w:rPr>
          <w:rFonts w:ascii="宋体" w:hAnsi="宋体" w:eastAsia="宋体" w:cs="宋体"/>
          <w:color w:val="000000"/>
        </w:rPr>
        <w:t>根据材料一并结合所学知识完成下列问题：</w:t>
      </w:r>
    </w:p>
    <w:p w14:paraId="49E311B7">
      <w:pPr>
        <w:spacing w:line="360" w:lineRule="auto"/>
        <w:jc w:val="left"/>
        <w:textAlignment w:val="center"/>
        <w:rPr>
          <w:color w:val="000000"/>
        </w:rPr>
      </w:pPr>
      <w:r>
        <w:rPr>
          <w:rFonts w:ascii="宋体" w:hAnsi="宋体" w:eastAsia="宋体" w:cs="宋体"/>
          <w:color w:val="000000"/>
        </w:rPr>
        <w:t>①列举</w:t>
      </w:r>
      <w:r>
        <w:rPr>
          <w:rFonts w:ascii="Times New Roman" w:hAnsi="Times New Roman" w:eastAsia="Times New Roman" w:cs="Times New Roman"/>
          <w:color w:val="000000"/>
        </w:rPr>
        <w:t>17</w:t>
      </w:r>
      <w:r>
        <w:rPr>
          <w:rFonts w:ascii="宋体" w:hAnsi="宋体" w:eastAsia="宋体" w:cs="宋体"/>
          <w:color w:val="000000"/>
        </w:rPr>
        <w:t>、</w:t>
      </w:r>
      <w:r>
        <w:rPr>
          <w:rFonts w:ascii="Times New Roman" w:hAnsi="Times New Roman" w:eastAsia="Times New Roman" w:cs="Times New Roman"/>
          <w:color w:val="000000"/>
        </w:rPr>
        <w:t>18</w:t>
      </w:r>
      <w:r>
        <w:rPr>
          <w:rFonts w:ascii="宋体" w:hAnsi="宋体" w:eastAsia="宋体" w:cs="宋体"/>
          <w:color w:val="000000"/>
        </w:rPr>
        <w:t>世纪发生在欧洲的两场资产阶级革命。</w:t>
      </w:r>
    </w:p>
    <w:p w14:paraId="072A4716">
      <w:pPr>
        <w:spacing w:line="360" w:lineRule="auto"/>
        <w:jc w:val="left"/>
        <w:textAlignment w:val="center"/>
        <w:rPr>
          <w:color w:val="000000"/>
        </w:rPr>
      </w:pPr>
      <w:r>
        <w:rPr>
          <w:rFonts w:ascii="宋体" w:hAnsi="宋体" w:eastAsia="宋体" w:cs="宋体"/>
          <w:color w:val="000000"/>
        </w:rPr>
        <w:t>②指出日本为摆脱</w:t>
      </w:r>
      <w:r>
        <w:rPr>
          <w:rFonts w:ascii="Times New Roman" w:hAnsi="Times New Roman" w:eastAsia="Times New Roman" w:cs="Times New Roman"/>
          <w:color w:val="000000"/>
        </w:rPr>
        <w:t>1929</w:t>
      </w:r>
      <w:r>
        <w:rPr>
          <w:rFonts w:ascii="宋体" w:hAnsi="宋体" w:eastAsia="宋体" w:cs="宋体"/>
          <w:color w:val="000000"/>
        </w:rPr>
        <w:t>年爆发的经济大危机而采取的应对措施。</w:t>
      </w:r>
    </w:p>
    <w:p w14:paraId="67F5751F">
      <w:pPr>
        <w:spacing w:line="360" w:lineRule="auto"/>
        <w:jc w:val="left"/>
        <w:textAlignment w:val="center"/>
        <w:rPr>
          <w:color w:val="000000"/>
        </w:rPr>
      </w:pPr>
      <w:r>
        <w:rPr>
          <w:rFonts w:ascii="宋体" w:hAnsi="宋体" w:eastAsia="宋体" w:cs="宋体"/>
          <w:color w:val="000000"/>
        </w:rPr>
        <w:t>③概述英国实现现代化大致历程。</w:t>
      </w:r>
    </w:p>
    <w:p w14:paraId="5689C997">
      <w:pPr>
        <w:spacing w:line="360" w:lineRule="auto"/>
        <w:jc w:val="left"/>
        <w:textAlignment w:val="center"/>
        <w:rPr>
          <w:color w:val="000000"/>
        </w:rPr>
      </w:pPr>
      <w:r>
        <w:rPr>
          <w:rFonts w:ascii="宋体" w:hAnsi="宋体" w:eastAsia="宋体" w:cs="宋体"/>
          <w:color w:val="000000"/>
        </w:rPr>
        <w:t>④邵陵同学编制的“主要资本主义国家对现代化道路的探索表格”需要补充，你觉得需要补充的内容是什么？</w:t>
      </w:r>
    </w:p>
    <w:p w14:paraId="4AF8DEE1">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自强运动是“中学为体，西学为用”，不想触及原有的政治体制，所以现代化（又称近代化）的启动遭遇不幸。甲午战败使中国人开始思考制度上的变革，但没有走资本主义现代化的道路。辛亥革命推翻了</w:t>
      </w:r>
      <w:r>
        <w:rPr>
          <w:rFonts w:ascii="Times New Roman" w:hAnsi="Times New Roman" w:eastAsia="Times New Roman" w:cs="Times New Roman"/>
          <w:color w:val="000000"/>
        </w:rPr>
        <w:t>2000</w:t>
      </w:r>
      <w:r>
        <w:rPr>
          <w:rFonts w:ascii="楷体" w:hAnsi="楷体" w:eastAsia="楷体" w:cs="楷体"/>
          <w:color w:val="000000"/>
        </w:rPr>
        <w:t>多年的王朝循环的模式，但资产阶级又没有能力建立起现代政治制度。……</w:t>
      </w:r>
      <w:r>
        <w:rPr>
          <w:rFonts w:ascii="Times New Roman" w:hAnsi="Times New Roman" w:eastAsia="Times New Roman" w:cs="Times New Roman"/>
          <w:color w:val="000000"/>
        </w:rPr>
        <w:t>1979</w:t>
      </w:r>
      <w:r>
        <w:rPr>
          <w:rFonts w:ascii="楷体" w:hAnsi="楷体" w:eastAsia="楷体" w:cs="楷体"/>
          <w:color w:val="000000"/>
        </w:rPr>
        <w:t>年，邓小平同志指出：“过去搞民主革命，要适合中国情况，走毛泽东同志开辟的农村包围城市的道路。现在搞建设，也要适合中国情况，走出一条中国式的现代化道路。”十八大以来，中共在理论和实践上的创新突破，团结带领全体人民成功推进和拓展了中国式现代化。</w:t>
      </w:r>
    </w:p>
    <w:p w14:paraId="2AFE7F50">
      <w:pPr>
        <w:spacing w:line="360" w:lineRule="auto"/>
        <w:ind w:firstLine="420"/>
        <w:jc w:val="right"/>
        <w:textAlignment w:val="center"/>
        <w:rPr>
          <w:color w:val="000000"/>
        </w:rPr>
      </w:pPr>
      <w:r>
        <w:rPr>
          <w:rFonts w:ascii="楷体" w:hAnsi="楷体" w:eastAsia="楷体" w:cs="楷体"/>
          <w:color w:val="000000"/>
        </w:rPr>
        <w:t>——摘编自《中国的现代化寻路历程》等</w:t>
      </w:r>
    </w:p>
    <w:p w14:paraId="083455F3">
      <w:pPr>
        <w:spacing w:line="360" w:lineRule="auto"/>
        <w:jc w:val="left"/>
        <w:textAlignment w:val="center"/>
        <w:rPr>
          <w:color w:val="000000"/>
        </w:rPr>
      </w:pPr>
      <w:r>
        <w:rPr>
          <w:color w:val="000000"/>
        </w:rPr>
        <w:t>（2）</w:t>
      </w:r>
      <w:r>
        <w:rPr>
          <w:rFonts w:ascii="宋体" w:hAnsi="宋体" w:eastAsia="宋体" w:cs="宋体"/>
          <w:color w:val="000000"/>
        </w:rPr>
        <w:t>根据材料二并结合所学知识，举出</w:t>
      </w:r>
      <w:r>
        <w:rPr>
          <w:rFonts w:ascii="Times New Roman" w:hAnsi="Times New Roman" w:eastAsia="Times New Roman" w:cs="Times New Roman"/>
          <w:color w:val="000000"/>
        </w:rPr>
        <w:t>1840~1919</w:t>
      </w:r>
      <w:r>
        <w:rPr>
          <w:rFonts w:ascii="宋体" w:hAnsi="宋体" w:eastAsia="宋体" w:cs="宋体"/>
          <w:color w:val="000000"/>
        </w:rPr>
        <w:t>年中国现代化（近代化）寻路历程中的三例重大历史事件。</w:t>
      </w:r>
    </w:p>
    <w:p w14:paraId="5BF26100">
      <w:pPr>
        <w:spacing w:line="360" w:lineRule="auto"/>
        <w:jc w:val="left"/>
        <w:textAlignment w:val="center"/>
        <w:rPr>
          <w:color w:val="000000"/>
        </w:rPr>
      </w:pPr>
      <w:r>
        <w:rPr>
          <w:color w:val="000000"/>
        </w:rPr>
        <w:t>（3）</w:t>
      </w:r>
      <w:r>
        <w:rPr>
          <w:rFonts w:ascii="宋体" w:hAnsi="宋体" w:eastAsia="宋体" w:cs="宋体"/>
          <w:color w:val="000000"/>
        </w:rPr>
        <w:t>中国共产党成功地探索出中国式现代化道路给了你什么启示？</w:t>
      </w:r>
    </w:p>
    <w:p w14:paraId="5CD4F849">
      <w:pPr>
        <w:spacing w:line="285" w:lineRule="auto"/>
        <w:jc w:val="left"/>
        <w:textAlignment w:val="center"/>
        <w:rPr>
          <w:color w:val="000000"/>
        </w:rPr>
      </w:pPr>
      <w:r>
        <w:rPr>
          <w:rFonts w:ascii="宋体" w:hAnsi="宋体" w:eastAsia="宋体" w:cs="宋体"/>
          <w:b/>
          <w:color w:val="000000"/>
          <w:sz w:val="24"/>
        </w:rPr>
        <w:t>三、探究题：</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7A04132B">
      <w:pPr>
        <w:spacing w:line="360" w:lineRule="auto"/>
        <w:ind w:firstLine="420"/>
        <w:jc w:val="left"/>
        <w:textAlignment w:val="center"/>
        <w:rPr>
          <w:color w:val="000000"/>
        </w:rPr>
      </w:pPr>
      <w:r>
        <w:rPr>
          <w:color w:val="000000"/>
        </w:rPr>
        <w:t xml:space="preserve">27. </w:t>
      </w:r>
      <w:r>
        <w:rPr>
          <w:rFonts w:ascii="楷体" w:hAnsi="楷体" w:eastAsia="楷体" w:cs="楷体"/>
          <w:color w:val="000000"/>
        </w:rPr>
        <w:t>美国前总统卡特曾经说，美国建国以来，仅有</w:t>
      </w:r>
      <w:r>
        <w:rPr>
          <w:rFonts w:ascii="Times New Roman" w:hAnsi="Times New Roman" w:eastAsia="Times New Roman" w:cs="Times New Roman"/>
          <w:color w:val="000000"/>
        </w:rPr>
        <w:t>16</w:t>
      </w:r>
      <w:r>
        <w:rPr>
          <w:rFonts w:ascii="楷体" w:hAnsi="楷体" w:eastAsia="楷体" w:cs="楷体"/>
          <w:color w:val="000000"/>
        </w:rPr>
        <w:t>年没有打仗，是“世界历史上最好战的国家”。美国发动或参与的</w:t>
      </w:r>
      <w:r>
        <w:rPr>
          <w:rFonts w:ascii="Times New Roman" w:hAnsi="Times New Roman" w:eastAsia="Times New Roman" w:cs="Times New Roman"/>
          <w:color w:val="000000"/>
        </w:rPr>
        <w:t>200</w:t>
      </w:r>
      <w:r>
        <w:rPr>
          <w:rFonts w:ascii="楷体" w:hAnsi="楷体" w:eastAsia="楷体" w:cs="楷体"/>
          <w:color w:val="000000"/>
        </w:rPr>
        <w:t>多场战争中，对美国发展产生重大影响的战争主要有：独立战争、美墨战争、南北战争、美西战争、第一次世界大战、第二次世界大战、朝鲜战争和越南战争等。</w:t>
      </w:r>
    </w:p>
    <w:p w14:paraId="5EEB0CA9">
      <w:pPr>
        <w:spacing w:line="360" w:lineRule="auto"/>
        <w:jc w:val="left"/>
        <w:textAlignment w:val="center"/>
        <w:rPr>
          <w:color w:val="000000"/>
        </w:rPr>
      </w:pPr>
      <w:r>
        <w:rPr>
          <w:color w:val="000000"/>
        </w:rPr>
        <w:t>（1）</w:t>
      </w:r>
      <w:r>
        <w:rPr>
          <w:rFonts w:ascii="宋体" w:hAnsi="宋体" w:eastAsia="宋体" w:cs="宋体"/>
          <w:color w:val="000000"/>
        </w:rPr>
        <w:t>结合所学知识，完成下列美国发动或参与的战争表格。</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2183"/>
        <w:gridCol w:w="2970"/>
      </w:tblGrid>
      <w:tr w14:paraId="2B009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FF1BEC">
            <w:pPr>
              <w:spacing w:line="360" w:lineRule="auto"/>
              <w:jc w:val="left"/>
              <w:textAlignment w:val="center"/>
              <w:rPr>
                <w:color w:val="000000"/>
              </w:rPr>
            </w:pPr>
            <w:r>
              <w:rPr>
                <w:rFonts w:ascii="宋体" w:hAnsi="宋体" w:eastAsia="宋体" w:cs="宋体"/>
                <w:color w:val="000000"/>
              </w:rPr>
              <w:t>名称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F83AB0">
            <w:pPr>
              <w:spacing w:line="360" w:lineRule="auto"/>
              <w:jc w:val="left"/>
              <w:textAlignment w:val="center"/>
              <w:rPr>
                <w:color w:val="000000"/>
              </w:rPr>
            </w:pPr>
            <w:r>
              <w:rPr>
                <w:rFonts w:ascii="宋体" w:hAnsi="宋体" w:eastAsia="宋体" w:cs="宋体"/>
                <w:color w:val="000000"/>
              </w:rPr>
              <w:t>发生时间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D95C24">
            <w:pPr>
              <w:spacing w:line="360" w:lineRule="auto"/>
              <w:jc w:val="both"/>
              <w:textAlignment w:val="center"/>
              <w:rPr>
                <w:color w:val="000000"/>
              </w:rPr>
            </w:pPr>
            <w:r>
              <w:rPr>
                <w:rFonts w:ascii="宋体" w:hAnsi="宋体" w:eastAsia="宋体" w:cs="宋体"/>
                <w:color w:val="000000"/>
              </w:rPr>
              <w:t>性质</w:t>
            </w:r>
          </w:p>
        </w:tc>
      </w:tr>
      <w:tr w14:paraId="2D81E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C8B49A">
            <w:pPr>
              <w:spacing w:line="360" w:lineRule="auto"/>
              <w:jc w:val="left"/>
              <w:textAlignment w:val="center"/>
              <w:rPr>
                <w:color w:val="000000"/>
              </w:rPr>
            </w:pPr>
            <w:r>
              <w:rPr>
                <w:rFonts w:ascii="宋体" w:hAnsi="宋体" w:eastAsia="宋体" w:cs="宋体"/>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3AD244">
            <w:pPr>
              <w:spacing w:line="360" w:lineRule="auto"/>
              <w:jc w:val="left"/>
              <w:textAlignment w:val="center"/>
              <w:rPr>
                <w:color w:val="000000"/>
              </w:rPr>
            </w:pPr>
            <w:r>
              <w:rPr>
                <w:rFonts w:ascii="Times New Roman" w:hAnsi="Times New Roman" w:eastAsia="Times New Roman" w:cs="Times New Roman"/>
                <w:color w:val="000000"/>
              </w:rPr>
              <w:t>1775</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C3AECA">
            <w:pPr>
              <w:spacing w:line="360" w:lineRule="auto"/>
              <w:jc w:val="both"/>
              <w:textAlignment w:val="center"/>
              <w:rPr>
                <w:color w:val="000000"/>
              </w:rPr>
            </w:pPr>
            <w:r>
              <w:rPr>
                <w:rFonts w:ascii="宋体" w:hAnsi="宋体" w:eastAsia="宋体" w:cs="宋体"/>
                <w:color w:val="000000"/>
              </w:rPr>
              <w:t>民族解放战争、资产阶级革命</w:t>
            </w:r>
          </w:p>
        </w:tc>
      </w:tr>
      <w:tr w14:paraId="24C2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551768">
            <w:pPr>
              <w:spacing w:line="360" w:lineRule="auto"/>
              <w:jc w:val="left"/>
              <w:textAlignment w:val="center"/>
              <w:rPr>
                <w:color w:val="000000"/>
              </w:rPr>
            </w:pPr>
            <w:r>
              <w:rPr>
                <w:rFonts w:ascii="宋体" w:hAnsi="宋体" w:eastAsia="宋体" w:cs="宋体"/>
                <w:color w:val="000000"/>
              </w:rPr>
              <w:t>南北战争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AC891F">
            <w:pPr>
              <w:spacing w:line="360" w:lineRule="auto"/>
              <w:jc w:val="left"/>
              <w:textAlignment w:val="center"/>
              <w:rPr>
                <w:color w:val="000000"/>
              </w:rPr>
            </w:pPr>
            <w:r>
              <w:rPr>
                <w:rFonts w:ascii="Times New Roman" w:hAnsi="Times New Roman" w:eastAsia="Times New Roman" w:cs="Times New Roman"/>
                <w:color w:val="000000"/>
              </w:rPr>
              <w:t>1861</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62DA96">
            <w:pPr>
              <w:spacing w:line="360" w:lineRule="auto"/>
              <w:jc w:val="both"/>
              <w:textAlignment w:val="center"/>
              <w:rPr>
                <w:color w:val="000000"/>
              </w:rPr>
            </w:pPr>
            <w:r>
              <w:rPr>
                <w:rFonts w:ascii="宋体" w:hAnsi="宋体" w:eastAsia="宋体" w:cs="宋体"/>
                <w:color w:val="000000"/>
              </w:rPr>
              <w:t>内战、资产阶级革命</w:t>
            </w:r>
          </w:p>
        </w:tc>
      </w:tr>
      <w:tr w14:paraId="78F58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C3DBAF">
            <w:pPr>
              <w:spacing w:line="360" w:lineRule="auto"/>
              <w:jc w:val="left"/>
              <w:textAlignment w:val="center"/>
              <w:rPr>
                <w:color w:val="000000"/>
              </w:rPr>
            </w:pPr>
            <w:r>
              <w:rPr>
                <w:rFonts w:ascii="宋体" w:hAnsi="宋体" w:eastAsia="宋体" w:cs="宋体"/>
                <w:color w:val="000000"/>
              </w:rPr>
              <w:t>第一次世界大战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7E3613">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DFEDBC">
            <w:pPr>
              <w:spacing w:line="360" w:lineRule="auto"/>
              <w:jc w:val="both"/>
              <w:textAlignment w:val="center"/>
              <w:rPr>
                <w:color w:val="000000"/>
              </w:rPr>
            </w:pPr>
            <w:r>
              <w:rPr>
                <w:rFonts w:ascii="宋体" w:hAnsi="宋体" w:eastAsia="宋体" w:cs="宋体"/>
                <w:color w:val="000000"/>
              </w:rPr>
              <w:t>帝国主义争霸战争</w:t>
            </w:r>
          </w:p>
        </w:tc>
      </w:tr>
      <w:tr w14:paraId="5B83B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0594C5">
            <w:pPr>
              <w:spacing w:line="360" w:lineRule="auto"/>
              <w:jc w:val="left"/>
              <w:textAlignment w:val="center"/>
              <w:rPr>
                <w:color w:val="000000"/>
              </w:rPr>
            </w:pPr>
            <w:r>
              <w:rPr>
                <w:rFonts w:ascii="宋体" w:hAnsi="宋体" w:eastAsia="宋体" w:cs="宋体"/>
                <w:color w:val="000000"/>
              </w:rPr>
              <w:t>第二次世界大战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335B43">
            <w:pPr>
              <w:spacing w:line="360" w:lineRule="auto"/>
              <w:jc w:val="left"/>
              <w:textAlignment w:val="center"/>
              <w:rPr>
                <w:color w:val="000000"/>
              </w:rPr>
            </w:pPr>
            <w:r>
              <w:rPr>
                <w:rFonts w:ascii="Times New Roman" w:hAnsi="Times New Roman" w:eastAsia="Times New Roman" w:cs="Times New Roman"/>
                <w:color w:val="000000"/>
              </w:rPr>
              <w:t>1939</w:t>
            </w:r>
            <w:r>
              <w:rPr>
                <w:rFonts w:ascii="宋体" w:hAnsi="宋体" w:eastAsia="宋体" w:cs="宋体"/>
                <w:color w:val="000000"/>
              </w:rPr>
              <w:t>年（全面爆发）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3464D9">
            <w:pPr>
              <w:spacing w:line="360" w:lineRule="auto"/>
              <w:jc w:val="both"/>
              <w:textAlignment w:val="center"/>
              <w:rPr>
                <w:color w:val="000000"/>
              </w:rPr>
            </w:pPr>
            <w:r>
              <w:rPr>
                <w:rFonts w:ascii="Times New Roman" w:hAnsi="Times New Roman" w:eastAsia="Times New Roman" w:cs="Times New Roman"/>
                <w:color w:val="000000"/>
              </w:rPr>
              <w:t>C</w:t>
            </w:r>
          </w:p>
        </w:tc>
      </w:tr>
      <w:tr w14:paraId="257AB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BC6FAB">
            <w:pPr>
              <w:spacing w:line="360" w:lineRule="auto"/>
              <w:jc w:val="left"/>
              <w:textAlignment w:val="center"/>
              <w:rPr>
                <w:color w:val="000000"/>
              </w:rPr>
            </w:pPr>
            <w:r>
              <w:rPr>
                <w:rFonts w:ascii="宋体" w:hAnsi="宋体" w:eastAsia="宋体" w:cs="宋体"/>
                <w:color w:val="000000"/>
              </w:rPr>
              <w:t>越南战争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86655D">
            <w:pPr>
              <w:spacing w:line="360" w:lineRule="auto"/>
              <w:jc w:val="left"/>
              <w:textAlignment w:val="center"/>
              <w:rPr>
                <w:color w:val="000000"/>
              </w:rPr>
            </w:pPr>
            <w:r>
              <w:rPr>
                <w:rFonts w:ascii="Times New Roman" w:hAnsi="Times New Roman" w:eastAsia="Times New Roman" w:cs="Times New Roman"/>
                <w:color w:val="000000"/>
              </w:rPr>
              <w:t>1961</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C4A8F8">
            <w:pPr>
              <w:spacing w:line="360" w:lineRule="auto"/>
              <w:jc w:val="both"/>
              <w:textAlignment w:val="center"/>
              <w:rPr>
                <w:color w:val="000000"/>
              </w:rPr>
            </w:pPr>
            <w:r>
              <w:rPr>
                <w:rFonts w:ascii="宋体" w:hAnsi="宋体" w:eastAsia="宋体" w:cs="宋体"/>
                <w:color w:val="000000"/>
              </w:rPr>
              <w:t>侵略战争</w:t>
            </w:r>
          </w:p>
        </w:tc>
      </w:tr>
    </w:tbl>
    <w:p w14:paraId="37159813">
      <w:pPr>
        <w:spacing w:line="360" w:lineRule="auto"/>
        <w:jc w:val="left"/>
        <w:textAlignment w:val="center"/>
        <w:rPr>
          <w:color w:val="000000"/>
        </w:rPr>
      </w:pPr>
    </w:p>
    <w:p w14:paraId="251173DA">
      <w:pPr>
        <w:spacing w:line="360" w:lineRule="auto"/>
        <w:jc w:val="left"/>
        <w:textAlignment w:val="center"/>
        <w:rPr>
          <w:color w:val="000000"/>
        </w:rPr>
      </w:pPr>
      <w:r>
        <w:rPr>
          <w:color w:val="000000"/>
        </w:rPr>
        <w:t>（2）</w:t>
      </w:r>
      <w:r>
        <w:rPr>
          <w:rFonts w:ascii="宋体" w:hAnsi="宋体" w:eastAsia="宋体" w:cs="宋体"/>
          <w:color w:val="000000"/>
        </w:rPr>
        <w:t>在“南北战争”“第一次世界大战”中任选一个，指出其历史影响。</w:t>
      </w:r>
    </w:p>
    <w:p w14:paraId="14CE43D7">
      <w:pPr>
        <w:spacing w:line="360" w:lineRule="auto"/>
        <w:jc w:val="left"/>
        <w:textAlignment w:val="center"/>
        <w:rPr>
          <w:color w:val="000000"/>
        </w:rPr>
      </w:pPr>
      <w:r>
        <w:rPr>
          <w:color w:val="000000"/>
        </w:rPr>
        <w:t>（3）</w:t>
      </w:r>
      <w:r>
        <w:rPr>
          <w:rFonts w:ascii="宋体" w:hAnsi="宋体" w:eastAsia="宋体" w:cs="宋体"/>
          <w:color w:val="000000"/>
        </w:rPr>
        <w:t>自俄乌冲突爆发以来，日本和德国在美国支持或默许下，大力提高军力。对此，美国前总统特朗普曾经直接提醒当今美国政府：德国和日本都在重建军队，这对美国来说不是好事。用第二次世界大战相关史实说明其观点的正确性。</w:t>
      </w:r>
    </w:p>
    <w:p w14:paraId="7DA3F2C9">
      <w:pPr>
        <w:spacing w:line="360" w:lineRule="auto"/>
        <w:jc w:val="left"/>
        <w:textAlignment w:val="center"/>
        <w:rPr>
          <w:color w:val="000000"/>
        </w:rPr>
      </w:pPr>
      <w:r>
        <w:rPr>
          <w:color w:val="000000"/>
        </w:rPr>
        <w:t>（4）</w:t>
      </w:r>
      <w:r>
        <w:rPr>
          <w:rFonts w:ascii="宋体" w:hAnsi="宋体" w:eastAsia="宋体" w:cs="宋体"/>
          <w:color w:val="000000"/>
        </w:rPr>
        <w:t>参与“美国热衷于发动战争原因探讨”活动。</w:t>
      </w:r>
    </w:p>
    <w:p w14:paraId="2E7AB98C">
      <w:pPr>
        <w:spacing w:line="360" w:lineRule="auto"/>
        <w:ind w:firstLine="420"/>
        <w:jc w:val="left"/>
        <w:textAlignment w:val="center"/>
        <w:rPr>
          <w:color w:val="000000"/>
        </w:rPr>
      </w:pPr>
      <w:r>
        <w:rPr>
          <w:rFonts w:ascii="宋体" w:hAnsi="宋体" w:eastAsia="宋体" w:cs="宋体"/>
          <w:color w:val="000000"/>
        </w:rPr>
        <w:t>菲律宾前总统杜特尔特说：美国之所以要在世界的范围内制造各种麻烦，甚至于发动战争，核心原因就是战争能给美国带来收入。</w:t>
      </w:r>
    </w:p>
    <w:p w14:paraId="3992EEE3">
      <w:pPr>
        <w:spacing w:line="360" w:lineRule="auto"/>
        <w:ind w:firstLine="420"/>
        <w:jc w:val="left"/>
        <w:textAlignment w:val="center"/>
        <w:rPr>
          <w:color w:val="000000"/>
        </w:rPr>
      </w:pPr>
      <w:r>
        <w:rPr>
          <w:rFonts w:ascii="宋体" w:hAnsi="宋体" w:eastAsia="宋体" w:cs="宋体"/>
          <w:color w:val="000000"/>
        </w:rPr>
        <w:t>王兵同学说：战争能够助力美国经济发展。</w:t>
      </w:r>
    </w:p>
    <w:p w14:paraId="60C8DE11">
      <w:pPr>
        <w:spacing w:line="360" w:lineRule="auto"/>
        <w:jc w:val="left"/>
        <w:textAlignment w:val="center"/>
        <w:rPr>
          <w:color w:val="000000"/>
        </w:rPr>
      </w:pPr>
      <w:r>
        <w:rPr>
          <w:rFonts w:ascii="宋体" w:hAnsi="宋体" w:eastAsia="宋体" w:cs="宋体"/>
          <w:color w:val="000000"/>
        </w:rPr>
        <w:t>你说：</w:t>
      </w:r>
      <w:r>
        <w:rPr>
          <w:color w:val="000000"/>
        </w:rPr>
        <w:t>___________________________________________________________________________</w:t>
      </w:r>
      <w:r>
        <w:rPr>
          <w:rFonts w:ascii="宋体" w:hAnsi="宋体" w:eastAsia="宋体" w:cs="宋体"/>
          <w:color w:val="000000"/>
        </w:rPr>
        <w:t>。</w:t>
      </w:r>
    </w:p>
    <w:p w14:paraId="593E2F8E">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1842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40204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1F225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73CEF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0E689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84E30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CC0E22"/>
    <w:rsid w:val="275B3DD7"/>
    <w:rsid w:val="38274566"/>
    <w:rsid w:val="409C2CFD"/>
    <w:rsid w:val="44FC6C86"/>
    <w:rsid w:val="5FD3334F"/>
    <w:rsid w:val="677E03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4635</Words>
  <Characters>5014</Characters>
  <Lines>0</Lines>
  <Paragraphs>0</Paragraphs>
  <TotalTime>4</TotalTime>
  <ScaleCrop>false</ScaleCrop>
  <LinksUpToDate>false</LinksUpToDate>
  <CharactersWithSpaces>5339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2023-06-30T21:20:00Z</dcterms:created>
  <dc:creator>学科网试题生产平台</dc:creator>
  <dc:description>3268680413028352</dc:description>
  <cp:lastModifiedBy>上帝掷骰子吗</cp:lastModifiedBy>
  <dcterms:modified xsi:type="dcterms:W3CDTF">2024-07-20T16:02:03Z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A875B8DB62E14E9F9865985248C15146_12</vt:lpwstr>
  </property>
</Properties>
</file>