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EF6581">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12014200</wp:posOffset>
            </wp:positionH>
            <wp:positionV relativeFrom="topMargin">
              <wp:posOffset>11506200</wp:posOffset>
            </wp:positionV>
            <wp:extent cx="457200" cy="254000"/>
            <wp:effectExtent l="0" t="0" r="0" b="1270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457200" cy="254000"/>
                    </a:xfrm>
                    <a:prstGeom prst="rect">
                      <a:avLst/>
                    </a:prstGeom>
                  </pic:spPr>
                </pic:pic>
              </a:graphicData>
            </a:graphic>
          </wp:anchor>
        </w:drawing>
      </w:r>
      <w:r>
        <w:rPr>
          <w:rFonts w:ascii="宋体" w:hAnsi="宋体" w:eastAsia="宋体" w:cs="宋体"/>
          <w:b/>
          <w:color w:val="auto"/>
          <w:sz w:val="32"/>
        </w:rPr>
        <w:t>江苏省徐州市</w:t>
      </w:r>
      <w:r>
        <w:rPr>
          <w:rFonts w:ascii="Times New Roman" w:hAnsi="Times New Roman" w:eastAsia="Times New Roman" w:cs="Times New Roman"/>
          <w:b/>
          <w:color w:val="auto"/>
          <w:sz w:val="32"/>
        </w:rPr>
        <w:t>2023</w:t>
      </w:r>
      <w:r>
        <w:rPr>
          <w:rFonts w:ascii="宋体" w:hAnsi="宋体" w:eastAsia="宋体" w:cs="宋体"/>
          <w:b/>
          <w:color w:val="auto"/>
          <w:sz w:val="32"/>
        </w:rPr>
        <w:t>年中考历史试卷</w:t>
      </w:r>
    </w:p>
    <w:p w14:paraId="7C58EBA4">
      <w:pPr>
        <w:spacing w:line="360"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50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考试时间：</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2291A8E1">
      <w:pPr>
        <w:spacing w:line="360" w:lineRule="auto"/>
        <w:jc w:val="center"/>
      </w:pPr>
      <w:r>
        <w:rPr>
          <w:rFonts w:ascii="宋体" w:hAnsi="宋体" w:eastAsia="宋体" w:cs="宋体"/>
          <w:b/>
          <w:color w:val="auto"/>
          <w:sz w:val="24"/>
        </w:rPr>
        <w:t>第Ⅰ卷选择题（共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651C567F">
      <w:pPr>
        <w:spacing w:line="360" w:lineRule="auto"/>
        <w:jc w:val="both"/>
      </w:pPr>
      <w:r>
        <w:rPr>
          <w:rFonts w:ascii="宋体" w:hAnsi="宋体" w:eastAsia="宋体" w:cs="宋体"/>
          <w:b/>
          <w:color w:val="auto"/>
          <w:sz w:val="24"/>
        </w:rPr>
        <w:t>一、选择题：在下列各题的四个选项中，选择一项最符合题意的。每题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630AB545">
      <w:pPr>
        <w:spacing w:line="360" w:lineRule="auto"/>
        <w:jc w:val="both"/>
      </w:pPr>
      <w:r>
        <w:rPr>
          <w:color w:val="auto"/>
        </w:rPr>
        <w:t xml:space="preserve">1. </w:t>
      </w:r>
      <w:r>
        <w:rPr>
          <w:rFonts w:ascii="宋体" w:hAnsi="宋体" w:eastAsia="宋体" w:cs="宋体"/>
          <w:color w:val="auto"/>
        </w:rPr>
        <w:t>河间献王刘德是汉景帝之子，汉武帝之兄。献王诸子，除嫡长子刘不害继承王位外，其他儿子大多在献王去世后被封为列侯，封地分布在今河北沧州境内及周围地区。这一情形的出现是由于（</w:t>
      </w:r>
      <w:r>
        <w:rPr>
          <w:rFonts w:ascii="Times New Roman" w:hAnsi="Times New Roman" w:eastAsia="Times New Roman" w:cs="Times New Roman"/>
          <w:color w:val="auto"/>
        </w:rPr>
        <w:t xml:space="preserve">   </w:t>
      </w:r>
      <w:r>
        <w:rPr>
          <w:rFonts w:ascii="宋体" w:hAnsi="宋体" w:eastAsia="宋体" w:cs="宋体"/>
          <w:color w:val="auto"/>
        </w:rPr>
        <w:t>）</w:t>
      </w:r>
    </w:p>
    <w:p w14:paraId="7CBC2724">
      <w:pPr>
        <w:tabs>
          <w:tab w:val="left" w:pos="4873"/>
        </w:tabs>
        <w:spacing w:line="360" w:lineRule="auto"/>
        <w:jc w:val="left"/>
        <w:textAlignment w:val="center"/>
        <w:rPr>
          <w:color w:val="auto"/>
        </w:rPr>
      </w:pPr>
      <w:r>
        <w:t xml:space="preserve">A. </w:t>
      </w:r>
      <w:r>
        <w:rPr>
          <w:rFonts w:ascii="宋体" w:hAnsi="宋体" w:eastAsia="宋体" w:cs="宋体"/>
          <w:color w:val="auto"/>
        </w:rPr>
        <w:t>“文景之治”</w:t>
      </w:r>
      <w:r>
        <w:rPr>
          <w:rFonts w:ascii="宋体" w:hAnsi="宋体" w:eastAsia="宋体" w:cs="宋体"/>
          <w:color w:val="auto"/>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影响</w:t>
      </w:r>
      <w:r>
        <w:tab/>
      </w:r>
      <w:r>
        <w:t xml:space="preserve">B. </w:t>
      </w:r>
      <w:r>
        <w:rPr>
          <w:rFonts w:ascii="宋体" w:hAnsi="宋体" w:eastAsia="宋体" w:cs="宋体"/>
          <w:color w:val="auto"/>
        </w:rPr>
        <w:t>北击匈奴的需要</w:t>
      </w:r>
    </w:p>
    <w:p w14:paraId="7A733C34">
      <w:pPr>
        <w:tabs>
          <w:tab w:val="left" w:pos="4873"/>
        </w:tabs>
        <w:spacing w:line="360" w:lineRule="auto"/>
        <w:jc w:val="left"/>
        <w:textAlignment w:val="center"/>
        <w:rPr>
          <w:color w:val="000000"/>
        </w:rPr>
      </w:pPr>
      <w:r>
        <w:t xml:space="preserve">C. </w:t>
      </w:r>
      <w:r>
        <w:rPr>
          <w:rFonts w:ascii="宋体" w:hAnsi="宋体" w:eastAsia="宋体" w:cs="宋体"/>
          <w:color w:val="auto"/>
        </w:rPr>
        <w:t>“推恩令”的实施</w:t>
      </w:r>
      <w:r>
        <w:tab/>
      </w:r>
      <w:r>
        <w:t xml:space="preserve">D. </w:t>
      </w:r>
      <w:r>
        <w:rPr>
          <w:rFonts w:ascii="宋体" w:hAnsi="宋体" w:eastAsia="宋体" w:cs="宋体"/>
          <w:color w:val="auto"/>
        </w:rPr>
        <w:t>农民起义的打击</w:t>
      </w:r>
    </w:p>
    <w:p w14:paraId="2810CBBD">
      <w:pPr>
        <w:spacing w:line="360" w:lineRule="auto"/>
        <w:textAlignment w:val="center"/>
        <w:rPr>
          <w:color w:val="000000"/>
        </w:rPr>
      </w:pPr>
      <w:r>
        <w:rPr>
          <w:color w:val="2E75B6"/>
        </w:rPr>
        <w:t>【答案】</w:t>
      </w:r>
      <w:r>
        <w:rPr>
          <w:color w:val="000000"/>
        </w:rPr>
        <w:t>C</w:t>
      </w:r>
    </w:p>
    <w:p w14:paraId="2DBBC949">
      <w:pPr>
        <w:spacing w:line="360" w:lineRule="auto"/>
        <w:textAlignment w:val="center"/>
        <w:rPr>
          <w:color w:val="000000"/>
        </w:rPr>
      </w:pPr>
      <w:r>
        <w:rPr>
          <w:color w:val="2E75B6"/>
        </w:rPr>
        <w:t>【解析】</w:t>
      </w:r>
    </w:p>
    <w:p w14:paraId="6AF5E1F4">
      <w:pPr>
        <w:spacing w:line="360" w:lineRule="auto"/>
        <w:jc w:val="left"/>
        <w:textAlignment w:val="center"/>
        <w:rPr>
          <w:color w:val="000000"/>
        </w:rPr>
      </w:pPr>
      <w:r>
        <w:rPr>
          <w:color w:val="000000"/>
        </w:rPr>
        <w:t>【详解】根据题干信息“献王诸子，除嫡长子刘不害继承王位外，其他儿子大多在献王去世后被封为列侯，封地分布在今河北沧州境内及周围地区”，结合所学知识可知，汉武帝为了巩固中央集权而颁布推恩令。这项政令要求诸侯王将自己的封地分给自己的子弟。后来根据这项政令，诸侯国被越分越小，汉武帝再趁机削弱其势力，推恩令有助于解决侯国问题，有利于加强中央集权。因此这一情形的出现是由于“推恩令”的实施，C项正确；“文景之治”的影响，发生在汉文帝、汉景帝时期，与题干信息“献王诸子，除嫡长子刘不害继承王位外，其他儿子大多在献王去世后被封为列侯，封地分布在今河北沧州境内及周围地区”没有联系，排除A项；北击匈奴，与巩固边疆相关，与题干信息“献王诸子，除嫡长子刘不害继承王位外，其他儿子大多在献王去世后被封为列侯，封地分布在今河北沧州境内及周围地区”没有联系，排除B项；农民起义的打击，与汉武帝时期不符，排除D项。故选C项。</w:t>
      </w:r>
    </w:p>
    <w:p w14:paraId="5193A61E">
      <w:pPr>
        <w:spacing w:line="360" w:lineRule="auto"/>
        <w:jc w:val="both"/>
        <w:textAlignment w:val="center"/>
        <w:rPr>
          <w:color w:val="000000"/>
        </w:rPr>
      </w:pPr>
      <w:r>
        <w:rPr>
          <w:color w:val="000000"/>
        </w:rPr>
        <w:t xml:space="preserve">2. </w:t>
      </w:r>
      <w:r>
        <w:rPr>
          <w:rFonts w:ascii="宋体" w:hAnsi="宋体" w:eastAsia="宋体" w:cs="宋体"/>
          <w:color w:val="000000"/>
        </w:rPr>
        <w:t>贞观四年（</w:t>
      </w:r>
      <w:r>
        <w:rPr>
          <w:rFonts w:ascii="Times New Roman" w:hAnsi="Times New Roman" w:eastAsia="Times New Roman" w:cs="Times New Roman"/>
          <w:color w:val="000000"/>
        </w:rPr>
        <w:t>630</w:t>
      </w:r>
      <w:r>
        <w:rPr>
          <w:rFonts w:ascii="宋体" w:hAnsi="宋体" w:eastAsia="宋体" w:cs="宋体"/>
          <w:color w:val="000000"/>
        </w:rPr>
        <w:t>年），东突厥归附唐朝者多达</w:t>
      </w:r>
      <w:r>
        <w:rPr>
          <w:rFonts w:ascii="Times New Roman" w:hAnsi="Times New Roman" w:eastAsia="Times New Roman" w:cs="Times New Roman"/>
          <w:color w:val="000000"/>
        </w:rPr>
        <w:t>10</w:t>
      </w:r>
      <w:r>
        <w:rPr>
          <w:rFonts w:ascii="宋体" w:hAnsi="宋体" w:eastAsia="宋体" w:cs="宋体"/>
          <w:color w:val="000000"/>
        </w:rPr>
        <w:t>余万人，先后人居长安者数千家，唐太宗予以妥善安置，其酋长皆被授予将军，中郎将等官职，其中五品以上者</w:t>
      </w:r>
      <w:r>
        <w:rPr>
          <w:rFonts w:ascii="Times New Roman" w:hAnsi="Times New Roman" w:eastAsia="Times New Roman" w:cs="Times New Roman"/>
          <w:color w:val="000000"/>
        </w:rPr>
        <w:t>100</w:t>
      </w:r>
      <w:r>
        <w:rPr>
          <w:rFonts w:ascii="宋体" w:hAnsi="宋体" w:eastAsia="宋体" w:cs="宋体"/>
          <w:color w:val="000000"/>
        </w:rPr>
        <w:t>多人。这一做法（</w:t>
      </w:r>
      <w:r>
        <w:rPr>
          <w:rFonts w:ascii="Times New Roman" w:hAnsi="Times New Roman" w:eastAsia="Times New Roman" w:cs="Times New Roman"/>
          <w:color w:val="000000"/>
        </w:rPr>
        <w:t xml:space="preserve">   </w:t>
      </w:r>
      <w:r>
        <w:rPr>
          <w:rFonts w:ascii="宋体" w:hAnsi="宋体" w:eastAsia="宋体" w:cs="宋体"/>
          <w:color w:val="000000"/>
        </w:rPr>
        <w:t>）</w:t>
      </w:r>
    </w:p>
    <w:p w14:paraId="04CC1C8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促进了阶层流动</w:t>
      </w:r>
      <w:r>
        <w:rPr>
          <w:color w:val="000000"/>
        </w:rPr>
        <w:tab/>
      </w:r>
      <w:r>
        <w:rPr>
          <w:color w:val="000000"/>
        </w:rPr>
        <w:t xml:space="preserve">B. </w:t>
      </w:r>
      <w:r>
        <w:rPr>
          <w:rFonts w:ascii="宋体" w:hAnsi="宋体" w:eastAsia="宋体" w:cs="宋体"/>
          <w:color w:val="000000"/>
        </w:rPr>
        <w:t>削弱了藩镇实力</w:t>
      </w:r>
    </w:p>
    <w:p w14:paraId="51F7F5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加强了中外交往</w:t>
      </w:r>
      <w:r>
        <w:rPr>
          <w:color w:val="000000"/>
        </w:rPr>
        <w:tab/>
      </w:r>
      <w:r>
        <w:rPr>
          <w:color w:val="000000"/>
        </w:rPr>
        <w:t xml:space="preserve">D. </w:t>
      </w:r>
      <w:r>
        <w:rPr>
          <w:rFonts w:ascii="宋体" w:hAnsi="宋体" w:eastAsia="宋体" w:cs="宋体"/>
          <w:color w:val="000000"/>
        </w:rPr>
        <w:t>推动了民族交融</w:t>
      </w:r>
    </w:p>
    <w:p w14:paraId="2B7B9534">
      <w:pPr>
        <w:spacing w:line="360" w:lineRule="auto"/>
        <w:textAlignment w:val="center"/>
        <w:rPr>
          <w:color w:val="000000"/>
        </w:rPr>
      </w:pPr>
      <w:r>
        <w:rPr>
          <w:color w:val="2E75B6"/>
        </w:rPr>
        <w:t>【答案】</w:t>
      </w:r>
      <w:r>
        <w:rPr>
          <w:color w:val="000000"/>
        </w:rPr>
        <w:t>D</w:t>
      </w:r>
    </w:p>
    <w:p w14:paraId="386E7C71">
      <w:pPr>
        <w:spacing w:line="360" w:lineRule="auto"/>
        <w:textAlignment w:val="center"/>
        <w:rPr>
          <w:color w:val="000000"/>
        </w:rPr>
      </w:pPr>
      <w:r>
        <w:rPr>
          <w:color w:val="2E75B6"/>
        </w:rPr>
        <w:t>【解析】</w:t>
      </w:r>
    </w:p>
    <w:p w14:paraId="63A2D910">
      <w:pPr>
        <w:spacing w:line="360" w:lineRule="auto"/>
        <w:jc w:val="left"/>
        <w:textAlignment w:val="center"/>
        <w:rPr>
          <w:color w:val="000000"/>
        </w:rPr>
      </w:pPr>
      <w:r>
        <w:rPr>
          <w:color w:val="000000"/>
        </w:rPr>
        <w:t>【详解】根据题干信息“东突厥归附唐朝者多达10余万人，先后人居长安者数千家，唐太宗予以妥善安置，其酋长皆被授予将军，中郎将等官职，其中五品以上者100多人”，结合所学知识可知，唐太宗的做法推动了民族交融，D项正确；科举制促进了阶层流动，题干材料不能体现阶层流动，排除A项；藩镇割据指的是唐朝安史之乱以后，外地将领拥兵自重，在军事、财政、人事方面不受中央政府控制的局面，材料体现不出削弱了藩镇实力，排除B项；材料反映的是民族交往，与中外交往无关，排除C项。故选D项。</w:t>
      </w:r>
    </w:p>
    <w:p w14:paraId="13804B25">
      <w:pPr>
        <w:spacing w:line="360" w:lineRule="auto"/>
        <w:jc w:val="both"/>
        <w:textAlignment w:val="center"/>
        <w:rPr>
          <w:color w:val="000000"/>
        </w:rPr>
      </w:pPr>
      <w:r>
        <w:rPr>
          <w:color w:val="000000"/>
        </w:rPr>
        <w:t xml:space="preserve">3. </w:t>
      </w:r>
      <w:r>
        <w:rPr>
          <w:rFonts w:ascii="宋体" w:hAnsi="宋体" w:eastAsia="宋体" w:cs="宋体"/>
          <w:color w:val="000000"/>
        </w:rPr>
        <w:t>下图中不同朝代经济分布的变化说明（</w:t>
      </w:r>
      <w:r>
        <w:rPr>
          <w:rFonts w:ascii="Times New Roman" w:hAnsi="Times New Roman" w:eastAsia="Times New Roman" w:cs="Times New Roman"/>
          <w:color w:val="000000"/>
        </w:rPr>
        <w:t xml:space="preserve">   </w:t>
      </w:r>
      <w:r>
        <w:rPr>
          <w:rFonts w:ascii="宋体" w:hAnsi="宋体" w:eastAsia="宋体" w:cs="宋体"/>
          <w:color w:val="000000"/>
        </w:rPr>
        <w:t>）</w:t>
      </w:r>
    </w:p>
    <w:p w14:paraId="368BE77F">
      <w:pPr>
        <w:spacing w:line="360" w:lineRule="auto"/>
        <w:jc w:val="both"/>
        <w:textAlignment w:val="center"/>
        <w:rPr>
          <w:color w:val="000000"/>
        </w:rPr>
      </w:pPr>
      <w:r>
        <w:rPr>
          <w:color w:val="000000"/>
        </w:rPr>
        <w:drawing>
          <wp:inline distT="0" distB="0" distL="114300" distR="114300">
            <wp:extent cx="2457450" cy="21812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457450" cy="2181225"/>
                    </a:xfrm>
                    <a:prstGeom prst="rect">
                      <a:avLst/>
                    </a:prstGeom>
                  </pic:spPr>
                </pic:pic>
              </a:graphicData>
            </a:graphic>
          </wp:inline>
        </w:drawing>
      </w:r>
      <w:r>
        <w:rPr>
          <w:color w:val="000000"/>
        </w:rPr>
        <w:t xml:space="preserve">  </w:t>
      </w:r>
      <w:r>
        <w:rPr>
          <w:color w:val="000000"/>
        </w:rPr>
        <w:drawing>
          <wp:inline distT="0" distB="0" distL="114300" distR="114300">
            <wp:extent cx="4591050" cy="2114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591050" cy="2114550"/>
                    </a:xfrm>
                    <a:prstGeom prst="rect">
                      <a:avLst/>
                    </a:prstGeom>
                  </pic:spPr>
                </pic:pic>
              </a:graphicData>
            </a:graphic>
          </wp:inline>
        </w:drawing>
      </w:r>
      <w:r>
        <w:rPr>
          <w:color w:val="000000"/>
        </w:rPr>
        <w:t xml:space="preserve">  </w:t>
      </w:r>
    </w:p>
    <w:p w14:paraId="22F14667">
      <w:pPr>
        <w:spacing w:line="360" w:lineRule="auto"/>
        <w:jc w:val="both"/>
        <w:textAlignment w:val="center"/>
        <w:rPr>
          <w:color w:val="000000"/>
        </w:rPr>
      </w:pPr>
      <w:r>
        <w:rPr>
          <w:color w:val="000000"/>
        </w:rPr>
        <w:t xml:space="preserve">            汉代经济分布区                     唐后期经济分布                                  宋代经济分布</w:t>
      </w:r>
    </w:p>
    <w:p w14:paraId="3E66B74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统一市场形成</w:t>
      </w:r>
      <w:r>
        <w:rPr>
          <w:color w:val="000000"/>
        </w:rPr>
        <w:tab/>
      </w:r>
      <w:r>
        <w:rPr>
          <w:color w:val="000000"/>
        </w:rPr>
        <w:t xml:space="preserve">B. </w:t>
      </w:r>
      <w:r>
        <w:rPr>
          <w:rFonts w:ascii="宋体" w:hAnsi="宋体" w:eastAsia="宋体" w:cs="宋体"/>
          <w:color w:val="000000"/>
        </w:rPr>
        <w:t>中央集权强化</w:t>
      </w:r>
    </w:p>
    <w:p w14:paraId="43F514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国家版图扩展</w:t>
      </w:r>
      <w:r>
        <w:rPr>
          <w:color w:val="000000"/>
        </w:rPr>
        <w:tab/>
      </w:r>
      <w:r>
        <w:rPr>
          <w:color w:val="000000"/>
        </w:rPr>
        <w:t xml:space="preserve">D. </w:t>
      </w:r>
      <w:r>
        <w:rPr>
          <w:rFonts w:ascii="宋体" w:hAnsi="宋体" w:eastAsia="宋体" w:cs="宋体"/>
          <w:color w:val="000000"/>
        </w:rPr>
        <w:t>经济重心南移</w:t>
      </w:r>
    </w:p>
    <w:p w14:paraId="51688408">
      <w:pPr>
        <w:spacing w:line="360" w:lineRule="auto"/>
        <w:textAlignment w:val="center"/>
        <w:rPr>
          <w:color w:val="000000"/>
        </w:rPr>
      </w:pPr>
      <w:r>
        <w:rPr>
          <w:color w:val="2E75B6"/>
        </w:rPr>
        <w:t>【答案】</w:t>
      </w:r>
      <w:r>
        <w:rPr>
          <w:color w:val="000000"/>
        </w:rPr>
        <w:t>D</w:t>
      </w:r>
    </w:p>
    <w:p w14:paraId="42608E92">
      <w:pPr>
        <w:spacing w:line="360" w:lineRule="auto"/>
        <w:textAlignment w:val="center"/>
        <w:rPr>
          <w:color w:val="000000"/>
        </w:rPr>
      </w:pPr>
      <w:r>
        <w:rPr>
          <w:color w:val="2E75B6"/>
        </w:rPr>
        <w:t>【解析】</w:t>
      </w:r>
    </w:p>
    <w:p w14:paraId="560CE783">
      <w:pPr>
        <w:spacing w:line="360" w:lineRule="auto"/>
        <w:jc w:val="left"/>
        <w:textAlignment w:val="center"/>
        <w:rPr>
          <w:color w:val="000000"/>
        </w:rPr>
      </w:pPr>
      <w:r>
        <w:rPr>
          <w:color w:val="000000"/>
        </w:rPr>
        <w:t>【详解】根据图示可知，汉代时期主要的经济区位于北方黄河流域，唐后期主要经济区位于长江中下游地区，宋代时期主要经济区位于东南地区，由此可见，题干反映的是古代经济重心南移的历史信息，D项正确；题干图片反映的是不同朝代经济分布的变化，经济重心南移的历史，未涉及统一市场、中央集权强化和国家版图扩展的相关信息，排除ABC项； 故选D项。</w:t>
      </w:r>
    </w:p>
    <w:p w14:paraId="0561254F">
      <w:pPr>
        <w:spacing w:line="360" w:lineRule="auto"/>
        <w:jc w:val="both"/>
        <w:textAlignment w:val="center"/>
        <w:rPr>
          <w:color w:val="000000"/>
        </w:rPr>
      </w:pPr>
      <w:r>
        <w:rPr>
          <w:color w:val="000000"/>
        </w:rPr>
        <w:t xml:space="preserve">4. </w:t>
      </w:r>
      <w:r>
        <w:rPr>
          <w:rFonts w:ascii="宋体" w:hAnsi="宋体" w:eastAsia="宋体" w:cs="宋体"/>
          <w:color w:val="000000"/>
        </w:rPr>
        <w:t>学习历史要区分史实与历史解释。下列表述属于历史解释的是（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30F22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孔子整理编订文化典籍</w:t>
      </w:r>
      <w:r>
        <w:rPr>
          <w:color w:val="000000"/>
        </w:rPr>
        <w:tab/>
      </w:r>
      <w:r>
        <w:rPr>
          <w:color w:val="000000"/>
        </w:rPr>
        <w:t xml:space="preserve">B. </w:t>
      </w:r>
      <w:r>
        <w:rPr>
          <w:rFonts w:ascii="宋体" w:hAnsi="宋体" w:eastAsia="宋体" w:cs="宋体"/>
          <w:color w:val="000000"/>
        </w:rPr>
        <w:t>《本草纲目》丰富了我国医药学宝库</w:t>
      </w:r>
    </w:p>
    <w:p w14:paraId="2FB8A3E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汉代司马迁撰写《史记》</w:t>
      </w:r>
      <w:r>
        <w:rPr>
          <w:color w:val="000000"/>
        </w:rPr>
        <w:tab/>
      </w:r>
      <w:r>
        <w:rPr>
          <w:color w:val="000000"/>
        </w:rPr>
        <w:t xml:space="preserve">D. </w:t>
      </w:r>
      <w:r>
        <w:rPr>
          <w:rFonts w:ascii="宋体" w:hAnsi="宋体" w:eastAsia="宋体" w:cs="宋体"/>
          <w:color w:val="000000"/>
        </w:rPr>
        <w:t>《全唐诗》辑录了近</w:t>
      </w:r>
      <w:r>
        <w:rPr>
          <w:rFonts w:ascii="Times New Roman" w:hAnsi="Times New Roman" w:eastAsia="Times New Roman" w:cs="Times New Roman"/>
          <w:color w:val="000000"/>
        </w:rPr>
        <w:t>5</w:t>
      </w:r>
      <w:r>
        <w:rPr>
          <w:rFonts w:ascii="宋体" w:hAnsi="宋体" w:eastAsia="宋体" w:cs="宋体"/>
          <w:color w:val="000000"/>
        </w:rPr>
        <w:t>万首诗歌</w:t>
      </w:r>
    </w:p>
    <w:p w14:paraId="4F503E03">
      <w:pPr>
        <w:spacing w:line="360" w:lineRule="auto"/>
        <w:textAlignment w:val="center"/>
        <w:rPr>
          <w:color w:val="000000"/>
        </w:rPr>
      </w:pPr>
      <w:r>
        <w:rPr>
          <w:color w:val="2E75B6"/>
        </w:rPr>
        <w:t>【答案】</w:t>
      </w:r>
      <w:r>
        <w:rPr>
          <w:color w:val="000000"/>
        </w:rPr>
        <w:t>B</w:t>
      </w:r>
    </w:p>
    <w:p w14:paraId="1F1EE7C1">
      <w:pPr>
        <w:spacing w:line="360" w:lineRule="auto"/>
        <w:textAlignment w:val="center"/>
        <w:rPr>
          <w:color w:val="000000"/>
        </w:rPr>
      </w:pPr>
      <w:r>
        <w:rPr>
          <w:color w:val="2E75B6"/>
        </w:rPr>
        <w:t>【解析】</w:t>
      </w:r>
    </w:p>
    <w:p w14:paraId="749A518D">
      <w:pPr>
        <w:spacing w:line="360" w:lineRule="auto"/>
        <w:jc w:val="left"/>
        <w:textAlignment w:val="center"/>
        <w:rPr>
          <w:color w:val="000000"/>
        </w:rPr>
      </w:pPr>
      <w:r>
        <w:rPr>
          <w:color w:val="000000"/>
        </w:rPr>
        <w:t>【详解】历史解释是指以史料为依据，以历史理解为基础，对历史事物进行理性分析和客观评判，《本草纲目》丰富了我国医药学宝库是基于历史史实基础上的分析和评判，属于历史解释，B项正确；ACD项都属于历史史实，排除ACD项。故选B项。</w:t>
      </w:r>
    </w:p>
    <w:p w14:paraId="07B64737">
      <w:pPr>
        <w:spacing w:line="360" w:lineRule="auto"/>
        <w:jc w:val="both"/>
        <w:textAlignment w:val="center"/>
        <w:rPr>
          <w:color w:val="000000"/>
        </w:rPr>
      </w:pPr>
      <w:r>
        <w:rPr>
          <w:color w:val="000000"/>
        </w:rPr>
        <w:t xml:space="preserve">5. </w:t>
      </w:r>
      <w:r>
        <w:rPr>
          <w:rFonts w:ascii="宋体" w:hAnsi="宋体" w:eastAsia="宋体" w:cs="宋体"/>
          <w:color w:val="000000"/>
        </w:rPr>
        <w:t>下图刊载于</w:t>
      </w:r>
      <w:r>
        <w:rPr>
          <w:rFonts w:ascii="Times New Roman" w:hAnsi="Times New Roman" w:eastAsia="Times New Roman" w:cs="Times New Roman"/>
          <w:color w:val="000000"/>
        </w:rPr>
        <w:t>1884</w:t>
      </w:r>
      <w:r>
        <w:rPr>
          <w:rFonts w:ascii="宋体" w:hAnsi="宋体" w:eastAsia="宋体" w:cs="宋体"/>
          <w:color w:val="000000"/>
        </w:rPr>
        <w:t>年的《点石斋画报》上。该图可用于研究（</w:t>
      </w:r>
      <w:r>
        <w:rPr>
          <w:rFonts w:ascii="Times New Roman" w:hAnsi="Times New Roman" w:eastAsia="Times New Roman" w:cs="Times New Roman"/>
          <w:color w:val="000000"/>
        </w:rPr>
        <w:t xml:space="preserve">   </w:t>
      </w:r>
      <w:r>
        <w:rPr>
          <w:rFonts w:ascii="宋体" w:hAnsi="宋体" w:eastAsia="宋体" w:cs="宋体"/>
          <w:color w:val="000000"/>
        </w:rPr>
        <w:t>）</w:t>
      </w:r>
    </w:p>
    <w:p w14:paraId="52621253">
      <w:pPr>
        <w:spacing w:line="360" w:lineRule="auto"/>
        <w:jc w:val="both"/>
        <w:textAlignment w:val="center"/>
        <w:rPr>
          <w:color w:val="000000"/>
        </w:rPr>
      </w:pPr>
      <w:r>
        <w:rPr>
          <w:color w:val="000000"/>
        </w:rPr>
        <w:drawing>
          <wp:inline distT="0" distB="0" distL="114300" distR="114300">
            <wp:extent cx="4810125" cy="41624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10125" cy="4162425"/>
                    </a:xfrm>
                    <a:prstGeom prst="rect">
                      <a:avLst/>
                    </a:prstGeom>
                  </pic:spPr>
                </pic:pic>
              </a:graphicData>
            </a:graphic>
          </wp:inline>
        </w:drawing>
      </w:r>
      <w:r>
        <w:rPr>
          <w:color w:val="000000"/>
        </w:rPr>
        <w:t xml:space="preserve">  </w:t>
      </w:r>
    </w:p>
    <w:p w14:paraId="3DCE2F2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鸦片战争的背景</w:t>
      </w:r>
      <w:r>
        <w:rPr>
          <w:color w:val="000000"/>
        </w:rPr>
        <w:tab/>
      </w:r>
      <w:r>
        <w:rPr>
          <w:color w:val="000000"/>
        </w:rPr>
        <w:t xml:space="preserve">B. </w:t>
      </w:r>
      <w:r>
        <w:rPr>
          <w:rFonts w:ascii="宋体" w:hAnsi="宋体" w:eastAsia="宋体" w:cs="宋体"/>
          <w:color w:val="000000"/>
        </w:rPr>
        <w:t>洋务运动的开展</w:t>
      </w:r>
    </w:p>
    <w:p w14:paraId="0879AA1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瓜分狂潮的到来</w:t>
      </w:r>
      <w:r>
        <w:rPr>
          <w:color w:val="000000"/>
        </w:rPr>
        <w:tab/>
      </w:r>
      <w:r>
        <w:rPr>
          <w:color w:val="000000"/>
        </w:rPr>
        <w:t xml:space="preserve">D. </w:t>
      </w:r>
      <w:r>
        <w:rPr>
          <w:rFonts w:ascii="宋体" w:hAnsi="宋体" w:eastAsia="宋体" w:cs="宋体"/>
          <w:color w:val="000000"/>
        </w:rPr>
        <w:t>戊戌变法的意义</w:t>
      </w:r>
    </w:p>
    <w:p w14:paraId="37DA2850">
      <w:pPr>
        <w:spacing w:line="360" w:lineRule="auto"/>
        <w:textAlignment w:val="center"/>
        <w:rPr>
          <w:color w:val="000000"/>
        </w:rPr>
      </w:pPr>
      <w:r>
        <w:rPr>
          <w:color w:val="2E75B6"/>
        </w:rPr>
        <w:t>【答案】</w:t>
      </w:r>
      <w:r>
        <w:rPr>
          <w:color w:val="000000"/>
        </w:rPr>
        <w:t>B</w:t>
      </w:r>
    </w:p>
    <w:p w14:paraId="3BB848A5">
      <w:pPr>
        <w:spacing w:line="360" w:lineRule="auto"/>
        <w:textAlignment w:val="center"/>
        <w:rPr>
          <w:color w:val="000000"/>
        </w:rPr>
      </w:pPr>
      <w:r>
        <w:rPr>
          <w:color w:val="2E75B6"/>
        </w:rPr>
        <w:t>【解析】</w:t>
      </w:r>
    </w:p>
    <w:p w14:paraId="29C59A5F">
      <w:pPr>
        <w:spacing w:line="360" w:lineRule="auto"/>
        <w:jc w:val="left"/>
        <w:textAlignment w:val="center"/>
        <w:rPr>
          <w:color w:val="000000"/>
        </w:rPr>
      </w:pPr>
      <w:r>
        <w:rPr>
          <w:color w:val="000000"/>
        </w:rPr>
        <w:t>【详解】依据题干“1884年”和图片中</w:t>
      </w:r>
      <w:r>
        <w:rPr>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蒸汽机车等信息结合所学可知，图片与洋务运动引进西方先进技术有关，B项正确；鸦片战争发生于1840年至1842年，题干反映的内容从时间上看不能成为鸦片战争的背景，排除A项；1895年《马关条约》签订后，列强掀起瓜分狂潮，排除C项；戊戌变法发生在1898年，题干内容早于戊戌变法，不能用于研究戊戌变法的意义，排除D项。故选B项。</w:t>
      </w:r>
    </w:p>
    <w:p w14:paraId="5907D07F">
      <w:pPr>
        <w:spacing w:line="360" w:lineRule="auto"/>
        <w:jc w:val="both"/>
        <w:textAlignment w:val="center"/>
        <w:rPr>
          <w:color w:val="000000"/>
        </w:rPr>
      </w:pPr>
      <w:r>
        <w:rPr>
          <w:color w:val="000000"/>
        </w:rPr>
        <w:t xml:space="preserve">6. </w:t>
      </w:r>
      <w:r>
        <w:rPr>
          <w:rFonts w:ascii="宋体" w:hAnsi="宋体" w:eastAsia="宋体" w:cs="宋体"/>
          <w:color w:val="000000"/>
        </w:rPr>
        <w:t>有学者认为：“革命的胜利，不仅实现了两个半世纪以来民族主义革命传统的梦想，而且还超越了狭隘的种族诉求，将政权从清政府那里解放出来，将它扩大到所有中国人。”“革命”指的是（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DD5902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太平天国运动</w:t>
      </w:r>
      <w:r>
        <w:rPr>
          <w:color w:val="000000"/>
        </w:rPr>
        <w:tab/>
      </w:r>
      <w:r>
        <w:rPr>
          <w:color w:val="000000"/>
        </w:rPr>
        <w:t xml:space="preserve">B. </w:t>
      </w:r>
      <w:r>
        <w:rPr>
          <w:rFonts w:ascii="宋体" w:hAnsi="宋体" w:eastAsia="宋体" w:cs="宋体"/>
          <w:color w:val="000000"/>
        </w:rPr>
        <w:t>义和团运动</w:t>
      </w:r>
    </w:p>
    <w:p w14:paraId="32AF09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辛亥革命</w:t>
      </w:r>
      <w:r>
        <w:rPr>
          <w:color w:val="000000"/>
        </w:rPr>
        <w:tab/>
      </w:r>
      <w:r>
        <w:rPr>
          <w:color w:val="000000"/>
        </w:rPr>
        <w:t xml:space="preserve">D. </w:t>
      </w:r>
      <w:r>
        <w:rPr>
          <w:rFonts w:ascii="宋体" w:hAnsi="宋体" w:eastAsia="宋体" w:cs="宋体"/>
          <w:color w:val="000000"/>
        </w:rPr>
        <w:t>国民大革命</w:t>
      </w:r>
    </w:p>
    <w:p w14:paraId="6DDD9012">
      <w:pPr>
        <w:spacing w:line="360" w:lineRule="auto"/>
        <w:textAlignment w:val="center"/>
        <w:rPr>
          <w:color w:val="000000"/>
        </w:rPr>
      </w:pPr>
      <w:r>
        <w:rPr>
          <w:color w:val="2E75B6"/>
        </w:rPr>
        <w:t>【答案】</w:t>
      </w:r>
      <w:r>
        <w:rPr>
          <w:color w:val="000000"/>
        </w:rPr>
        <w:t>C</w:t>
      </w:r>
    </w:p>
    <w:p w14:paraId="07BF680A">
      <w:pPr>
        <w:spacing w:line="360" w:lineRule="auto"/>
        <w:textAlignment w:val="center"/>
        <w:rPr>
          <w:color w:val="000000"/>
        </w:rPr>
      </w:pPr>
      <w:r>
        <w:rPr>
          <w:color w:val="2E75B6"/>
        </w:rPr>
        <w:t>【解析】</w:t>
      </w:r>
    </w:p>
    <w:p w14:paraId="10913D9A">
      <w:pPr>
        <w:spacing w:line="360" w:lineRule="auto"/>
        <w:jc w:val="left"/>
        <w:textAlignment w:val="center"/>
        <w:rPr>
          <w:color w:val="000000"/>
        </w:rPr>
      </w:pPr>
      <w:r>
        <w:rPr>
          <w:color w:val="000000"/>
        </w:rPr>
        <w:t>【详解】根据材料“革命</w:t>
      </w:r>
      <w:r>
        <w:rPr>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胜利，不仅实现了两个半世纪以来民族主义革命传统的梦想，而且还超越了狭隘的种族诉求，将政权从清政府那里解放出来，将它扩大到所有中国人。”和所学可知，作者评论的事件是辛亥革命，辛亥革命超越了汉族人不满满族人统治的狭隘的种族诉求，革命胜利后的《临时约法》规定“中华民国主权属于国民全体”，C项正确；太平天国运动没有能够推翻清政府的统治，不符合题意，排除A项；义和团运动中提出“扶清灭洋”，没有推翻清政府，不符合题意，排除B项；国民大革命开始于1924年，清政府已经被推翻，排除D项。故选C项。</w:t>
      </w:r>
    </w:p>
    <w:p w14:paraId="718C0583">
      <w:pPr>
        <w:spacing w:line="360" w:lineRule="auto"/>
        <w:jc w:val="both"/>
        <w:textAlignment w:val="center"/>
        <w:rPr>
          <w:color w:val="000000"/>
        </w:rPr>
      </w:pPr>
      <w:r>
        <w:rPr>
          <w:color w:val="000000"/>
        </w:rPr>
        <w:t xml:space="preserve">7. </w:t>
      </w:r>
      <w:r>
        <w:rPr>
          <w:rFonts w:ascii="宋体" w:hAnsi="宋体" w:eastAsia="宋体" w:cs="宋体"/>
          <w:color w:val="000000"/>
        </w:rPr>
        <w:t>下图揭示了（</w:t>
      </w:r>
      <w:r>
        <w:rPr>
          <w:rFonts w:ascii="Times New Roman" w:hAnsi="Times New Roman" w:eastAsia="Times New Roman" w:cs="Times New Roman"/>
          <w:color w:val="000000"/>
        </w:rPr>
        <w:t xml:space="preserve">   </w:t>
      </w:r>
      <w:r>
        <w:rPr>
          <w:rFonts w:ascii="宋体" w:hAnsi="宋体" w:eastAsia="宋体" w:cs="宋体"/>
          <w:color w:val="000000"/>
        </w:rPr>
        <w:t>）</w:t>
      </w:r>
    </w:p>
    <w:p w14:paraId="259F9FE6">
      <w:pPr>
        <w:spacing w:line="360" w:lineRule="auto"/>
        <w:jc w:val="both"/>
        <w:textAlignment w:val="center"/>
        <w:rPr>
          <w:color w:val="000000"/>
        </w:rPr>
      </w:pPr>
      <w:r>
        <w:rPr>
          <w:color w:val="000000"/>
        </w:rPr>
        <w:drawing>
          <wp:inline distT="0" distB="0" distL="114300" distR="114300">
            <wp:extent cx="1438275" cy="16097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38275" cy="1609725"/>
                    </a:xfrm>
                    <a:prstGeom prst="rect">
                      <a:avLst/>
                    </a:prstGeom>
                  </pic:spPr>
                </pic:pic>
              </a:graphicData>
            </a:graphic>
          </wp:inline>
        </w:drawing>
      </w:r>
    </w:p>
    <w:p w14:paraId="49F3BE4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五四运动的背景</w:t>
      </w:r>
      <w:r>
        <w:rPr>
          <w:color w:val="000000"/>
        </w:rPr>
        <w:tab/>
      </w:r>
      <w:r>
        <w:rPr>
          <w:color w:val="000000"/>
        </w:rPr>
        <w:t xml:space="preserve">B. </w:t>
      </w:r>
      <w:r>
        <w:rPr>
          <w:rFonts w:ascii="宋体" w:hAnsi="宋体" w:eastAsia="宋体" w:cs="宋体"/>
          <w:color w:val="000000"/>
        </w:rPr>
        <w:t>中国共产党成立的条件</w:t>
      </w:r>
    </w:p>
    <w:p w14:paraId="6276B27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新文化运动的实质</w:t>
      </w:r>
      <w:r>
        <w:rPr>
          <w:color w:val="000000"/>
        </w:rPr>
        <w:tab/>
      </w:r>
      <w:r>
        <w:rPr>
          <w:color w:val="000000"/>
        </w:rPr>
        <w:t xml:space="preserve">D. </w:t>
      </w:r>
      <w:r>
        <w:rPr>
          <w:rFonts w:ascii="宋体" w:hAnsi="宋体" w:eastAsia="宋体" w:cs="宋体"/>
          <w:color w:val="000000"/>
        </w:rPr>
        <w:t>第一次国共合作的原因</w:t>
      </w:r>
    </w:p>
    <w:p w14:paraId="365A689C">
      <w:pPr>
        <w:spacing w:line="360" w:lineRule="auto"/>
        <w:textAlignment w:val="center"/>
        <w:rPr>
          <w:color w:val="000000"/>
        </w:rPr>
      </w:pPr>
      <w:r>
        <w:rPr>
          <w:color w:val="2E75B6"/>
        </w:rPr>
        <w:t>【答案】</w:t>
      </w:r>
      <w:r>
        <w:rPr>
          <w:color w:val="000000"/>
        </w:rPr>
        <w:t>A</w:t>
      </w:r>
    </w:p>
    <w:p w14:paraId="04C806A0">
      <w:pPr>
        <w:spacing w:line="360" w:lineRule="auto"/>
        <w:textAlignment w:val="center"/>
        <w:rPr>
          <w:color w:val="000000"/>
        </w:rPr>
      </w:pPr>
      <w:r>
        <w:rPr>
          <w:color w:val="2E75B6"/>
        </w:rPr>
        <w:t>【解析】</w:t>
      </w:r>
    </w:p>
    <w:p w14:paraId="48D0B09F">
      <w:pPr>
        <w:spacing w:line="360" w:lineRule="auto"/>
        <w:jc w:val="left"/>
        <w:textAlignment w:val="center"/>
        <w:rPr>
          <w:color w:val="000000"/>
        </w:rPr>
      </w:pPr>
      <w:r>
        <w:rPr>
          <w:color w:val="000000"/>
        </w:rPr>
        <w:t>【详解】根据图示分析可知，题干图片反映的中心事件是1919年爆发的五四运动，巴黎和会上中国外交的失败、政治混乱和西方思想的传入都是五四运动爆发的历史背景，A项正确；五四运动促进了马克思主义的传播，为中国共产党的成立提供了思想上和干部上的条件，题干图片没有体现，排除B项；新文化运动的实质是一场资产阶级性质的思想解放运动，排除C项；第一次国共合作发生于1924年至1927年，与题干无关，排除D项。故选A项。</w:t>
      </w:r>
    </w:p>
    <w:p w14:paraId="3F3B8C57">
      <w:pPr>
        <w:spacing w:line="360" w:lineRule="auto"/>
        <w:jc w:val="both"/>
        <w:textAlignment w:val="center"/>
        <w:rPr>
          <w:color w:val="000000"/>
        </w:rPr>
      </w:pPr>
      <w:r>
        <w:rPr>
          <w:color w:val="000000"/>
        </w:rPr>
        <w:t xml:space="preserve">8. </w:t>
      </w:r>
      <w:r>
        <w:rPr>
          <w:rFonts w:ascii="宋体" w:hAnsi="宋体" w:eastAsia="宋体" w:cs="宋体"/>
          <w:color w:val="000000"/>
        </w:rPr>
        <w:t>下面为黄亚光在</w:t>
      </w:r>
      <w:r>
        <w:rPr>
          <w:rFonts w:ascii="Times New Roman" w:hAnsi="Times New Roman" w:eastAsia="Times New Roman" w:cs="Times New Roman"/>
          <w:color w:val="000000"/>
        </w:rPr>
        <w:t>1933</w:t>
      </w:r>
      <w:r>
        <w:rPr>
          <w:rFonts w:ascii="宋体" w:hAnsi="宋体" w:eastAsia="宋体" w:cs="宋体"/>
          <w:color w:val="000000"/>
        </w:rPr>
        <w:t>年第四次反“围剿”胜利后创作的宣传漫画。其最恰当的主题是（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445721EB">
      <w:pPr>
        <w:spacing w:line="360" w:lineRule="auto"/>
        <w:jc w:val="both"/>
        <w:textAlignment w:val="center"/>
        <w:rPr>
          <w:color w:val="000000"/>
        </w:rPr>
      </w:pPr>
      <w:r>
        <w:rPr>
          <w:color w:val="000000"/>
        </w:rPr>
        <w:drawing>
          <wp:inline distT="0" distB="0" distL="114300" distR="114300">
            <wp:extent cx="2409825" cy="20859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409825" cy="2085975"/>
                    </a:xfrm>
                    <a:prstGeom prst="rect">
                      <a:avLst/>
                    </a:prstGeom>
                  </pic:spPr>
                </pic:pic>
              </a:graphicData>
            </a:graphic>
          </wp:inline>
        </w:drawing>
      </w:r>
      <w:r>
        <w:rPr>
          <w:color w:val="000000"/>
        </w:rPr>
        <w:t xml:space="preserve">  </w:t>
      </w:r>
      <w:r>
        <w:rPr>
          <w:color w:val="000000"/>
        </w:rPr>
        <w:br w:type="textWrapping"/>
      </w:r>
      <w:r>
        <w:rPr>
          <w:color w:val="000000"/>
        </w:rPr>
        <w:t xml:space="preserve">  </w:t>
      </w:r>
    </w:p>
    <w:p w14:paraId="797B93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北伐战争的胜利</w:t>
      </w:r>
      <w:r>
        <w:rPr>
          <w:color w:val="000000"/>
        </w:rPr>
        <w:tab/>
      </w:r>
      <w:r>
        <w:rPr>
          <w:color w:val="000000"/>
        </w:rPr>
        <w:t xml:space="preserve">B. </w:t>
      </w:r>
      <w:r>
        <w:rPr>
          <w:rFonts w:ascii="宋体" w:hAnsi="宋体" w:eastAsia="宋体" w:cs="宋体"/>
          <w:color w:val="000000"/>
        </w:rPr>
        <w:t>红军队伍的壮大</w:t>
      </w:r>
    </w:p>
    <w:p w14:paraId="08D2D1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敌后战场的开辟</w:t>
      </w:r>
      <w:r>
        <w:rPr>
          <w:color w:val="000000"/>
        </w:rPr>
        <w:tab/>
      </w:r>
      <w:r>
        <w:rPr>
          <w:color w:val="000000"/>
        </w:rPr>
        <w:t xml:space="preserve">D. </w:t>
      </w:r>
      <w:r>
        <w:rPr>
          <w:rFonts w:ascii="宋体" w:hAnsi="宋体" w:eastAsia="宋体" w:cs="宋体"/>
          <w:color w:val="000000"/>
        </w:rPr>
        <w:t>三大决战的到来</w:t>
      </w:r>
    </w:p>
    <w:p w14:paraId="42BF4163">
      <w:pPr>
        <w:spacing w:line="360" w:lineRule="auto"/>
        <w:textAlignment w:val="center"/>
        <w:rPr>
          <w:color w:val="000000"/>
        </w:rPr>
      </w:pPr>
      <w:r>
        <w:rPr>
          <w:color w:val="2E75B6"/>
        </w:rPr>
        <w:t>【答案】</w:t>
      </w:r>
      <w:r>
        <w:rPr>
          <w:color w:val="000000"/>
        </w:rPr>
        <w:t>B</w:t>
      </w:r>
    </w:p>
    <w:p w14:paraId="67157237">
      <w:pPr>
        <w:spacing w:line="360" w:lineRule="auto"/>
        <w:textAlignment w:val="center"/>
        <w:rPr>
          <w:color w:val="000000"/>
        </w:rPr>
      </w:pPr>
      <w:r>
        <w:rPr>
          <w:color w:val="2E75B6"/>
        </w:rPr>
        <w:t>【解析】</w:t>
      </w:r>
    </w:p>
    <w:p w14:paraId="59FA4282">
      <w:pPr>
        <w:spacing w:line="360" w:lineRule="auto"/>
        <w:jc w:val="left"/>
        <w:textAlignment w:val="center"/>
        <w:rPr>
          <w:color w:val="000000"/>
        </w:rPr>
      </w:pPr>
      <w:r>
        <w:rPr>
          <w:color w:val="000000"/>
        </w:rPr>
        <w:t>【详解】由图片信息可知，中国工农红军的旗帜日益增大，体现了红军队伍的壮大和力量的增强，B项正确；北伐战争是1926年至1928年间，由中国国民党领导的国民政府以国民革命军为主力发动的统一战争，与本题无关，排除A项；敌后战场的开辟是在1937年全民族抗战开始后，三大决战发生在1948年9月至1949年1月，时间都与本题不符，排除CD项。故选B项。</w:t>
      </w:r>
    </w:p>
    <w:p w14:paraId="79C6EE87">
      <w:pPr>
        <w:spacing w:line="360" w:lineRule="auto"/>
        <w:jc w:val="both"/>
        <w:textAlignment w:val="center"/>
        <w:rPr>
          <w:color w:val="000000"/>
        </w:rPr>
      </w:pPr>
      <w:r>
        <w:rPr>
          <w:color w:val="000000"/>
        </w:rPr>
        <w:t xml:space="preserve">9. </w:t>
      </w:r>
      <w:r>
        <w:rPr>
          <w:rFonts w:ascii="宋体" w:hAnsi="宋体" w:eastAsia="宋体" w:cs="宋体"/>
          <w:color w:val="000000"/>
        </w:rPr>
        <w:t>如图描绘的是（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D66879E">
      <w:pPr>
        <w:spacing w:line="360" w:lineRule="auto"/>
        <w:jc w:val="both"/>
        <w:textAlignment w:val="center"/>
        <w:rPr>
          <w:color w:val="000000"/>
        </w:rPr>
      </w:pPr>
      <w:r>
        <w:rPr>
          <w:color w:val="000000"/>
        </w:rPr>
        <w:drawing>
          <wp:inline distT="0" distB="0" distL="114300" distR="114300">
            <wp:extent cx="2838450" cy="2228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38450" cy="2228850"/>
                    </a:xfrm>
                    <a:prstGeom prst="rect">
                      <a:avLst/>
                    </a:prstGeom>
                  </pic:spPr>
                </pic:pic>
              </a:graphicData>
            </a:graphic>
          </wp:inline>
        </w:drawing>
      </w:r>
      <w:r>
        <w:rPr>
          <w:color w:val="000000"/>
        </w:rPr>
        <w:t xml:space="preserve">  </w:t>
      </w:r>
    </w:p>
    <w:p w14:paraId="11728C6A">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九一八事变</w:t>
      </w:r>
      <w:r>
        <w:rPr>
          <w:color w:val="000000"/>
        </w:rPr>
        <w:tab/>
      </w:r>
      <w:r>
        <w:rPr>
          <w:color w:val="000000"/>
        </w:rPr>
        <w:t xml:space="preserve">B. </w:t>
      </w:r>
      <w:r>
        <w:rPr>
          <w:rFonts w:ascii="宋体" w:hAnsi="宋体" w:eastAsia="宋体" w:cs="宋体"/>
          <w:color w:val="000000"/>
        </w:rPr>
        <w:t>一·二八事变</w:t>
      </w:r>
    </w:p>
    <w:p w14:paraId="6C3FF9C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西安事变</w:t>
      </w:r>
      <w:r>
        <w:rPr>
          <w:color w:val="000000"/>
        </w:rPr>
        <w:tab/>
      </w:r>
      <w:r>
        <w:rPr>
          <w:color w:val="000000"/>
        </w:rPr>
        <w:t xml:space="preserve">D. </w:t>
      </w:r>
      <w:r>
        <w:rPr>
          <w:rFonts w:ascii="宋体" w:hAnsi="宋体" w:eastAsia="宋体" w:cs="宋体"/>
          <w:color w:val="000000"/>
        </w:rPr>
        <w:t>七七事变</w:t>
      </w:r>
    </w:p>
    <w:p w14:paraId="3BD9B6C6">
      <w:pPr>
        <w:spacing w:line="360" w:lineRule="auto"/>
        <w:textAlignment w:val="center"/>
        <w:rPr>
          <w:color w:val="000000"/>
        </w:rPr>
      </w:pPr>
      <w:r>
        <w:rPr>
          <w:color w:val="2E75B6"/>
        </w:rPr>
        <w:t>【答案】</w:t>
      </w:r>
      <w:r>
        <w:rPr>
          <w:color w:val="000000"/>
        </w:rPr>
        <w:t>A</w:t>
      </w:r>
    </w:p>
    <w:p w14:paraId="3E425688">
      <w:pPr>
        <w:spacing w:line="360" w:lineRule="auto"/>
        <w:textAlignment w:val="center"/>
        <w:rPr>
          <w:color w:val="000000"/>
        </w:rPr>
      </w:pPr>
      <w:r>
        <w:rPr>
          <w:color w:val="2E75B6"/>
        </w:rPr>
        <w:t>【解析】</w:t>
      </w:r>
    </w:p>
    <w:p w14:paraId="1DDA8A64">
      <w:pPr>
        <w:spacing w:line="360" w:lineRule="auto"/>
        <w:jc w:val="left"/>
        <w:textAlignment w:val="center"/>
        <w:rPr>
          <w:color w:val="000000"/>
        </w:rPr>
      </w:pPr>
      <w:r>
        <w:rPr>
          <w:color w:val="000000"/>
        </w:rPr>
        <w:t>【详解】根据题干示意图中的信息“柳条湖”、“北大营”、“沈阳”等信息可知，图片描绘的是九一八事变。1931年9月18日，日本关东军炸毁沈阳北郊柳条湖附近的一段路轨，反诬中国军队破坏，并以此为借口，突袭中国东北军驻地北大营，炮轰沈阳城。九一八事变成为中国人民抗日战争的起点，揭开了世界反法西斯战争的序幕，A项正确；一·二八事变，是在九·一八事变之后，日本为了转移国际视线，并图谋侵占中国东部沿海富庶区域，而在1932年1月28日蓄意发动的侵略事件，与题干不符，排除B项；1936年12月12日，为挽救民族危亡、劝谏蒋介石改变“攘外必先安内”的既定国策、停止内战一致抗日，张学良、杨虎城毅然在临潼对蒋介石实行“兵谏”，扣留来陕督战的蒋介石，发动了震惊中外的“西安事变”，与题干不符，排除C项；1937年7月7日夜，卢沟桥的日本驻军在未通知中国地方当局的情况下，径自在中国驻军阵地附近举行所谓军事演习，并诡称有一名日军士兵失踪，要求进入北平西南的宛平县城搜查，被中国驻军严词拒绝，日军随即向宛平城和卢沟桥发动进攻。中国驻军第29军37师219团奋起还击，进行了顽强的抵抗。“七七事变”揭开了全国抗日战争的序幕，排除D项。故选A项。</w:t>
      </w:r>
    </w:p>
    <w:p w14:paraId="367D123B">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1214</w:t>
      </w:r>
      <w:r>
        <w:rPr>
          <w:rFonts w:ascii="宋体" w:hAnsi="宋体" w:eastAsia="宋体" w:cs="宋体"/>
          <w:color w:val="000000"/>
        </w:rPr>
        <w:t>年，“无地王”约翰危害到了英格兰贵族集团的利益，贵族便联合起来，武力反抗国王，强迫约翰在</w:t>
      </w:r>
      <w:r>
        <w:rPr>
          <w:rFonts w:ascii="Times New Roman" w:hAnsi="Times New Roman" w:eastAsia="Times New Roman" w:cs="Times New Roman"/>
          <w:color w:val="000000"/>
        </w:rPr>
        <w:t>1215</w:t>
      </w:r>
      <w:r>
        <w:rPr>
          <w:rFonts w:ascii="宋体" w:hAnsi="宋体" w:eastAsia="宋体" w:cs="宋体"/>
          <w:color w:val="000000"/>
        </w:rPr>
        <w:t>年签订了《大宪章》，规定国王在没有得到贵族同意的情况下不得侵占贵族的利益。这体现了（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4C660AB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国王与贵族间的契约关系</w:t>
      </w:r>
      <w:r>
        <w:rPr>
          <w:color w:val="000000"/>
        </w:rPr>
        <w:tab/>
      </w:r>
      <w:r>
        <w:rPr>
          <w:color w:val="000000"/>
        </w:rPr>
        <w:t xml:space="preserve">B. </w:t>
      </w:r>
      <w:r>
        <w:rPr>
          <w:rFonts w:ascii="宋体" w:hAnsi="宋体" w:eastAsia="宋体" w:cs="宋体"/>
          <w:color w:val="000000"/>
        </w:rPr>
        <w:t>君主统而不治的特点</w:t>
      </w:r>
    </w:p>
    <w:p w14:paraId="4B4FCFB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英格兰对教会权威的挑战</w:t>
      </w:r>
      <w:r>
        <w:rPr>
          <w:color w:val="000000"/>
        </w:rPr>
        <w:tab/>
      </w:r>
      <w:r>
        <w:rPr>
          <w:color w:val="000000"/>
        </w:rPr>
        <w:t xml:space="preserve">D. </w:t>
      </w:r>
      <w:r>
        <w:rPr>
          <w:rFonts w:ascii="宋体" w:hAnsi="宋体" w:eastAsia="宋体" w:cs="宋体"/>
          <w:color w:val="000000"/>
        </w:rPr>
        <w:t>社会等级制度的森严</w:t>
      </w:r>
    </w:p>
    <w:p w14:paraId="7F690F2C">
      <w:pPr>
        <w:spacing w:line="360" w:lineRule="auto"/>
        <w:textAlignment w:val="center"/>
        <w:rPr>
          <w:color w:val="000000"/>
        </w:rPr>
      </w:pPr>
      <w:r>
        <w:rPr>
          <w:color w:val="2E75B6"/>
        </w:rPr>
        <w:t>【答案】</w:t>
      </w:r>
      <w:r>
        <w:rPr>
          <w:color w:val="000000"/>
        </w:rPr>
        <w:t>A</w:t>
      </w:r>
    </w:p>
    <w:p w14:paraId="03686B19">
      <w:pPr>
        <w:spacing w:line="360" w:lineRule="auto"/>
        <w:textAlignment w:val="center"/>
        <w:rPr>
          <w:color w:val="000000"/>
        </w:rPr>
      </w:pPr>
      <w:r>
        <w:rPr>
          <w:color w:val="2E75B6"/>
        </w:rPr>
        <w:t>【解析】</w:t>
      </w:r>
    </w:p>
    <w:p w14:paraId="7C090FDD">
      <w:pPr>
        <w:spacing w:line="360" w:lineRule="auto"/>
        <w:jc w:val="left"/>
        <w:textAlignment w:val="center"/>
        <w:rPr>
          <w:color w:val="000000"/>
        </w:rPr>
      </w:pPr>
      <w:r>
        <w:rPr>
          <w:color w:val="000000"/>
        </w:rPr>
        <w:t>【详解】根据题干信息“族便联合起来，武力反抗国王，强迫约翰在1215年签订了《大宪章》，规定国王在没有得到贵族同意的情况下不得侵占贵族的利益”，结合所学知识可知，这份《大宪章》是贵族限制国王权利的法案。他要求国王在未经过贵族许可的情况下不得侵占贵族的利益。这体现了国王与贵族间的契约关系，A项正确；君主统而不治的特点，与君主立宪制相关，英国资产阶级革命后，1689年，为了限制王权，英国议会通过了《权利法案》，标志君主立宪制确立，排除B项；英格兰对教会权威的挑战，题干内容没有体现，排除C项；社会等级制度的森严，题干内容没有体现，排除D项。故选A项。</w:t>
      </w:r>
    </w:p>
    <w:p w14:paraId="33E122CD">
      <w:pPr>
        <w:spacing w:line="360" w:lineRule="auto"/>
        <w:jc w:val="both"/>
        <w:textAlignment w:val="center"/>
        <w:rPr>
          <w:color w:val="000000"/>
        </w:rPr>
      </w:pPr>
      <w:r>
        <w:rPr>
          <w:color w:val="000000"/>
        </w:rPr>
        <w:t xml:space="preserve">11. </w:t>
      </w:r>
      <w:r>
        <w:rPr>
          <w:rFonts w:ascii="宋体" w:hAnsi="宋体" w:eastAsia="宋体" w:cs="宋体"/>
          <w:color w:val="000000"/>
        </w:rPr>
        <w:t>列宁在</w:t>
      </w:r>
      <w:r>
        <w:rPr>
          <w:rFonts w:ascii="Times New Roman" w:hAnsi="Times New Roman" w:eastAsia="Times New Roman" w:cs="Times New Roman"/>
          <w:color w:val="000000"/>
        </w:rPr>
        <w:t>1921</w:t>
      </w:r>
      <w:r>
        <w:rPr>
          <w:rFonts w:ascii="宋体" w:hAnsi="宋体" w:eastAsia="宋体" w:cs="宋体"/>
          <w:color w:val="000000"/>
        </w:rPr>
        <w:t>年说过，“我们不应该指望直接采用共产主义的过渡办法。必须以同农民个人利益的结合为基础”</w:t>
      </w:r>
      <w:r>
        <w:rPr>
          <w:rFonts w:ascii="Times New Roman" w:hAnsi="Times New Roman" w:eastAsia="Times New Roman" w:cs="Times New Roman"/>
          <w:color w:val="000000"/>
        </w:rPr>
        <w:t>"</w:t>
      </w:r>
      <w:r>
        <w:rPr>
          <w:rFonts w:ascii="宋体" w:hAnsi="宋体" w:eastAsia="宋体" w:cs="宋体"/>
          <w:color w:val="000000"/>
        </w:rPr>
        <w:t>必须把国民经济的一切大部门建立在同个人利益的结合上面”。这说明列宁主张实行（</w:t>
      </w:r>
      <w:r>
        <w:rPr>
          <w:rFonts w:ascii="Times New Roman" w:hAnsi="Times New Roman" w:eastAsia="Times New Roman" w:cs="Times New Roman"/>
          <w:color w:val="000000"/>
        </w:rPr>
        <w:t xml:space="preserve">   </w:t>
      </w:r>
      <w:r>
        <w:rPr>
          <w:rFonts w:ascii="宋体" w:hAnsi="宋体" w:eastAsia="宋体" w:cs="宋体"/>
          <w:color w:val="000000"/>
        </w:rPr>
        <w:t>）</w:t>
      </w:r>
    </w:p>
    <w:p w14:paraId="471AD6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农奴制改革</w:t>
      </w:r>
      <w:r>
        <w:rPr>
          <w:rFonts w:ascii="Times New Roman" w:hAnsi="Times New Roman" w:eastAsia="Times New Roman" w:cs="Times New Roman"/>
          <w:color w:val="000000"/>
        </w:rPr>
        <w:t xml:space="preserve">   </w:t>
      </w:r>
      <w:r>
        <w:rPr>
          <w:color w:val="000000"/>
        </w:rPr>
        <w:tab/>
      </w:r>
      <w:r>
        <w:rPr>
          <w:color w:val="000000"/>
        </w:rPr>
        <w:t>B. 余粮收集制</w:t>
      </w:r>
      <w:r>
        <w:rPr>
          <w:color w:val="000000"/>
        </w:rPr>
        <w:tab/>
      </w:r>
      <w:r>
        <w:rPr>
          <w:color w:val="000000"/>
        </w:rPr>
        <w:t>C. 固定粮食税</w:t>
      </w:r>
      <w:r>
        <w:rPr>
          <w:color w:val="000000"/>
        </w:rPr>
        <w:tab/>
      </w:r>
      <w:r>
        <w:rPr>
          <w:color w:val="000000"/>
        </w:rPr>
        <w:t>D. 农业集体化</w:t>
      </w:r>
    </w:p>
    <w:p w14:paraId="5E393C73">
      <w:pPr>
        <w:spacing w:line="360" w:lineRule="auto"/>
        <w:textAlignment w:val="center"/>
        <w:rPr>
          <w:color w:val="000000"/>
        </w:rPr>
      </w:pPr>
      <w:r>
        <w:rPr>
          <w:color w:val="2E75B6"/>
        </w:rPr>
        <w:t>【答案】</w:t>
      </w:r>
      <w:r>
        <w:rPr>
          <w:color w:val="000000"/>
        </w:rPr>
        <w:t>C</w:t>
      </w:r>
    </w:p>
    <w:p w14:paraId="2FD8DB78">
      <w:pPr>
        <w:spacing w:line="360" w:lineRule="auto"/>
        <w:textAlignment w:val="center"/>
        <w:rPr>
          <w:color w:val="000000"/>
        </w:rPr>
      </w:pPr>
      <w:r>
        <w:rPr>
          <w:color w:val="2E75B6"/>
        </w:rPr>
        <w:t>【解析】</w:t>
      </w:r>
    </w:p>
    <w:p w14:paraId="4F27F298">
      <w:pPr>
        <w:spacing w:line="360" w:lineRule="auto"/>
        <w:jc w:val="left"/>
        <w:textAlignment w:val="center"/>
        <w:rPr>
          <w:color w:val="000000"/>
        </w:rPr>
      </w:pPr>
      <w:r>
        <w:rPr>
          <w:color w:val="000000"/>
        </w:rPr>
        <w:t>【详解】根据题干“我们不应该指望直接采用共产主义的过渡办法。必须以同农民个人利益的结合为基础”"必须把国民经济的一切大部门建立在同个人利益的结合上面”并结合所学知识可知，1921年，苏维埃政府开始实施新经济政策，以征收粮食税代替余粮收集制等，C项正确；1861年，亚历山大二世颁布了废除农奴制的法令，开展农奴制改革，与题干不符，排除A项；余粮收集制是1918年到1921年实行的战时共产主义政策的内容，排除B项；在20世纪30年代，斯大林执政时期实行农业集体化，排除D项。故选C项。</w:t>
      </w:r>
    </w:p>
    <w:p w14:paraId="50423F28">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30</w:t>
      </w:r>
      <w:r>
        <w:rPr>
          <w:rFonts w:ascii="宋体" w:hAnsi="宋体" w:eastAsia="宋体" w:cs="宋体"/>
          <w:color w:val="000000"/>
        </w:rPr>
        <w:t>年代，美国社会才开始承认贫困的发生并不是由于个人的素质低劣，贫困本身会给个人与社会带来巨大的伤害，政府要承担起济贫的责任，依托联邦政府的行政能力完善福利系统。这一认识源于（</w:t>
      </w:r>
      <w:r>
        <w:rPr>
          <w:rFonts w:ascii="Times New Roman" w:hAnsi="Times New Roman" w:eastAsia="Times New Roman" w:cs="Times New Roman"/>
          <w:color w:val="000000"/>
        </w:rPr>
        <w:t xml:space="preserve">   </w:t>
      </w:r>
      <w:r>
        <w:rPr>
          <w:rFonts w:ascii="宋体" w:hAnsi="宋体" w:eastAsia="宋体" w:cs="宋体"/>
          <w:color w:val="000000"/>
        </w:rPr>
        <w:t>）</w:t>
      </w:r>
    </w:p>
    <w:p w14:paraId="31C8808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三权分立的确立</w:t>
      </w:r>
      <w:r>
        <w:rPr>
          <w:color w:val="000000"/>
        </w:rPr>
        <w:tab/>
      </w:r>
      <w:r>
        <w:rPr>
          <w:color w:val="000000"/>
        </w:rPr>
        <w:t xml:space="preserve">B. </w:t>
      </w:r>
      <w:r>
        <w:rPr>
          <w:rFonts w:ascii="宋体" w:hAnsi="宋体" w:eastAsia="宋体" w:cs="宋体"/>
          <w:color w:val="000000"/>
        </w:rPr>
        <w:t>马克思主义的诞生</w:t>
      </w:r>
    </w:p>
    <w:p w14:paraId="243B91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南北战争的爆发</w:t>
      </w:r>
      <w:r>
        <w:rPr>
          <w:color w:val="000000"/>
        </w:rPr>
        <w:tab/>
      </w:r>
      <w:r>
        <w:rPr>
          <w:color w:val="000000"/>
        </w:rPr>
        <w:t xml:space="preserve">D. </w:t>
      </w:r>
      <w:r>
        <w:rPr>
          <w:rFonts w:ascii="宋体" w:hAnsi="宋体" w:eastAsia="宋体" w:cs="宋体"/>
          <w:color w:val="000000"/>
        </w:rPr>
        <w:t>经济大危机的影响</w:t>
      </w:r>
    </w:p>
    <w:p w14:paraId="34B9070A">
      <w:pPr>
        <w:spacing w:line="360" w:lineRule="auto"/>
        <w:textAlignment w:val="center"/>
        <w:rPr>
          <w:color w:val="000000"/>
        </w:rPr>
      </w:pPr>
      <w:r>
        <w:rPr>
          <w:color w:val="2E75B6"/>
        </w:rPr>
        <w:t>【答案】</w:t>
      </w:r>
      <w:r>
        <w:rPr>
          <w:color w:val="000000"/>
        </w:rPr>
        <w:t>D</w:t>
      </w:r>
    </w:p>
    <w:p w14:paraId="5E02F781">
      <w:pPr>
        <w:spacing w:line="360" w:lineRule="auto"/>
        <w:textAlignment w:val="center"/>
        <w:rPr>
          <w:color w:val="000000"/>
        </w:rPr>
      </w:pPr>
      <w:r>
        <w:rPr>
          <w:color w:val="2E75B6"/>
        </w:rPr>
        <w:t>【解析】</w:t>
      </w:r>
    </w:p>
    <w:p w14:paraId="4130B7D6">
      <w:pPr>
        <w:spacing w:line="360" w:lineRule="auto"/>
        <w:jc w:val="left"/>
        <w:textAlignment w:val="center"/>
        <w:rPr>
          <w:color w:val="000000"/>
        </w:rPr>
      </w:pPr>
      <w:r>
        <w:rPr>
          <w:color w:val="000000"/>
        </w:rPr>
        <w:t>【详解】根据材料“20世纪30年代，美国社会才开始承认贫困的发生并不是由于个人的素质低劣，贫困本身会给个人与社会带来巨大的伤害，政府要承担起济贫的责任，依托联邦政府的行政能力完善福利系统”并结合所学可知，由于1929年开始的经济大危机更加严重，人们生活更加穷困，使人们的观念发生改变，联邦政府的职能作用只得进行调整，D项正确；三权分立指的是立法、行政、司法的分立，与联邦政府完善福利系统无关，排除A项；马克思主义的诞生推动了社会主义运动的发展，不符合题意，排除B项；奴隶制度、州权与联邦权力、经济利益与贸易政策以及文化和社会价值观的差异是南北战争的爆发的最重要的原因，与联邦政府完善福利系统无关，排除C项。故选D项。</w:t>
      </w:r>
    </w:p>
    <w:p w14:paraId="4F1E5EF7">
      <w:pPr>
        <w:spacing w:line="360" w:lineRule="auto"/>
        <w:jc w:val="both"/>
        <w:textAlignment w:val="center"/>
        <w:rPr>
          <w:color w:val="000000"/>
        </w:rPr>
      </w:pPr>
      <w:r>
        <w:rPr>
          <w:color w:val="000000"/>
        </w:rPr>
        <w:t xml:space="preserve">13. </w:t>
      </w:r>
      <w:r>
        <w:rPr>
          <w:rFonts w:ascii="宋体" w:hAnsi="宋体" w:eastAsia="宋体" w:cs="宋体"/>
          <w:color w:val="000000"/>
        </w:rPr>
        <w:t>下图中军事武器的不断研发，主要是因为（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643FED97">
      <w:pPr>
        <w:spacing w:line="360" w:lineRule="auto"/>
        <w:jc w:val="both"/>
        <w:textAlignment w:val="center"/>
        <w:rPr>
          <w:color w:val="000000"/>
        </w:rPr>
      </w:pPr>
      <w:r>
        <w:rPr>
          <w:color w:val="000000"/>
        </w:rPr>
        <w:drawing>
          <wp:inline distT="0" distB="0" distL="114300" distR="114300">
            <wp:extent cx="3143250" cy="1143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43250" cy="1143000"/>
                    </a:xfrm>
                    <a:prstGeom prst="rect">
                      <a:avLst/>
                    </a:prstGeom>
                  </pic:spPr>
                </pic:pic>
              </a:graphicData>
            </a:graphic>
          </wp:inline>
        </w:drawing>
      </w:r>
      <w:r>
        <w:rPr>
          <w:color w:val="000000"/>
        </w:rPr>
        <w:t xml:space="preserve">  </w:t>
      </w:r>
    </w:p>
    <w:p w14:paraId="7EA018B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第二次世界大战的军事需要</w:t>
      </w:r>
      <w:r>
        <w:rPr>
          <w:color w:val="000000"/>
        </w:rPr>
        <w:tab/>
      </w:r>
      <w:r>
        <w:rPr>
          <w:color w:val="000000"/>
        </w:rPr>
        <w:t xml:space="preserve">B. </w:t>
      </w:r>
      <w:r>
        <w:rPr>
          <w:rFonts w:ascii="宋体" w:hAnsi="宋体" w:eastAsia="宋体" w:cs="宋体"/>
          <w:color w:val="000000"/>
        </w:rPr>
        <w:t>美苏的冷战对峙</w:t>
      </w:r>
    </w:p>
    <w:p w14:paraId="7543B6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恐怖主义的威胁</w:t>
      </w:r>
      <w:r>
        <w:rPr>
          <w:color w:val="000000"/>
        </w:rPr>
        <w:tab/>
      </w:r>
      <w:r>
        <w:rPr>
          <w:color w:val="000000"/>
        </w:rPr>
        <w:t xml:space="preserve">D. </w:t>
      </w:r>
      <w:r>
        <w:rPr>
          <w:rFonts w:ascii="宋体" w:hAnsi="宋体" w:eastAsia="宋体" w:cs="宋体"/>
          <w:color w:val="000000"/>
        </w:rPr>
        <w:t>多极化趋势的加强</w:t>
      </w:r>
    </w:p>
    <w:p w14:paraId="285AC3C5">
      <w:pPr>
        <w:spacing w:line="360" w:lineRule="auto"/>
        <w:textAlignment w:val="center"/>
        <w:rPr>
          <w:color w:val="000000"/>
        </w:rPr>
      </w:pPr>
      <w:r>
        <w:rPr>
          <w:color w:val="2E75B6"/>
        </w:rPr>
        <w:t>【答案】</w:t>
      </w:r>
      <w:r>
        <w:rPr>
          <w:color w:val="000000"/>
        </w:rPr>
        <w:t>B</w:t>
      </w:r>
    </w:p>
    <w:p w14:paraId="7D4AECE1">
      <w:pPr>
        <w:spacing w:line="360" w:lineRule="auto"/>
        <w:textAlignment w:val="center"/>
        <w:rPr>
          <w:color w:val="000000"/>
        </w:rPr>
      </w:pPr>
      <w:r>
        <w:rPr>
          <w:color w:val="2E75B6"/>
        </w:rPr>
        <w:t>【解析】</w:t>
      </w:r>
    </w:p>
    <w:p w14:paraId="201AAC52">
      <w:pPr>
        <w:spacing w:line="360" w:lineRule="auto"/>
        <w:jc w:val="left"/>
        <w:textAlignment w:val="center"/>
        <w:rPr>
          <w:color w:val="000000"/>
        </w:rPr>
      </w:pPr>
      <w:r>
        <w:rPr>
          <w:color w:val="000000"/>
        </w:rPr>
        <w:t>【详解】从题干图中可知，美国、苏联在军事武器上不断研发，结合所学知识可知，这主要是因为美苏的冷战对峙，1947年3月，杜鲁门主义的出台，标志着美、苏战时同盟关系正式破裂，冷战开始，美苏在冷战中为遏制和威慑对方，不断加大对军事武器的研发，B项正确；1945年9月2日，日本正式签署投降书，第二次世界大战结束，但1945年以后，美苏的军事武器研发还在不断进行，排除A项；恐怖主义的威胁并不是美国和苏联不断研发军事武器的主要原因，排除C项；题干图片反映的是美苏两极格局的对峙，无法体现多极化的趋势加强，排除D项。故选B项。</w:t>
      </w:r>
    </w:p>
    <w:p w14:paraId="7A78F8F2">
      <w:pPr>
        <w:spacing w:line="360" w:lineRule="auto"/>
        <w:jc w:val="center"/>
        <w:textAlignment w:val="center"/>
        <w:rPr>
          <w:color w:val="000000"/>
        </w:rPr>
      </w:pPr>
      <w:r>
        <w:rPr>
          <w:rFonts w:ascii="宋体" w:hAnsi="宋体" w:eastAsia="宋体" w:cs="宋体"/>
          <w:b/>
          <w:color w:val="000000"/>
          <w:sz w:val="24"/>
        </w:rPr>
        <w:t>第Ⅱ卷</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40BCF61B">
      <w:pPr>
        <w:spacing w:line="360" w:lineRule="auto"/>
        <w:jc w:val="both"/>
        <w:textAlignment w:val="center"/>
        <w:rPr>
          <w:color w:val="000000"/>
        </w:rPr>
      </w:pPr>
      <w:r>
        <w:rPr>
          <w:rFonts w:ascii="宋体" w:hAnsi="宋体" w:eastAsia="宋体" w:cs="宋体"/>
          <w:b/>
          <w:color w:val="000000"/>
          <w:sz w:val="24"/>
        </w:rPr>
        <w:t>二、非选择题：本部分</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54BE11B9">
      <w:pPr>
        <w:spacing w:line="360" w:lineRule="auto"/>
        <w:jc w:val="both"/>
        <w:textAlignment w:val="center"/>
        <w:rPr>
          <w:color w:val="000000"/>
        </w:rPr>
      </w:pPr>
      <w:r>
        <w:rPr>
          <w:color w:val="000000"/>
        </w:rPr>
        <w:t xml:space="preserve">14. </w:t>
      </w:r>
      <w:r>
        <w:rPr>
          <w:rFonts w:ascii="宋体" w:hAnsi="宋体" w:eastAsia="宋体" w:cs="宋体"/>
          <w:color w:val="000000"/>
        </w:rPr>
        <w:t>利簋</w:t>
      </w:r>
    </w:p>
    <w:p w14:paraId="1DE1D9E1">
      <w:pPr>
        <w:spacing w:line="360" w:lineRule="auto"/>
        <w:ind w:firstLine="420"/>
        <w:jc w:val="both"/>
        <w:textAlignment w:val="center"/>
        <w:rPr>
          <w:color w:val="000000"/>
        </w:rPr>
      </w:pPr>
      <w:r>
        <w:rPr>
          <w:rFonts w:ascii="楷体" w:hAnsi="楷体" w:eastAsia="楷体" w:cs="楷体"/>
          <w:color w:val="000000"/>
        </w:rPr>
        <w:t>关于商周更替的历史，最早仅在《尚书》逸周书》等文献中有零星记载，可信度一直受到质疑，直到1976年在陕西省临潼县零口镇出土利簋，关于这方面的研究才取得重大突破。</w:t>
      </w:r>
    </w:p>
    <w:p w14:paraId="3A7D63AD">
      <w:pPr>
        <w:spacing w:line="360" w:lineRule="auto"/>
        <w:ind w:firstLine="420"/>
        <w:jc w:val="both"/>
        <w:textAlignment w:val="center"/>
        <w:rPr>
          <w:color w:val="000000"/>
        </w:rPr>
      </w:pPr>
      <w:r>
        <w:rPr>
          <w:rFonts w:ascii="楷体" w:hAnsi="楷体" w:eastAsia="楷体" w:cs="楷体"/>
          <w:color w:val="000000"/>
        </w:rPr>
        <w:t>材料一  越五日，甲子朝，至接于商。则咸刘（意为：征服）商王纣……</w:t>
      </w:r>
    </w:p>
    <w:p w14:paraId="1A2E5FFF">
      <w:pPr>
        <w:spacing w:line="360" w:lineRule="auto"/>
        <w:ind w:firstLine="420"/>
        <w:jc w:val="right"/>
        <w:textAlignment w:val="center"/>
        <w:rPr>
          <w:color w:val="000000"/>
        </w:rPr>
      </w:pPr>
      <w:r>
        <w:rPr>
          <w:rFonts w:ascii="楷体" w:hAnsi="楷体" w:eastAsia="楷体" w:cs="楷体"/>
          <w:color w:val="000000"/>
        </w:rPr>
        <w:t>——《逸周书·世俘解》</w:t>
      </w:r>
    </w:p>
    <w:p w14:paraId="281C26C8">
      <w:pPr>
        <w:spacing w:line="360" w:lineRule="auto"/>
        <w:ind w:firstLine="420"/>
        <w:jc w:val="both"/>
        <w:textAlignment w:val="center"/>
        <w:rPr>
          <w:color w:val="000000"/>
        </w:rPr>
      </w:pPr>
      <w:r>
        <w:rPr>
          <w:rFonts w:ascii="楷体" w:hAnsi="楷体" w:eastAsia="楷体" w:cs="楷体"/>
          <w:color w:val="000000"/>
        </w:rPr>
        <w:t>时甲子昧爽（意为：黎明），王（武王）朝至于商郊牧野，乃誓。</w:t>
      </w:r>
    </w:p>
    <w:p w14:paraId="32A2B481">
      <w:pPr>
        <w:spacing w:line="360" w:lineRule="auto"/>
        <w:ind w:firstLine="420"/>
        <w:jc w:val="right"/>
        <w:textAlignment w:val="center"/>
        <w:rPr>
          <w:color w:val="000000"/>
        </w:rPr>
      </w:pPr>
      <w:r>
        <w:rPr>
          <w:rFonts w:ascii="楷体" w:hAnsi="楷体" w:eastAsia="楷体" w:cs="楷体"/>
          <w:color w:val="000000"/>
        </w:rPr>
        <w:t>——《尚书·牧誓》</w:t>
      </w:r>
    </w:p>
    <w:p w14:paraId="5F8842A8">
      <w:pPr>
        <w:spacing w:line="360" w:lineRule="auto"/>
        <w:ind w:firstLine="420"/>
        <w:jc w:val="both"/>
        <w:textAlignment w:val="center"/>
        <w:rPr>
          <w:color w:val="000000"/>
        </w:rPr>
      </w:pPr>
      <w:r>
        <w:rPr>
          <w:rFonts w:ascii="楷体" w:hAnsi="楷体" w:eastAsia="楷体" w:cs="楷体"/>
          <w:color w:val="000000"/>
        </w:rPr>
        <w:t>益之商王纣于商南郊。时甲子夕，商王纣取天智玉琰五，环身，厚以自焚。</w:t>
      </w:r>
    </w:p>
    <w:p w14:paraId="60582C02">
      <w:pPr>
        <w:spacing w:line="360" w:lineRule="auto"/>
        <w:ind w:firstLine="420"/>
        <w:jc w:val="right"/>
        <w:textAlignment w:val="center"/>
        <w:rPr>
          <w:color w:val="000000"/>
        </w:rPr>
      </w:pPr>
      <w:r>
        <w:rPr>
          <w:rFonts w:ascii="楷体" w:hAnsi="楷体" w:eastAsia="楷体" w:cs="楷体"/>
          <w:color w:val="000000"/>
        </w:rPr>
        <w:t>——《逸周书·世俘解》</w:t>
      </w:r>
    </w:p>
    <w:p w14:paraId="13B8D048">
      <w:pPr>
        <w:spacing w:line="360" w:lineRule="auto"/>
        <w:ind w:firstLine="420"/>
        <w:jc w:val="both"/>
        <w:textAlignment w:val="center"/>
        <w:rPr>
          <w:color w:val="000000"/>
        </w:rPr>
      </w:pPr>
      <w:r>
        <w:rPr>
          <w:rFonts w:ascii="楷体" w:hAnsi="楷体" w:eastAsia="楷体" w:cs="楷体"/>
          <w:color w:val="000000"/>
        </w:rPr>
        <w:t>译文：商王纣在商都郊外打了败仗。甲子当天晚上，纣王取五枚天智玉佩戴在身上而纵火自焚。</w:t>
      </w:r>
    </w:p>
    <w:p w14:paraId="38C63B1F">
      <w:pPr>
        <w:spacing w:line="360" w:lineRule="auto"/>
        <w:ind w:firstLine="420"/>
        <w:jc w:val="both"/>
        <w:textAlignment w:val="center"/>
        <w:rPr>
          <w:color w:val="000000"/>
        </w:rPr>
      </w:pPr>
      <w:r>
        <w:rPr>
          <w:rFonts w:ascii="楷体" w:hAnsi="楷体" w:eastAsia="楷体" w:cs="楷体"/>
          <w:color w:val="000000"/>
        </w:rPr>
        <w:t>材料二</w:t>
      </w:r>
    </w:p>
    <w:p w14:paraId="5823222F">
      <w:pPr>
        <w:spacing w:line="360" w:lineRule="auto"/>
        <w:jc w:val="both"/>
        <w:textAlignment w:val="center"/>
        <w:rPr>
          <w:color w:val="000000"/>
        </w:rPr>
      </w:pPr>
      <w:r>
        <w:rPr>
          <w:color w:val="000000"/>
        </w:rPr>
        <w:drawing>
          <wp:inline distT="0" distB="0" distL="114300" distR="114300">
            <wp:extent cx="1009650" cy="9144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09650" cy="914400"/>
                    </a:xfrm>
                    <a:prstGeom prst="rect">
                      <a:avLst/>
                    </a:prstGeom>
                  </pic:spPr>
                </pic:pic>
              </a:graphicData>
            </a:graphic>
          </wp:inline>
        </w:drawing>
      </w:r>
      <w:r>
        <w:rPr>
          <w:color w:val="000000"/>
        </w:rPr>
        <w:drawing>
          <wp:inline distT="0" distB="0" distL="114300" distR="114300">
            <wp:extent cx="619125" cy="1314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19125" cy="1314450"/>
                    </a:xfrm>
                    <a:prstGeom prst="rect">
                      <a:avLst/>
                    </a:prstGeom>
                  </pic:spPr>
                </pic:pic>
              </a:graphicData>
            </a:graphic>
          </wp:inline>
        </w:drawing>
      </w:r>
      <w:r>
        <w:rPr>
          <w:color w:val="000000"/>
        </w:rPr>
        <w:drawing>
          <wp:inline distT="0" distB="0" distL="114300" distR="114300">
            <wp:extent cx="4067175" cy="12954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067175" cy="1295400"/>
                    </a:xfrm>
                    <a:prstGeom prst="rect">
                      <a:avLst/>
                    </a:prstGeom>
                  </pic:spPr>
                </pic:pic>
              </a:graphicData>
            </a:graphic>
          </wp:inline>
        </w:drawing>
      </w:r>
      <w:r>
        <w:rPr>
          <w:color w:val="000000"/>
        </w:rPr>
        <w:t xml:space="preserve">    </w:t>
      </w:r>
    </w:p>
    <w:p w14:paraId="313039BE">
      <w:pPr>
        <w:spacing w:line="360" w:lineRule="auto"/>
        <w:jc w:val="both"/>
        <w:textAlignment w:val="center"/>
        <w:rPr>
          <w:color w:val="000000"/>
        </w:rPr>
      </w:pPr>
      <w:r>
        <w:rPr>
          <w:color w:val="000000"/>
        </w:rPr>
        <w:t xml:space="preserve">利簋           利簋铭文拓片 </w:t>
      </w:r>
    </w:p>
    <w:p w14:paraId="2832BE9B">
      <w:pPr>
        <w:spacing w:line="360" w:lineRule="auto"/>
        <w:jc w:val="left"/>
        <w:textAlignment w:val="center"/>
        <w:rPr>
          <w:color w:val="000000"/>
        </w:rPr>
      </w:pPr>
      <w:r>
        <w:rPr>
          <w:color w:val="000000"/>
        </w:rPr>
        <w:t>（1）</w:t>
      </w:r>
      <w:r>
        <w:rPr>
          <w:rFonts w:ascii="宋体" w:hAnsi="宋体" w:eastAsia="宋体" w:cs="宋体"/>
          <w:color w:val="000000"/>
        </w:rPr>
        <w:t>研究商周历史，利簋铭文属于第一手史料还是第二手史料？对比材料一、二，关于商周的更替，你认为可信的历史信息有哪些？</w:t>
      </w:r>
    </w:p>
    <w:p w14:paraId="65159B19">
      <w:pPr>
        <w:spacing w:line="360" w:lineRule="auto"/>
        <w:jc w:val="left"/>
        <w:textAlignment w:val="center"/>
        <w:rPr>
          <w:color w:val="000000"/>
        </w:rPr>
      </w:pPr>
      <w:r>
        <w:rPr>
          <w:color w:val="000000"/>
        </w:rPr>
        <w:t>（2）</w:t>
      </w:r>
      <w:r>
        <w:rPr>
          <w:rFonts w:ascii="宋体" w:hAnsi="宋体" w:eastAsia="宋体" w:cs="宋体"/>
          <w:color w:val="000000"/>
        </w:rPr>
        <w:t>利簋对研究中国历史有何价值？</w:t>
      </w:r>
    </w:p>
    <w:p w14:paraId="7BD99E5A">
      <w:pPr>
        <w:spacing w:line="360" w:lineRule="auto"/>
        <w:textAlignment w:val="center"/>
        <w:rPr>
          <w:color w:val="000000"/>
        </w:rPr>
      </w:pPr>
      <w:r>
        <w:rPr>
          <w:color w:val="2E75B6"/>
        </w:rPr>
        <w:t>【答案】</w:t>
      </w:r>
      <w:r>
        <w:rPr>
          <w:color w:val="000000"/>
        </w:rPr>
        <w:t>（1）</w:t>
      </w:r>
      <w:r>
        <w:rPr>
          <w:rFonts w:ascii="宋体" w:hAnsi="宋体" w:eastAsia="宋体" w:cs="宋体"/>
          <w:color w:val="000000"/>
        </w:rPr>
        <w:t>属于第一手史料。周武王在甲子日占领朝歌；商王纣被周武王击败；周武王于辛未日在阑师论功行赏。</w:t>
      </w:r>
      <w:r>
        <w:rPr>
          <w:color w:val="000000"/>
        </w:rPr>
        <w:t xml:space="preserve">    </w:t>
      </w:r>
    </w:p>
    <w:p w14:paraId="28F9B97D">
      <w:pPr>
        <w:spacing w:line="360" w:lineRule="auto"/>
        <w:textAlignment w:val="center"/>
        <w:rPr>
          <w:color w:val="000000"/>
        </w:rPr>
      </w:pPr>
      <w:r>
        <w:rPr>
          <w:color w:val="000000"/>
        </w:rPr>
        <w:t>（2）</w:t>
      </w:r>
      <w:r>
        <w:rPr>
          <w:rFonts w:ascii="宋体" w:hAnsi="宋体" w:eastAsia="宋体" w:cs="宋体"/>
          <w:color w:val="000000"/>
        </w:rPr>
        <w:t>利簋为研究商周的更替提供了第一手资料；为史书记载提供了实物依据。</w:t>
      </w:r>
    </w:p>
    <w:p w14:paraId="4439BC9A">
      <w:pPr>
        <w:spacing w:line="360" w:lineRule="auto"/>
        <w:textAlignment w:val="center"/>
        <w:rPr>
          <w:color w:val="000000"/>
        </w:rPr>
      </w:pPr>
      <w:r>
        <w:rPr>
          <w:color w:val="2E75B6"/>
        </w:rPr>
        <w:t>【解析】</w:t>
      </w:r>
    </w:p>
    <w:p w14:paraId="0852E7E3">
      <w:pPr>
        <w:spacing w:line="360" w:lineRule="auto"/>
        <w:textAlignment w:val="center"/>
        <w:rPr>
          <w:color w:val="000000"/>
        </w:rPr>
      </w:pPr>
      <w:r>
        <w:rPr>
          <w:color w:val="000000"/>
        </w:rPr>
        <w:t>【小问1详解】</w:t>
      </w:r>
    </w:p>
    <w:p w14:paraId="65694BED">
      <w:pPr>
        <w:spacing w:line="360" w:lineRule="auto"/>
        <w:jc w:val="left"/>
        <w:textAlignment w:val="center"/>
        <w:rPr>
          <w:color w:val="000000"/>
        </w:rPr>
      </w:pPr>
      <w:r>
        <w:rPr>
          <w:color w:val="000000"/>
        </w:rPr>
        <w:t>史料：结合所学知识可知，按照史料价值的不同，史料可分为第一手史料(直接史料、原始材料)和第二手史料(间接史料)，利簋是西周早期青铜器，利簋及铭文是原始材料，属于第一手资料，在历史研究过程中，第一手史料更为可信，第一手资料没有掺杂个人观点。因此研究商周历史，利簋铭文属于第一手史料。</w:t>
      </w:r>
    </w:p>
    <w:p w14:paraId="352F045B">
      <w:pPr>
        <w:spacing w:line="360" w:lineRule="auto"/>
        <w:jc w:val="left"/>
        <w:textAlignment w:val="center"/>
        <w:rPr>
          <w:color w:val="000000"/>
        </w:rPr>
      </w:pPr>
      <w:r>
        <w:rPr>
          <w:color w:val="000000"/>
        </w:rPr>
        <w:t>历史信息：根据材料一、材料二“周武王征伐商纣王。一夜之间就将商灭亡,在岁星当空的甲子日早晨，占领了朝歌。在第八天后的辛未日，武王在阑师论功行赏，赐给右史利评多钢、锡等金属，右史利用其为祖先檀公作此祭器，以纪念先祖檀公”，结合所学知识可知，关于商周的更替，可信的历史信息有周武王在甲子日占领朝歌；商王纣被周武王击败；周武王于辛未日在阑师论功行赏。</w:t>
      </w:r>
    </w:p>
    <w:p w14:paraId="2E9BE65F">
      <w:pPr>
        <w:spacing w:line="360" w:lineRule="auto"/>
        <w:jc w:val="left"/>
        <w:textAlignment w:val="center"/>
        <w:rPr>
          <w:color w:val="000000"/>
        </w:rPr>
      </w:pPr>
      <w:r>
        <w:rPr>
          <w:color w:val="000000"/>
        </w:rPr>
        <w:t>【小问2详解】</w:t>
      </w:r>
    </w:p>
    <w:p w14:paraId="7D2E79FD">
      <w:pPr>
        <w:spacing w:line="360" w:lineRule="auto"/>
        <w:jc w:val="left"/>
        <w:textAlignment w:val="center"/>
        <w:rPr>
          <w:color w:val="000000"/>
        </w:rPr>
      </w:pPr>
      <w:r>
        <w:rPr>
          <w:color w:val="000000"/>
        </w:rPr>
        <w:t>价值：结合所学知识可知，利簋对研究中国历史的价值，在于利簋为研究商周的更替提供了第一手资料；为史书记载提供了实物依据。</w:t>
      </w:r>
    </w:p>
    <w:p w14:paraId="1101A361">
      <w:pPr>
        <w:spacing w:line="360" w:lineRule="auto"/>
        <w:jc w:val="both"/>
        <w:textAlignment w:val="center"/>
        <w:rPr>
          <w:color w:val="000000"/>
        </w:rPr>
      </w:pPr>
      <w:r>
        <w:rPr>
          <w:color w:val="000000"/>
        </w:rPr>
        <w:t xml:space="preserve">15. </w:t>
      </w:r>
      <w:r>
        <w:rPr>
          <w:rFonts w:ascii="宋体" w:hAnsi="宋体" w:eastAsia="宋体" w:cs="宋体"/>
          <w:color w:val="000000"/>
        </w:rPr>
        <w:t>中国式现代化</w:t>
      </w:r>
    </w:p>
    <w:p w14:paraId="12A53069">
      <w:pPr>
        <w:spacing w:line="360" w:lineRule="auto"/>
        <w:ind w:firstLine="420"/>
        <w:jc w:val="both"/>
        <w:textAlignment w:val="center"/>
        <w:rPr>
          <w:color w:val="000000"/>
        </w:rPr>
      </w:pPr>
      <w:r>
        <w:rPr>
          <w:rFonts w:ascii="楷体" w:hAnsi="楷体" w:eastAsia="楷体" w:cs="楷体"/>
          <w:color w:val="000000"/>
        </w:rPr>
        <w:t>材料  中国式现代化是马克思主义中国化时代化的新产物、新境界，必须结合其发生与发展的全过程以及所呈现的阶段性特征来深入理解。</w:t>
      </w:r>
    </w:p>
    <w:p w14:paraId="380905D5">
      <w:pPr>
        <w:spacing w:line="360" w:lineRule="auto"/>
        <w:ind w:firstLine="420"/>
        <w:jc w:val="both"/>
        <w:textAlignment w:val="center"/>
        <w:rPr>
          <w:color w:val="000000"/>
        </w:rPr>
      </w:pPr>
      <w:r>
        <w:rPr>
          <w:rFonts w:ascii="楷体" w:hAnsi="楷体" w:eastAsia="楷体" w:cs="楷体"/>
          <w:color w:val="000000"/>
        </w:rPr>
        <w:t>（一）中国式现代化奠基时期（1949—A年）</w:t>
      </w:r>
    </w:p>
    <w:p w14:paraId="2801DE59">
      <w:pPr>
        <w:spacing w:line="360" w:lineRule="auto"/>
        <w:ind w:firstLine="420"/>
        <w:jc w:val="both"/>
        <w:textAlignment w:val="center"/>
        <w:rPr>
          <w:color w:val="000000"/>
        </w:rPr>
      </w:pPr>
      <w:r>
        <w:rPr>
          <w:rFonts w:ascii="楷体" w:hAnsi="楷体" w:eastAsia="楷体" w:cs="楷体"/>
          <w:color w:val="000000"/>
        </w:rPr>
        <w:t>这一时期的总体特征是探索。主要是在新民主主义革命取得成功的基础上，通过制度变革和道路摸索，为中国的工业化和现代化探寻可行之路，为实现现代化打下坚实基础，可视之为现代化起飞前的准备时期。</w:t>
      </w:r>
    </w:p>
    <w:p w14:paraId="5CB01D18">
      <w:pPr>
        <w:spacing w:line="360" w:lineRule="auto"/>
        <w:ind w:firstLine="420"/>
        <w:jc w:val="both"/>
        <w:textAlignment w:val="center"/>
        <w:rPr>
          <w:color w:val="000000"/>
        </w:rPr>
      </w:pPr>
      <w:r>
        <w:rPr>
          <w:rFonts w:ascii="楷体" w:hAnsi="楷体" w:eastAsia="楷体" w:cs="楷体"/>
          <w:color w:val="000000"/>
        </w:rPr>
        <w:t>（二）中国式现代化快速发展时期（A—2012年）</w:t>
      </w:r>
    </w:p>
    <w:p w14:paraId="289B6508">
      <w:pPr>
        <w:spacing w:line="360" w:lineRule="auto"/>
        <w:ind w:firstLine="420"/>
        <w:jc w:val="both"/>
        <w:textAlignment w:val="center"/>
        <w:rPr>
          <w:color w:val="000000"/>
        </w:rPr>
      </w:pPr>
      <w:r>
        <w:rPr>
          <w:rFonts w:ascii="楷体" w:hAnsi="楷体" w:eastAsia="楷体" w:cs="楷体"/>
          <w:color w:val="000000"/>
        </w:rPr>
        <w:t>中国经济实现了前所未有的快速发展，社会面貌也随之发生了巨大改变，用短短几十年时间走过了发达国家几百年的工业化历程，实现了从“站起来”到“富起来”的巨大飞跃。</w:t>
      </w:r>
    </w:p>
    <w:p w14:paraId="4155BE81">
      <w:pPr>
        <w:spacing w:line="360" w:lineRule="auto"/>
        <w:ind w:firstLine="420"/>
        <w:jc w:val="both"/>
        <w:textAlignment w:val="center"/>
        <w:rPr>
          <w:color w:val="000000"/>
        </w:rPr>
      </w:pPr>
      <w:r>
        <w:rPr>
          <w:rFonts w:ascii="楷体" w:hAnsi="楷体" w:eastAsia="楷体" w:cs="楷体"/>
          <w:color w:val="000000"/>
        </w:rPr>
        <w:t>（三）中国式现代化走向成熟时期（2012年至今）</w:t>
      </w:r>
    </w:p>
    <w:p w14:paraId="37F51A80">
      <w:pPr>
        <w:spacing w:line="360" w:lineRule="auto"/>
        <w:ind w:firstLine="420"/>
        <w:jc w:val="both"/>
        <w:textAlignment w:val="center"/>
        <w:rPr>
          <w:color w:val="000000"/>
        </w:rPr>
      </w:pPr>
      <w:r>
        <w:rPr>
          <w:rFonts w:ascii="楷体" w:hAnsi="楷体" w:eastAsia="楷体" w:cs="楷体"/>
          <w:color w:val="000000"/>
        </w:rPr>
        <w:t>2012年中共十八大之后，中国特色社会主义建设迈入从“富起来”到“强起来”的新时代，中国式现代化建设也随之进入一个新阶段，即“两个一百年”奋斗目标的“历史交汇期”。</w:t>
      </w:r>
    </w:p>
    <w:p w14:paraId="1B7DE774">
      <w:pPr>
        <w:spacing w:line="360" w:lineRule="auto"/>
        <w:ind w:firstLine="420"/>
        <w:jc w:val="right"/>
        <w:textAlignment w:val="center"/>
        <w:rPr>
          <w:color w:val="000000"/>
        </w:rPr>
      </w:pPr>
      <w:r>
        <w:rPr>
          <w:rFonts w:ascii="楷体" w:hAnsi="楷体" w:eastAsia="楷体" w:cs="楷体"/>
          <w:color w:val="000000"/>
        </w:rPr>
        <w:t>——马敏《历史视角下的“中国式现代化”》（摘编）</w:t>
      </w:r>
    </w:p>
    <w:p w14:paraId="5B1ABC4E">
      <w:pPr>
        <w:spacing w:line="360" w:lineRule="auto"/>
        <w:jc w:val="both"/>
        <w:textAlignment w:val="center"/>
        <w:rPr>
          <w:color w:val="000000"/>
        </w:rPr>
      </w:pPr>
      <w:r>
        <w:rPr>
          <w:rFonts w:ascii="宋体" w:hAnsi="宋体" w:eastAsia="宋体" w:cs="宋体"/>
          <w:color w:val="000000"/>
        </w:rPr>
        <w:t>请回答：</w:t>
      </w:r>
    </w:p>
    <w:p w14:paraId="4FB85BED">
      <w:pPr>
        <w:spacing w:line="360" w:lineRule="auto"/>
        <w:jc w:val="left"/>
        <w:textAlignment w:val="center"/>
        <w:rPr>
          <w:color w:val="000000"/>
        </w:rPr>
      </w:pPr>
      <w:r>
        <w:rPr>
          <w:color w:val="000000"/>
        </w:rPr>
        <w:t>（1）</w:t>
      </w:r>
      <w:r>
        <w:rPr>
          <w:rFonts w:ascii="宋体" w:hAnsi="宋体" w:eastAsia="宋体" w:cs="宋体"/>
          <w:color w:val="000000"/>
        </w:rPr>
        <w:t>据材料并结合所学知识，写出</w:t>
      </w:r>
      <w:r>
        <w:rPr>
          <w:rFonts w:ascii="Times New Roman" w:hAnsi="Times New Roman" w:eastAsia="Times New Roman" w:cs="Times New Roman"/>
          <w:color w:val="000000"/>
        </w:rPr>
        <w:t>A</w:t>
      </w:r>
      <w:r>
        <w:rPr>
          <w:rFonts w:ascii="宋体" w:hAnsi="宋体" w:eastAsia="宋体" w:cs="宋体"/>
          <w:color w:val="000000"/>
        </w:rPr>
        <w:t>处的年份，并说明将这一年作为中国式现代化奠基时期与中国式现代化快速发展时期的分界点的理由。</w:t>
      </w:r>
    </w:p>
    <w:p w14:paraId="12EE8FE9">
      <w:pPr>
        <w:spacing w:line="360" w:lineRule="auto"/>
        <w:jc w:val="left"/>
        <w:textAlignment w:val="center"/>
        <w:rPr>
          <w:color w:val="000000"/>
        </w:rPr>
      </w:pPr>
      <w:r>
        <w:rPr>
          <w:color w:val="000000"/>
        </w:rPr>
        <w:t>（2）</w:t>
      </w:r>
      <w:r>
        <w:rPr>
          <w:rFonts w:ascii="宋体" w:hAnsi="宋体" w:eastAsia="宋体" w:cs="宋体"/>
          <w:color w:val="000000"/>
        </w:rPr>
        <w:t>据材料并结合所学知识，指出在中国式现代化奠基时期，我国通过哪一历史事件实现了“制度变革”。在这一时期，中国是怎样进行工业化建设的？在中国式现代化走向成熟时期，推进社会主义建设的新的指导思想是什么？</w:t>
      </w:r>
    </w:p>
    <w:p w14:paraId="4CCA8097">
      <w:pPr>
        <w:spacing w:line="360" w:lineRule="auto"/>
        <w:jc w:val="left"/>
        <w:textAlignment w:val="center"/>
        <w:rPr>
          <w:color w:val="000000"/>
        </w:rPr>
      </w:pPr>
      <w:r>
        <w:rPr>
          <w:color w:val="000000"/>
        </w:rPr>
        <w:t>（3）</w:t>
      </w:r>
      <w:r>
        <w:rPr>
          <w:rFonts w:ascii="宋体" w:hAnsi="宋体" w:eastAsia="宋体" w:cs="宋体"/>
          <w:color w:val="000000"/>
        </w:rPr>
        <w:t>据材料并结合所学知识，说明中国式现代化能够成功的原因。</w:t>
      </w:r>
    </w:p>
    <w:p w14:paraId="69409BAB">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年份：1978</w:t>
      </w:r>
      <w:r>
        <w:rPr>
          <w:rFonts w:ascii="宋体" w:hAnsi="宋体" w:eastAsia="宋体" w:cs="宋体"/>
          <w:color w:val="000000"/>
        </w:rPr>
        <w:t>年。理由：这一年召开了中共十一届三中全会，作出把党和国家的工作中心转移到经济建设上来，实行改革开放的历史性决策，开启了改革开放和社会主义现代化建设新时期。</w:t>
      </w:r>
      <w:r>
        <w:rPr>
          <w:color w:val="000000"/>
        </w:rPr>
        <w:t xml:space="preserve">    </w:t>
      </w:r>
    </w:p>
    <w:p w14:paraId="1AC67399">
      <w:pPr>
        <w:spacing w:line="360" w:lineRule="auto"/>
        <w:textAlignment w:val="center"/>
        <w:rPr>
          <w:color w:val="000000"/>
        </w:rPr>
      </w:pPr>
      <w:r>
        <w:rPr>
          <w:color w:val="000000"/>
        </w:rPr>
        <w:t>（2）</w:t>
      </w:r>
      <w:r>
        <w:rPr>
          <w:rFonts w:ascii="宋体" w:hAnsi="宋体" w:eastAsia="宋体" w:cs="宋体"/>
          <w:color w:val="000000"/>
        </w:rPr>
        <w:t>事件：三大改造。建设：</w:t>
      </w:r>
      <w:r>
        <w:rPr>
          <w:rFonts w:ascii="Times New Roman" w:hAnsi="Times New Roman" w:eastAsia="Times New Roman" w:cs="Times New Roman"/>
          <w:color w:val="000000"/>
        </w:rPr>
        <w:t>1953</w:t>
      </w:r>
      <w:r>
        <w:rPr>
          <w:rFonts w:ascii="宋体" w:hAnsi="宋体" w:eastAsia="宋体" w:cs="宋体"/>
          <w:color w:val="000000"/>
        </w:rPr>
        <w:t>—</w:t>
      </w:r>
      <w:r>
        <w:rPr>
          <w:rFonts w:ascii="Times New Roman" w:hAnsi="Times New Roman" w:eastAsia="Times New Roman" w:cs="Times New Roman"/>
          <w:color w:val="000000"/>
        </w:rPr>
        <w:t>1957</w:t>
      </w:r>
      <w:r>
        <w:rPr>
          <w:rFonts w:ascii="宋体" w:hAnsi="宋体" w:eastAsia="宋体" w:cs="宋体"/>
          <w:color w:val="000000"/>
        </w:rPr>
        <w:t>年实施第一个五年计划，我国开始改变工业落后的面貌，向社会主义工业化迈进；</w:t>
      </w:r>
      <w:r>
        <w:rPr>
          <w:rFonts w:ascii="Times New Roman" w:hAnsi="Times New Roman" w:eastAsia="Times New Roman" w:cs="Times New Roman"/>
          <w:color w:val="000000"/>
        </w:rPr>
        <w:t>1956</w:t>
      </w:r>
      <w:r>
        <w:rPr>
          <w:rFonts w:ascii="宋体" w:hAnsi="宋体" w:eastAsia="宋体" w:cs="宋体"/>
          <w:color w:val="000000"/>
        </w:rPr>
        <w:t>——</w:t>
      </w:r>
      <w:r>
        <w:rPr>
          <w:rFonts w:ascii="Times New Roman" w:hAnsi="Times New Roman" w:eastAsia="Times New Roman" w:cs="Times New Roman"/>
          <w:color w:val="000000"/>
        </w:rPr>
        <w:t>1966</w:t>
      </w:r>
      <w:r>
        <w:rPr>
          <w:rFonts w:ascii="宋体" w:hAnsi="宋体" w:eastAsia="宋体" w:cs="宋体"/>
          <w:color w:val="000000"/>
        </w:rPr>
        <w:t>年，我国初步形成了独立的、比较完整的工业体系和国民经济体系。指导思想：习近平新时代中国特色社会主义思想。</w:t>
      </w:r>
      <w:r>
        <w:rPr>
          <w:color w:val="000000"/>
        </w:rPr>
        <w:t xml:space="preserve">    </w:t>
      </w:r>
    </w:p>
    <w:p w14:paraId="72CB5F12">
      <w:pPr>
        <w:spacing w:line="360" w:lineRule="auto"/>
        <w:textAlignment w:val="center"/>
        <w:rPr>
          <w:color w:val="000000"/>
        </w:rPr>
      </w:pPr>
      <w:r>
        <w:rPr>
          <w:color w:val="000000"/>
        </w:rPr>
        <w:t>（3）</w:t>
      </w:r>
      <w:r>
        <w:rPr>
          <w:rFonts w:ascii="宋体" w:hAnsi="宋体" w:eastAsia="宋体" w:cs="宋体"/>
          <w:color w:val="000000"/>
        </w:rPr>
        <w:t>原因：中国共产党的正确领导；中国特色社会主义理论的指导；党和政府的科学决策；广大人民群众建设社会主义的热情等。</w:t>
      </w:r>
    </w:p>
    <w:p w14:paraId="77D29FF0">
      <w:pPr>
        <w:spacing w:line="360" w:lineRule="auto"/>
        <w:textAlignment w:val="center"/>
        <w:rPr>
          <w:color w:val="000000"/>
        </w:rPr>
      </w:pPr>
      <w:r>
        <w:rPr>
          <w:color w:val="2E75B6"/>
        </w:rPr>
        <w:t>【解析】</w:t>
      </w:r>
    </w:p>
    <w:p w14:paraId="2E0D9424">
      <w:pPr>
        <w:spacing w:line="360" w:lineRule="auto"/>
        <w:textAlignment w:val="center"/>
        <w:rPr>
          <w:color w:val="000000"/>
        </w:rPr>
      </w:pPr>
      <w:r>
        <w:rPr>
          <w:color w:val="000000"/>
          <w:position w:val="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3"/>
                    <a:stretch>
                      <a:fillRect/>
                    </a:stretch>
                  </pic:blipFill>
                  <pic:spPr>
                    <a:xfrm>
                      <a:off x="0" y="0"/>
                      <a:ext cx="95250" cy="171450"/>
                    </a:xfrm>
                    <a:prstGeom prst="rect">
                      <a:avLst/>
                    </a:prstGeom>
                  </pic:spPr>
                </pic:pic>
              </a:graphicData>
            </a:graphic>
          </wp:inline>
        </w:drawing>
      </w:r>
      <w:r>
        <w:rPr>
          <w:color w:val="000000"/>
        </w:rPr>
        <w:t>小问1详解】</w:t>
      </w:r>
    </w:p>
    <w:p w14:paraId="548D607B">
      <w:pPr>
        <w:spacing w:line="360" w:lineRule="auto"/>
        <w:jc w:val="left"/>
        <w:textAlignment w:val="center"/>
        <w:rPr>
          <w:color w:val="000000"/>
        </w:rPr>
      </w:pPr>
      <w:r>
        <w:rPr>
          <w:color w:val="000000"/>
        </w:rPr>
        <w:t>年份：根据材料“中国式现代化奠基时期（1949—A年）”“中国经济实现了前所未有的快速发展，社会面貌也随之发生了巨大改变”和所学可知，1949—1978年是我国现代化奠基时期，进行了一系列的建设探索，取得了一定的成就。理由：根据所学，从中共十一届三中全会的内容、影响等方面分析概括即可，如这一年召开了中共十一届三中全会，作出把党和国家的工作中心转移到经济建设上来，实行改革开放的历史性决策，开启了改革开放和社会主义现代化建设新时期。</w:t>
      </w:r>
    </w:p>
    <w:p w14:paraId="15A24C87">
      <w:pPr>
        <w:spacing w:line="360" w:lineRule="auto"/>
        <w:jc w:val="left"/>
        <w:textAlignment w:val="center"/>
        <w:rPr>
          <w:color w:val="000000"/>
        </w:rPr>
      </w:pPr>
      <w:r>
        <w:rPr>
          <w:color w:val="000000"/>
        </w:rPr>
        <w:t>【小问2详解】</w:t>
      </w:r>
    </w:p>
    <w:p w14:paraId="1E260B57">
      <w:pPr>
        <w:spacing w:line="360" w:lineRule="auto"/>
        <w:jc w:val="left"/>
        <w:textAlignment w:val="center"/>
        <w:rPr>
          <w:color w:val="000000"/>
        </w:rPr>
      </w:pPr>
      <w:r>
        <w:rPr>
          <w:color w:val="000000"/>
        </w:rPr>
        <w:t>事件：据材料“主要是在新民主主义革命取得成功的基础上，通过制度变革和道路摸索，为中国的工业化和现代化探寻可行之路，为实现现代化打下坚实基础”并结合所学知识可知，三大改造实现了私有制向公有制的转变。建设：根据所学，直接概括列举出工业化建设的有关做法即可，如1953—1957年实施第一个五年计划，我国开始改变工业落后的面貌，向社会主义工业化迈进；1956——1966年，我国初步形成了独立的、比较完整的工业体系和国民经济体系。指导思想：根据材料“2012年中共十八大之后，中国特色社会主义建设迈入从‘富起来’到‘强起来’的新时代，中国式现代化建设也随之进入一个新阶段”和所学可知，2017年，中共十九大上，确立习近平新时代中国特色社会主义思想为中共的指导思想，也是推进社会主义建设的新的指导思想。</w:t>
      </w:r>
    </w:p>
    <w:p w14:paraId="1D6DB1F1">
      <w:pPr>
        <w:spacing w:line="360" w:lineRule="auto"/>
        <w:jc w:val="left"/>
        <w:textAlignment w:val="center"/>
        <w:rPr>
          <w:color w:val="000000"/>
        </w:rPr>
      </w:pPr>
      <w:r>
        <w:rPr>
          <w:color w:val="000000"/>
        </w:rPr>
        <w:t>【小问3详解】</w:t>
      </w:r>
    </w:p>
    <w:p w14:paraId="30921591">
      <w:pPr>
        <w:spacing w:line="360" w:lineRule="auto"/>
        <w:jc w:val="left"/>
        <w:textAlignment w:val="center"/>
        <w:rPr>
          <w:color w:val="000000"/>
        </w:rPr>
      </w:pPr>
      <w:r>
        <w:rPr>
          <w:color w:val="000000"/>
        </w:rPr>
        <w:t>原因：据材料“中国式现代化是马克思主义中国化时代化的新产物、新境界”“2012年中共十八大之后，中国特色社会主义建设迈入从‘富起来’到‘强起来’的新时代，中国式现代化建设也随之进入一个新阶段”并结合所学知识，主要从党的领导、党的路线、理论指导、人民作用等方面分析中国式现代化能够成功的原因即可，如中国共产党的正确领导；中国特色社会主义理论的指导；党和政府的科学决策；广大人民群众建设社会主义的热情等。</w:t>
      </w:r>
    </w:p>
    <w:p w14:paraId="0203E569">
      <w:pPr>
        <w:spacing w:line="360" w:lineRule="auto"/>
        <w:jc w:val="both"/>
        <w:textAlignment w:val="center"/>
        <w:rPr>
          <w:color w:val="000000"/>
        </w:rPr>
      </w:pPr>
      <w:r>
        <w:rPr>
          <w:color w:val="000000"/>
        </w:rPr>
        <w:t xml:space="preserve">16. </w:t>
      </w:r>
      <w:r>
        <w:rPr>
          <w:rFonts w:ascii="宋体" w:hAnsi="宋体" w:eastAsia="宋体" w:cs="宋体"/>
          <w:color w:val="000000"/>
        </w:rPr>
        <w:t>殖民体系的终结</w:t>
      </w:r>
    </w:p>
    <w:p w14:paraId="5E0EDC57">
      <w:pPr>
        <w:spacing w:line="360" w:lineRule="auto"/>
        <w:ind w:firstLine="420"/>
        <w:jc w:val="both"/>
        <w:textAlignment w:val="center"/>
        <w:rPr>
          <w:color w:val="000000"/>
        </w:rPr>
      </w:pPr>
      <w:r>
        <w:rPr>
          <w:rFonts w:ascii="楷体" w:hAnsi="楷体" w:eastAsia="楷体" w:cs="楷体"/>
          <w:color w:val="000000"/>
        </w:rPr>
        <w:t>某同学在阅读王斯德主编的《世界通史》后，绘制了如下时间轴：</w:t>
      </w:r>
    </w:p>
    <w:p w14:paraId="755CFEAE">
      <w:pPr>
        <w:spacing w:line="360" w:lineRule="auto"/>
        <w:ind w:firstLine="420"/>
        <w:jc w:val="both"/>
        <w:textAlignment w:val="center"/>
        <w:rPr>
          <w:color w:val="000000"/>
        </w:rPr>
      </w:pPr>
      <w:r>
        <w:rPr>
          <w:color w:val="000000"/>
        </w:rPr>
        <w:drawing>
          <wp:inline distT="0" distB="0" distL="114300" distR="114300">
            <wp:extent cx="5238750" cy="127698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277350"/>
                    </a:xfrm>
                    <a:prstGeom prst="rect">
                      <a:avLst/>
                    </a:prstGeom>
                  </pic:spPr>
                </pic:pic>
              </a:graphicData>
            </a:graphic>
          </wp:inline>
        </w:drawing>
      </w:r>
    </w:p>
    <w:p w14:paraId="0D7F3DD7">
      <w:pPr>
        <w:spacing w:line="360" w:lineRule="auto"/>
        <w:ind w:firstLine="420"/>
        <w:jc w:val="both"/>
        <w:textAlignment w:val="center"/>
        <w:rPr>
          <w:color w:val="000000"/>
        </w:rPr>
      </w:pPr>
      <w:r>
        <w:rPr>
          <w:rFonts w:ascii="楷体" w:hAnsi="楷体" w:eastAsia="楷体" w:cs="楷体"/>
          <w:color w:val="000000"/>
        </w:rPr>
        <w:t>在拓展阅读中，这位同学摘录了以下两则材料：</w:t>
      </w:r>
    </w:p>
    <w:p w14:paraId="5734F7F0">
      <w:pPr>
        <w:spacing w:line="360" w:lineRule="auto"/>
        <w:ind w:firstLine="420"/>
        <w:jc w:val="both"/>
        <w:textAlignment w:val="center"/>
        <w:rPr>
          <w:color w:val="000000"/>
        </w:rPr>
      </w:pPr>
      <w:r>
        <w:rPr>
          <w:rFonts w:ascii="楷体" w:hAnsi="楷体" w:eastAsia="楷体" w:cs="楷体"/>
          <w:color w:val="000000"/>
        </w:rPr>
        <w:t>材料一</w:t>
      </w:r>
    </w:p>
    <w:p w14:paraId="2A0EC8CD">
      <w:pPr>
        <w:spacing w:line="360" w:lineRule="auto"/>
        <w:ind w:firstLine="420"/>
        <w:jc w:val="both"/>
        <w:textAlignment w:val="center"/>
        <w:rPr>
          <w:color w:val="000000"/>
        </w:rPr>
      </w:pPr>
      <w:r>
        <w:rPr>
          <w:rFonts w:ascii="楷体" w:hAnsi="楷体" w:eastAsia="楷体" w:cs="楷体"/>
          <w:color w:val="000000"/>
        </w:rPr>
        <w:t>欧洲列强占领非洲领土比例（1914年）</w:t>
      </w:r>
    </w:p>
    <w:p w14:paraId="0836F41F">
      <w:pPr>
        <w:spacing w:line="360" w:lineRule="auto"/>
        <w:ind w:firstLine="420"/>
        <w:jc w:val="both"/>
        <w:textAlignment w:val="center"/>
        <w:rPr>
          <w:color w:val="000000"/>
        </w:rPr>
      </w:pPr>
      <w:r>
        <w:rPr>
          <w:color w:val="000000"/>
        </w:rPr>
        <w:drawing>
          <wp:inline distT="0" distB="0" distL="114300" distR="114300">
            <wp:extent cx="2114550" cy="12287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114550" cy="1228725"/>
                    </a:xfrm>
                    <a:prstGeom prst="rect">
                      <a:avLst/>
                    </a:prstGeom>
                  </pic:spPr>
                </pic:pic>
              </a:graphicData>
            </a:graphic>
          </wp:inline>
        </w:drawing>
      </w:r>
    </w:p>
    <w:p w14:paraId="6BB6A7E3">
      <w:pPr>
        <w:spacing w:line="360" w:lineRule="auto"/>
        <w:ind w:firstLine="420"/>
        <w:jc w:val="both"/>
        <w:textAlignment w:val="center"/>
        <w:rPr>
          <w:color w:val="000000"/>
        </w:rPr>
      </w:pPr>
      <w:r>
        <w:rPr>
          <w:rFonts w:ascii="楷体" w:hAnsi="楷体" w:eastAsia="楷体" w:cs="楷体"/>
          <w:color w:val="000000"/>
        </w:rPr>
        <w:t>材料二  2013年至2018年中国对外援助金额为2702亿元人民币，其中对非洲国家的援助占比44．65%，包括无偿援助，无息贷款和优惠贷款。2000 年至2020年，建成的公路铁路超过13 000公里，建设了80多个大型电力设施，援建了130多个医疗设施、45个体育馆、170多所学校，为非洲培训各领域人才共计16万余名。中国主动扩大自非洲非资源类产品进口，对非洲33个最不发达国家97%税目输华产品提供零关税待遇，帮助更多非洲农业，制造业产品进入中国市场。</w:t>
      </w:r>
    </w:p>
    <w:p w14:paraId="79C6F7A0">
      <w:pPr>
        <w:spacing w:line="360" w:lineRule="auto"/>
        <w:ind w:firstLine="420"/>
        <w:jc w:val="both"/>
        <w:textAlignment w:val="center"/>
        <w:rPr>
          <w:color w:val="000000"/>
        </w:rPr>
      </w:pPr>
      <w:r>
        <w:rPr>
          <w:rFonts w:ascii="楷体" w:hAnsi="楷体" w:eastAsia="楷体" w:cs="楷体"/>
          <w:color w:val="000000"/>
        </w:rPr>
        <w:t>中国在对非合作中始终践行“五不”原则：中国不干预非洲国家探索符合国情的发展道路，不干涉非洲内政，不把自己的意志强加于人，不在对非援助中附加任何政治条件，不在对非投资融资中谋取政治私利。</w:t>
      </w:r>
    </w:p>
    <w:p w14:paraId="12F10476">
      <w:pPr>
        <w:spacing w:line="360" w:lineRule="auto"/>
        <w:ind w:firstLine="420"/>
        <w:jc w:val="right"/>
        <w:textAlignment w:val="center"/>
        <w:rPr>
          <w:color w:val="000000"/>
        </w:rPr>
      </w:pPr>
      <w:r>
        <w:rPr>
          <w:rFonts w:ascii="楷体" w:hAnsi="楷体" w:eastAsia="楷体" w:cs="楷体"/>
          <w:color w:val="000000"/>
        </w:rPr>
        <w:t>——中华人民共和国国务院新闻办公室《新时代的中非合作》白皮书（2021年11月）（摘编）</w:t>
      </w:r>
    </w:p>
    <w:p w14:paraId="131B2569">
      <w:pPr>
        <w:spacing w:line="360" w:lineRule="auto"/>
        <w:jc w:val="both"/>
        <w:textAlignment w:val="center"/>
        <w:rPr>
          <w:color w:val="000000"/>
        </w:rPr>
      </w:pPr>
      <w:r>
        <w:rPr>
          <w:rFonts w:ascii="宋体" w:hAnsi="宋体" w:eastAsia="宋体" w:cs="宋体"/>
          <w:color w:val="000000"/>
        </w:rPr>
        <w:t>请你与这位同学共同探究：</w:t>
      </w:r>
    </w:p>
    <w:p w14:paraId="660438C1">
      <w:pPr>
        <w:spacing w:line="360" w:lineRule="auto"/>
        <w:jc w:val="left"/>
        <w:textAlignment w:val="center"/>
        <w:rPr>
          <w:color w:val="000000"/>
        </w:rPr>
      </w:pPr>
      <w:r>
        <w:rPr>
          <w:color w:val="000000"/>
        </w:rPr>
        <w:t>（1）</w:t>
      </w:r>
      <w:r>
        <w:rPr>
          <w:rFonts w:ascii="宋体" w:hAnsi="宋体" w:eastAsia="宋体" w:cs="宋体"/>
          <w:color w:val="000000"/>
        </w:rPr>
        <w:t>据时间轴并结合所学知识，说明材料一所示情形出现的原因。非洲各国在</w:t>
      </w:r>
      <w:r>
        <w:rPr>
          <w:rFonts w:ascii="Times New Roman" w:hAnsi="Times New Roman" w:eastAsia="Times New Roman" w:cs="Times New Roman"/>
          <w:color w:val="000000"/>
        </w:rPr>
        <w:t>20</w:t>
      </w:r>
      <w:r>
        <w:rPr>
          <w:rFonts w:ascii="宋体" w:hAnsi="宋体" w:eastAsia="宋体" w:cs="宋体"/>
          <w:color w:val="000000"/>
        </w:rPr>
        <w:t>世纪中后期为什么能够纷纷摆脱殖民主义的枷锁，实现独立？</w:t>
      </w:r>
    </w:p>
    <w:p w14:paraId="7E1A5DBC">
      <w:pPr>
        <w:spacing w:line="360" w:lineRule="auto"/>
        <w:jc w:val="left"/>
        <w:textAlignment w:val="center"/>
        <w:rPr>
          <w:color w:val="000000"/>
        </w:rPr>
      </w:pPr>
      <w:r>
        <w:rPr>
          <w:color w:val="000000"/>
        </w:rPr>
        <w:t>（2）</w:t>
      </w:r>
      <w:r>
        <w:rPr>
          <w:rFonts w:ascii="宋体" w:hAnsi="宋体" w:eastAsia="宋体" w:cs="宋体"/>
          <w:color w:val="000000"/>
        </w:rPr>
        <w:t>尼日利亚《先锋报》刊文指出，“与殖民者及西方的新殖民主义不同，中国人告诉我们，蜡烛不会因点燃其他蜡烛而失去亮度，而是让世界变得更加光明”。综合上述材料并结合所学知识，对这一观点进行阐释。（要求：史论结合，条理清楚，表达顺畅。）</w:t>
      </w:r>
    </w:p>
    <w:p w14:paraId="2ACC94E1">
      <w:pPr>
        <w:spacing w:line="360" w:lineRule="auto"/>
        <w:textAlignment w:val="center"/>
        <w:rPr>
          <w:color w:val="000000"/>
        </w:rPr>
      </w:pPr>
      <w:r>
        <w:rPr>
          <w:color w:val="2E75B6"/>
        </w:rPr>
        <w:t>【答案】</w:t>
      </w:r>
      <w:r>
        <w:rPr>
          <w:color w:val="000000"/>
        </w:rPr>
        <w:t>（1）</w:t>
      </w:r>
      <w:r>
        <w:rPr>
          <w:rFonts w:ascii="宋体" w:hAnsi="宋体" w:eastAsia="宋体" w:cs="宋体"/>
          <w:color w:val="000000"/>
        </w:rPr>
        <w:t>原因：新航路开辟后，欧洲列强走上了殖民扩张的道路；西方国家通过资产阶级革命和工业革命迅速强大起来，加紧对外殖民扩张，确立了对世界的统治。独立原因：第二次世界大战的胜利，彻底结束了列强通过争夺殖民地瓜分世界的历史，促进了世界殖民体系的瓦解；第二次世界大战促进了非洲的民族意识进一步觉醒；在第二次世界大战中，非洲民族独立力量进一步壮大；中华人民共和国的成立鼓舞了非洲人民争取民族独立的信心。</w:t>
      </w:r>
      <w:r>
        <w:rPr>
          <w:color w:val="000000"/>
        </w:rPr>
        <w:t xml:space="preserve">    </w:t>
      </w:r>
    </w:p>
    <w:p w14:paraId="5548E5DA">
      <w:pPr>
        <w:spacing w:line="360" w:lineRule="auto"/>
        <w:textAlignment w:val="center"/>
        <w:rPr>
          <w:color w:val="000000"/>
        </w:rPr>
      </w:pPr>
      <w:r>
        <w:rPr>
          <w:color w:val="000000"/>
        </w:rPr>
        <w:t>（2）</w:t>
      </w:r>
      <w:r>
        <w:rPr>
          <w:rFonts w:ascii="宋体" w:hAnsi="宋体" w:eastAsia="宋体" w:cs="宋体"/>
          <w:color w:val="000000"/>
        </w:rPr>
        <w:t>示例：</w:t>
      </w:r>
      <w:r>
        <w:rPr>
          <w:rFonts w:ascii="Times New Roman" w:hAnsi="Times New Roman" w:eastAsia="Times New Roman" w:cs="Times New Roman"/>
          <w:color w:val="000000"/>
        </w:rPr>
        <w:t>1949</w:t>
      </w:r>
      <w:r>
        <w:rPr>
          <w:rFonts w:ascii="宋体" w:hAnsi="宋体" w:eastAsia="宋体" w:cs="宋体"/>
          <w:color w:val="000000"/>
        </w:rPr>
        <w:t>年中华人民共和国的成立开辟了中国历史的新纪元，中国真正成为独立自主的国家，中国人从此站立起来了；</w:t>
      </w:r>
      <w:r>
        <w:rPr>
          <w:rFonts w:ascii="Times New Roman" w:hAnsi="Times New Roman" w:eastAsia="Times New Roman" w:cs="Times New Roman"/>
          <w:color w:val="000000"/>
        </w:rPr>
        <w:t xml:space="preserve"> 1978</w:t>
      </w:r>
      <w:r>
        <w:rPr>
          <w:rFonts w:ascii="宋体" w:hAnsi="宋体" w:eastAsia="宋体" w:cs="宋体"/>
          <w:color w:val="000000"/>
        </w:rPr>
        <w:t>年中共十一通三中全会后，中国改革开放和社会主义现代化建设取得了辉煌的成就，中国这支发展中国家的蜡烛越燃越烈。</w:t>
      </w:r>
    </w:p>
    <w:p w14:paraId="714B2AF3">
      <w:pPr>
        <w:spacing w:line="360" w:lineRule="auto"/>
        <w:jc w:val="both"/>
        <w:textAlignment w:val="center"/>
        <w:rPr>
          <w:color w:val="000000"/>
        </w:rPr>
      </w:pPr>
      <w:r>
        <w:rPr>
          <w:rFonts w:ascii="宋体" w:hAnsi="宋体" w:eastAsia="宋体" w:cs="宋体"/>
          <w:color w:val="000000"/>
        </w:rPr>
        <w:t>中国在发展的同时，对非洲国家进行了大量的援助，如援助资金，援建各项工程，帮助非洲培养人才，帮助非洲产品进入中国市场等，推动了非洲经济的发展；与西方殖民主义国家不同，中国援助非洲始终践行“五不”原则，与非洲各国平等、和平共处，中国的蜡烛点亮了非洲，让世界变得更加光明。</w:t>
      </w:r>
    </w:p>
    <w:p w14:paraId="4B1F0B37">
      <w:pPr>
        <w:spacing w:line="360" w:lineRule="auto"/>
        <w:textAlignment w:val="center"/>
        <w:rPr>
          <w:color w:val="000000"/>
        </w:rPr>
      </w:pPr>
      <w:r>
        <w:rPr>
          <w:color w:val="2E75B6"/>
        </w:rPr>
        <w:t>【解析】</w:t>
      </w:r>
    </w:p>
    <w:p w14:paraId="1AC84C7D">
      <w:pPr>
        <w:spacing w:line="360" w:lineRule="auto"/>
        <w:textAlignment w:val="center"/>
        <w:rPr>
          <w:color w:val="000000"/>
        </w:rPr>
      </w:pPr>
      <w:r>
        <w:rPr>
          <w:color w:val="000000"/>
        </w:rPr>
        <w:t>【小问1详解】</w:t>
      </w:r>
    </w:p>
    <w:p w14:paraId="075532A4">
      <w:pPr>
        <w:spacing w:line="360" w:lineRule="auto"/>
        <w:jc w:val="left"/>
        <w:textAlignment w:val="center"/>
        <w:rPr>
          <w:color w:val="000000"/>
        </w:rPr>
      </w:pPr>
      <w:r>
        <w:rPr>
          <w:color w:val="000000"/>
        </w:rPr>
        <w:t>原因：根据时间轴“哥伦布‘发现’美洲”并结合所学知识可知原因是新航路开辟后，欧洲列强走上了殖民扩张的道路；根据时间轴“英国资产阶级革命爆发”“珍妮纺纱机问世”并结合所学知识可知原因是西方国家通过资产阶级革命和工业革命迅速强大起来，加紧对外殖民扩张，确立了对世界的统治。独立原因：根据时间轴“第二次世界”并结合所学知识可知原因是第二次世界大战的胜利，彻底结束了列强通过争夺殖民地瓜分世界的历史，促进了世界殖民体系的瓦解，第二次世界大战促进了非洲的民族意识进一步觉醒，在第二次世界大战中，非洲民族独立力量进一步壮大；根据所学可知，中华人民共和国的成立鼓舞了非洲人民争取民族独立的信心。</w:t>
      </w:r>
    </w:p>
    <w:p w14:paraId="6668D10A">
      <w:pPr>
        <w:spacing w:line="360" w:lineRule="auto"/>
        <w:jc w:val="left"/>
        <w:textAlignment w:val="center"/>
        <w:rPr>
          <w:color w:val="000000"/>
        </w:rPr>
      </w:pPr>
      <w:r>
        <w:rPr>
          <w:color w:val="000000"/>
        </w:rPr>
        <w:t>【小问2详解】</w:t>
      </w:r>
    </w:p>
    <w:p w14:paraId="36FC4DA9">
      <w:pPr>
        <w:spacing w:line="360" w:lineRule="auto"/>
        <w:jc w:val="left"/>
        <w:textAlignment w:val="center"/>
        <w:rPr>
          <w:color w:val="000000"/>
        </w:rPr>
      </w:pPr>
      <w:r>
        <w:rPr>
          <w:color w:val="000000"/>
        </w:rPr>
        <w:t>材料一反映世界近代以来主要大事，材料二反映提中国对非外交成就，综合上述材料并结合所学知识可和，“与殖民者及西方的新殖民主义不同，中国人告诉我们，蜡烛不会因点燃其他蜡烛而失去亮度，而是让世界变得更加光明”反映的是中国对非援助合作等成就，体现了中国与近代欧洲国家殖民是完全不同的做法，根据所学直接分析，进行阐述即可，如：</w:t>
      </w:r>
    </w:p>
    <w:p w14:paraId="678EFC07">
      <w:pPr>
        <w:spacing w:line="360" w:lineRule="auto"/>
        <w:jc w:val="left"/>
        <w:textAlignment w:val="center"/>
        <w:rPr>
          <w:color w:val="000000"/>
        </w:rPr>
      </w:pPr>
      <w:r>
        <w:rPr>
          <w:color w:val="000000"/>
        </w:rPr>
        <w:t>示例：1949年中华人民共和国的成立开辟了中国历史的新纪元，中国真正成为独立自主的国家，中国人从此站立起来了； 1978年中共十一届三中全会后，中国改革开放和社会主义现代化建设取得了辉煌的成就，中国这支发展中国家的蜡烛越燃越烈。中国在发展的同时，对非洲国家进行了大量的援助，如援助资金，援建各项工程，帮助非洲培养人才，帮助非洲产品进入中国市场等，推动了非洲经济的发展；与西方殖民主义国家不同，中国援助非洲始终践行“五不”原则，与非洲各国平等、和平共处，中国的蜡烛点亮了非洲，让世界变得更加光明。</w:t>
      </w:r>
    </w:p>
    <w:p w14:paraId="5440C3AE">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BCA48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AEA0E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CD6B2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97394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77A3E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4E519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8F4051"/>
    <w:rsid w:val="03010E40"/>
    <w:rsid w:val="159A45D4"/>
    <w:rsid w:val="38274566"/>
    <w:rsid w:val="42C413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8710</Words>
  <Characters>9049</Characters>
  <Lines>0</Lines>
  <Paragraphs>0</Paragraphs>
  <TotalTime>4</TotalTime>
  <ScaleCrop>false</ScaleCrop>
  <LinksUpToDate>false</LinksUpToDate>
  <CharactersWithSpaces>9314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2024-01-02T00:10:00Z</dcterms:created>
  <dc:creator>学科网试题生产平台</dc:creator>
  <dc:description>3351523627728896</dc:description>
  <cp:lastModifiedBy>上帝掷骰子吗</cp:lastModifiedBy>
  <dcterms:modified xsi:type="dcterms:W3CDTF">2024-07-20T16:01:38Z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13BFD3AC8A5445878322B7ADEF91F615_12</vt:lpwstr>
  </property>
</Properties>
</file>