
<file path=[Content_Types].xml><?xml version="1.0" encoding="utf-8"?>
<Types xmlns="http://schemas.openxmlformats.org/package/2006/content-types">
  <Default Extension="xml" ContentType="application/xml"/>
  <Default Extension="png" ContentType="image/png"/>
  <Default Extension="wmf" ContentType="image/x-w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5A4D4561">
      <w:pPr>
        <w:spacing w:line="360" w:lineRule="auto"/>
        <w:jc w:val="center"/>
      </w:pPr>
      <w:bookmarkStart w:id="0" w:name="_GoBack"/>
      <w:bookmarkEnd w:id="0"/>
      <w:r>
        <w:rPr>
          <w:rFonts w:ascii="宋体" w:hAnsi="宋体" w:eastAsia="宋体" w:cs="宋体"/>
          <w:b/>
          <w:color w:val="auto"/>
          <w:sz w:val="32"/>
        </w:rPr>
        <w:drawing>
          <wp:anchor distT="0" distB="0" distL="114300" distR="114300" simplePos="0" relativeHeight="251659264" behindDoc="0" locked="0" layoutInCell="1" allowOverlap="1">
            <wp:simplePos x="0" y="0"/>
            <wp:positionH relativeFrom="page">
              <wp:posOffset>11518900</wp:posOffset>
            </wp:positionH>
            <wp:positionV relativeFrom="topMargin">
              <wp:posOffset>10985500</wp:posOffset>
            </wp:positionV>
            <wp:extent cx="431800" cy="419100"/>
            <wp:effectExtent l="0" t="0" r="6350" b="0"/>
            <wp:wrapNone/>
            <wp:docPr id="100027" name="图片 100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pic:cNvPicPr>
                      <a:picLocks noChangeAspect="1"/>
                    </pic:cNvPicPr>
                  </pic:nvPicPr>
                  <pic:blipFill>
                    <a:blip r:embed="rId10"/>
                    <a:stretch>
                      <a:fillRect/>
                    </a:stretch>
                  </pic:blipFill>
                  <pic:spPr>
                    <a:xfrm>
                      <a:off x="0" y="0"/>
                      <a:ext cx="431800" cy="419100"/>
                    </a:xfrm>
                    <a:prstGeom prst="rect">
                      <a:avLst/>
                    </a:prstGeom>
                  </pic:spPr>
                </pic:pic>
              </a:graphicData>
            </a:graphic>
          </wp:anchor>
        </w:drawing>
      </w:r>
      <w:r>
        <w:rPr>
          <w:rFonts w:ascii="宋体" w:hAnsi="宋体" w:eastAsia="宋体" w:cs="宋体"/>
          <w:b/>
          <w:color w:val="auto"/>
          <w:sz w:val="32"/>
        </w:rPr>
        <w:t>江苏省盐城市</w:t>
      </w:r>
      <w:r>
        <w:rPr>
          <w:rFonts w:ascii="Times New Roman" w:hAnsi="Times New Roman" w:eastAsia="Times New Roman" w:cs="Times New Roman"/>
          <w:b/>
          <w:color w:val="auto"/>
          <w:sz w:val="32"/>
        </w:rPr>
        <w:t>2023</w:t>
      </w:r>
      <w:r>
        <w:rPr>
          <w:rFonts w:ascii="宋体" w:hAnsi="宋体" w:eastAsia="宋体" w:cs="宋体"/>
          <w:b/>
          <w:color w:val="auto"/>
          <w:sz w:val="32"/>
        </w:rPr>
        <w:t>年中考历史试卷</w:t>
      </w:r>
    </w:p>
    <w:p w14:paraId="1857767B">
      <w:pPr>
        <w:spacing w:line="360" w:lineRule="auto"/>
        <w:jc w:val="center"/>
      </w:pPr>
      <w:r>
        <w:rPr>
          <w:rFonts w:ascii="宋体" w:hAnsi="宋体" w:eastAsia="宋体" w:cs="宋体"/>
          <w:b/>
          <w:color w:val="auto"/>
          <w:sz w:val="24"/>
        </w:rPr>
        <w:t>（满分：</w:t>
      </w:r>
      <w:r>
        <w:rPr>
          <w:rFonts w:ascii="Times New Roman" w:hAnsi="Times New Roman" w:eastAsia="Times New Roman" w:cs="Times New Roman"/>
          <w:b/>
          <w:color w:val="auto"/>
          <w:sz w:val="24"/>
        </w:rPr>
        <w:t>50</w:t>
      </w:r>
      <w:r>
        <w:rPr>
          <w:rFonts w:ascii="宋体" w:hAnsi="宋体" w:eastAsia="宋体" w:cs="宋体"/>
          <w:b/>
          <w:color w:val="auto"/>
          <w:sz w:val="24"/>
        </w:rPr>
        <w:t>分考试时间：</w:t>
      </w:r>
      <w:r>
        <w:rPr>
          <w:rFonts w:ascii="Times New Roman" w:hAnsi="Times New Roman" w:eastAsia="Times New Roman" w:cs="Times New Roman"/>
          <w:b/>
          <w:color w:val="auto"/>
          <w:sz w:val="24"/>
        </w:rPr>
        <w:t>50</w:t>
      </w:r>
      <w:r>
        <w:rPr>
          <w:rFonts w:ascii="宋体" w:hAnsi="宋体" w:eastAsia="宋体" w:cs="宋体"/>
          <w:b/>
          <w:color w:val="auto"/>
          <w:sz w:val="24"/>
        </w:rPr>
        <w:t>分钟）</w:t>
      </w:r>
    </w:p>
    <w:p w14:paraId="2D02F946">
      <w:pPr>
        <w:spacing w:line="360" w:lineRule="auto"/>
        <w:jc w:val="both"/>
      </w:pPr>
      <w:r>
        <w:rPr>
          <w:rFonts w:ascii="宋体" w:hAnsi="宋体" w:eastAsia="宋体" w:cs="宋体"/>
          <w:b/>
          <w:color w:val="auto"/>
          <w:sz w:val="24"/>
        </w:rPr>
        <w:t>一、单项选择题：本大题共</w:t>
      </w:r>
      <w:r>
        <w:rPr>
          <w:rFonts w:ascii="Times New Roman" w:hAnsi="Times New Roman" w:eastAsia="Times New Roman" w:cs="Times New Roman"/>
          <w:b/>
          <w:color w:val="auto"/>
          <w:sz w:val="24"/>
        </w:rPr>
        <w:t>20</w:t>
      </w:r>
      <w:r>
        <w:rPr>
          <w:rFonts w:ascii="宋体" w:hAnsi="宋体" w:eastAsia="宋体" w:cs="宋体"/>
          <w:b/>
          <w:color w:val="auto"/>
          <w:sz w:val="24"/>
        </w:rPr>
        <w:t>小题，每小题</w:t>
      </w:r>
      <w:r>
        <w:rPr>
          <w:rFonts w:ascii="Times New Roman" w:hAnsi="Times New Roman" w:eastAsia="Times New Roman" w:cs="Times New Roman"/>
          <w:b/>
          <w:color w:val="auto"/>
          <w:sz w:val="24"/>
        </w:rPr>
        <w:t>1</w:t>
      </w:r>
      <w:r>
        <w:rPr>
          <w:rFonts w:ascii="宋体" w:hAnsi="宋体" w:eastAsia="宋体" w:cs="宋体"/>
          <w:b/>
          <w:color w:val="auto"/>
          <w:sz w:val="24"/>
        </w:rPr>
        <w:t>分，计</w:t>
      </w:r>
      <w:r>
        <w:rPr>
          <w:rFonts w:ascii="Times New Roman" w:hAnsi="Times New Roman" w:eastAsia="Times New Roman" w:cs="Times New Roman"/>
          <w:b/>
          <w:color w:val="auto"/>
          <w:sz w:val="24"/>
        </w:rPr>
        <w:t>20</w:t>
      </w:r>
      <w:r>
        <w:rPr>
          <w:rFonts w:ascii="宋体" w:hAnsi="宋体" w:eastAsia="宋体" w:cs="宋体"/>
          <w:b/>
          <w:color w:val="auto"/>
          <w:sz w:val="24"/>
        </w:rPr>
        <w:t>分。在每小题列出的四个选项中，只有一项最符合题目要求。</w:t>
      </w:r>
    </w:p>
    <w:p w14:paraId="6049A4E1">
      <w:pPr>
        <w:spacing w:line="360" w:lineRule="auto"/>
        <w:jc w:val="both"/>
      </w:pPr>
      <w:r>
        <w:rPr>
          <w:color w:val="auto"/>
        </w:rPr>
        <w:t xml:space="preserve">1. </w:t>
      </w:r>
      <w:r>
        <w:rPr>
          <w:rFonts w:ascii="宋体" w:hAnsi="宋体" w:eastAsia="宋体" w:cs="宋体"/>
          <w:color w:val="auto"/>
        </w:rPr>
        <w:t>下图反映的农业生产技术最早出现于（</w:t>
      </w:r>
      <w:r>
        <w:rPr>
          <w:rFonts w:ascii="Times New Roman" w:hAnsi="Times New Roman" w:eastAsia="Times New Roman" w:cs="Times New Roman"/>
          <w:color w:val="auto"/>
        </w:rPr>
        <w:t xml:space="preserve">   </w:t>
      </w:r>
      <w:r>
        <w:rPr>
          <w:rFonts w:ascii="宋体" w:hAnsi="宋体" w:eastAsia="宋体" w:cs="宋体"/>
          <w:color w:val="auto"/>
        </w:rPr>
        <w:t>）</w:t>
      </w:r>
    </w:p>
    <w:p w14:paraId="2F9E531C">
      <w:pPr>
        <w:spacing w:line="360" w:lineRule="auto"/>
        <w:jc w:val="both"/>
      </w:pPr>
      <w:r>
        <w:drawing>
          <wp:inline distT="0" distB="0" distL="114300" distR="114300">
            <wp:extent cx="2962275" cy="1019175"/>
            <wp:effectExtent l="0" t="0" r="9525" b="9525"/>
            <wp:docPr id="100003" name="图片 10000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学科网(www.zxxk.com)--教育资源门户，提供试卷、教案、课件、论文、素材以及各类教学资源下载，还有大量而丰富的教学相关资讯！"/>
                    <pic:cNvPicPr>
                      <a:picLocks noChangeAspect="1"/>
                    </pic:cNvPicPr>
                  </pic:nvPicPr>
                  <pic:blipFill>
                    <a:blip r:embed="rId11"/>
                    <a:stretch>
                      <a:fillRect/>
                    </a:stretch>
                  </pic:blipFill>
                  <pic:spPr>
                    <a:xfrm>
                      <a:off x="0" y="0"/>
                      <a:ext cx="2962275" cy="1019175"/>
                    </a:xfrm>
                    <a:prstGeom prst="rect">
                      <a:avLst/>
                    </a:prstGeom>
                  </pic:spPr>
                </pic:pic>
              </a:graphicData>
            </a:graphic>
          </wp:inline>
        </w:drawing>
      </w:r>
    </w:p>
    <w:p w14:paraId="11530E5D">
      <w:pPr>
        <w:tabs>
          <w:tab w:val="left" w:pos="4873"/>
        </w:tabs>
        <w:spacing w:line="360" w:lineRule="auto"/>
        <w:jc w:val="left"/>
        <w:textAlignment w:val="center"/>
        <w:rPr>
          <w:color w:val="auto"/>
        </w:rPr>
      </w:pPr>
      <w:r>
        <w:t xml:space="preserve">A. </w:t>
      </w:r>
      <w:r>
        <w:rPr>
          <w:rFonts w:ascii="宋体" w:hAnsi="宋体" w:eastAsia="宋体" w:cs="宋体"/>
          <w:color w:val="auto"/>
        </w:rPr>
        <w:t>殷商时期</w:t>
      </w:r>
      <w:r>
        <w:tab/>
      </w:r>
      <w:r>
        <w:t xml:space="preserve">B. </w:t>
      </w:r>
      <w:r>
        <w:rPr>
          <w:rFonts w:ascii="宋体" w:hAnsi="宋体" w:eastAsia="宋体" w:cs="宋体"/>
          <w:color w:val="auto"/>
        </w:rPr>
        <w:t>西周时期</w:t>
      </w:r>
    </w:p>
    <w:p w14:paraId="1AFB9B7B">
      <w:pPr>
        <w:tabs>
          <w:tab w:val="left" w:pos="4873"/>
        </w:tabs>
        <w:spacing w:line="360" w:lineRule="auto"/>
        <w:jc w:val="left"/>
        <w:textAlignment w:val="center"/>
        <w:rPr>
          <w:color w:val="000000"/>
        </w:rPr>
      </w:pPr>
      <w:r>
        <w:t xml:space="preserve">C. </w:t>
      </w:r>
      <w:r>
        <w:rPr>
          <w:rFonts w:ascii="宋体" w:hAnsi="宋体" w:eastAsia="宋体" w:cs="宋体"/>
          <w:color w:val="auto"/>
        </w:rPr>
        <w:t>春秋后期</w:t>
      </w:r>
      <w:r>
        <w:tab/>
      </w:r>
      <w:r>
        <w:t xml:space="preserve">D. </w:t>
      </w:r>
      <w:r>
        <w:rPr>
          <w:rFonts w:ascii="宋体" w:hAnsi="宋体" w:eastAsia="宋体" w:cs="宋体"/>
          <w:color w:val="auto"/>
        </w:rPr>
        <w:t>战国晚期</w:t>
      </w:r>
    </w:p>
    <w:p w14:paraId="3FE6D01F">
      <w:pPr>
        <w:spacing w:line="360" w:lineRule="auto"/>
        <w:jc w:val="both"/>
        <w:textAlignment w:val="center"/>
        <w:rPr>
          <w:color w:val="000000"/>
        </w:rPr>
      </w:pPr>
      <w:r>
        <w:rPr>
          <w:color w:val="000000"/>
        </w:rPr>
        <w:t xml:space="preserve">2. </w:t>
      </w:r>
      <w:r>
        <w:rPr>
          <w:rFonts w:ascii="宋体" w:hAnsi="宋体" w:eastAsia="宋体" w:cs="宋体"/>
          <w:color w:val="000000"/>
        </w:rPr>
        <w:t>他的思想包含了对世界本原的认识、朴素的辩证法，以及“无为而治”的政治理想等。“他”是（</w:t>
      </w:r>
      <w:r>
        <w:rPr>
          <w:rFonts w:ascii="Times New Roman" w:hAnsi="Times New Roman" w:eastAsia="Times New Roman" w:cs="Times New Roman"/>
          <w:color w:val="000000"/>
        </w:rPr>
        <w:t xml:space="preserve">   </w:t>
      </w:r>
      <w:r>
        <w:rPr>
          <w:rFonts w:ascii="宋体" w:hAnsi="宋体" w:eastAsia="宋体" w:cs="宋体"/>
          <w:color w:val="000000"/>
        </w:rPr>
        <w:t>）</w:t>
      </w:r>
    </w:p>
    <w:p w14:paraId="0C3AA60E">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老子</w:t>
      </w:r>
      <w:r>
        <w:rPr>
          <w:color w:val="000000"/>
        </w:rPr>
        <w:tab/>
      </w:r>
      <w:r>
        <w:rPr>
          <w:color w:val="000000"/>
        </w:rPr>
        <w:t xml:space="preserve">B. </w:t>
      </w:r>
      <w:r>
        <w:rPr>
          <w:rFonts w:ascii="宋体" w:hAnsi="宋体" w:eastAsia="宋体" w:cs="宋体"/>
          <w:color w:val="000000"/>
        </w:rPr>
        <w:t>孔子</w:t>
      </w:r>
    </w:p>
    <w:p w14:paraId="1662317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主父偃</w:t>
      </w:r>
      <w:r>
        <w:rPr>
          <w:color w:val="000000"/>
        </w:rPr>
        <w:tab/>
      </w:r>
      <w:r>
        <w:rPr>
          <w:color w:val="000000"/>
        </w:rPr>
        <w:t xml:space="preserve">D. </w:t>
      </w:r>
      <w:r>
        <w:rPr>
          <w:rFonts w:ascii="宋体" w:hAnsi="宋体" w:eastAsia="宋体" w:cs="宋体"/>
          <w:color w:val="000000"/>
        </w:rPr>
        <w:t>董仲舒</w:t>
      </w:r>
    </w:p>
    <w:p w14:paraId="208ED6E9">
      <w:pPr>
        <w:spacing w:line="360" w:lineRule="auto"/>
        <w:jc w:val="both"/>
        <w:textAlignment w:val="center"/>
        <w:rPr>
          <w:color w:val="000000"/>
        </w:rPr>
      </w:pPr>
      <w:r>
        <w:rPr>
          <w:color w:val="000000"/>
        </w:rPr>
        <w:t xml:space="preserve">3. </w:t>
      </w:r>
      <w:r>
        <w:rPr>
          <w:rFonts w:ascii="宋体" w:hAnsi="宋体" w:eastAsia="宋体" w:cs="宋体"/>
          <w:color w:val="000000"/>
        </w:rPr>
        <w:t>“为救李郎离家园，谁料皇榜中状元。”下列与材料相关的制度是（</w:t>
      </w:r>
      <w:r>
        <w:rPr>
          <w:rFonts w:ascii="Times New Roman" w:hAnsi="Times New Roman" w:eastAsia="Times New Roman" w:cs="Times New Roman"/>
          <w:color w:val="000000"/>
        </w:rPr>
        <w:t xml:space="preserve">   </w:t>
      </w:r>
      <w:r>
        <w:rPr>
          <w:rFonts w:ascii="宋体" w:hAnsi="宋体" w:eastAsia="宋体" w:cs="宋体"/>
          <w:color w:val="000000"/>
        </w:rPr>
        <w:t>）</w:t>
      </w:r>
    </w:p>
    <w:p w14:paraId="4411526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分封制</w:t>
      </w:r>
      <w:r>
        <w:rPr>
          <w:color w:val="000000"/>
        </w:rPr>
        <w:tab/>
      </w:r>
      <w:r>
        <w:rPr>
          <w:color w:val="000000"/>
        </w:rPr>
        <w:t xml:space="preserve">B. </w:t>
      </w:r>
      <w:r>
        <w:rPr>
          <w:rFonts w:ascii="宋体" w:hAnsi="宋体" w:eastAsia="宋体" w:cs="宋体"/>
          <w:color w:val="000000"/>
        </w:rPr>
        <w:t>郡县制</w:t>
      </w:r>
    </w:p>
    <w:p w14:paraId="69AF1A68">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科举制</w:t>
      </w:r>
      <w:r>
        <w:rPr>
          <w:color w:val="000000"/>
        </w:rPr>
        <w:tab/>
      </w:r>
      <w:r>
        <w:rPr>
          <w:color w:val="000000"/>
        </w:rPr>
        <w:t xml:space="preserve">D. </w:t>
      </w:r>
      <w:r>
        <w:rPr>
          <w:rFonts w:ascii="宋体" w:hAnsi="宋体" w:eastAsia="宋体" w:cs="宋体"/>
          <w:color w:val="000000"/>
        </w:rPr>
        <w:t>行省制度</w:t>
      </w:r>
    </w:p>
    <w:p w14:paraId="0A1E471B">
      <w:pPr>
        <w:spacing w:line="360" w:lineRule="auto"/>
        <w:jc w:val="both"/>
        <w:textAlignment w:val="center"/>
        <w:rPr>
          <w:color w:val="000000"/>
        </w:rPr>
      </w:pPr>
      <w:r>
        <w:rPr>
          <w:color w:val="000000"/>
        </w:rPr>
        <w:t xml:space="preserve">4. </w:t>
      </w:r>
      <w:r>
        <w:rPr>
          <w:rFonts w:ascii="宋体" w:hAnsi="宋体" w:eastAsia="宋体" w:cs="宋体"/>
          <w:color w:val="000000"/>
        </w:rPr>
        <w:t>“我不要半星热血红尘洒，都只在八尺旗枪素练悬。等他四下里皆瞧见，这就是咱苌弘化碧，望帝啼鹃。……若果有一腔怨气喷如火，定要感的六出冰花滚似绵……从今以后，着这楚州亢旱三年</w:t>
      </w:r>
      <w:r>
        <w:rPr>
          <w:rFonts w:ascii="Times New Roman" w:hAnsi="Times New Roman" w:eastAsia="Times New Roman" w:cs="Times New Roman"/>
          <w:color w:val="000000"/>
        </w:rPr>
        <w:t>!</w:t>
      </w:r>
      <w:r>
        <w:rPr>
          <w:rFonts w:ascii="宋体" w:hAnsi="宋体" w:eastAsia="宋体" w:cs="宋体"/>
          <w:color w:val="000000"/>
        </w:rPr>
        <w:t>”该作品的作者是（</w:t>
      </w:r>
      <w:r>
        <w:rPr>
          <w:rFonts w:ascii="Times New Roman" w:hAnsi="Times New Roman" w:eastAsia="Times New Roman" w:cs="Times New Roman"/>
          <w:color w:val="000000"/>
        </w:rPr>
        <w:t xml:space="preserve">   </w:t>
      </w:r>
      <w:r>
        <w:rPr>
          <w:rFonts w:ascii="宋体" w:hAnsi="宋体" w:eastAsia="宋体" w:cs="宋体"/>
          <w:color w:val="000000"/>
        </w:rPr>
        <w:t>）</w:t>
      </w:r>
    </w:p>
    <w:p w14:paraId="2D59F142">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李清照</w:t>
      </w:r>
      <w:r>
        <w:rPr>
          <w:color w:val="000000"/>
        </w:rPr>
        <w:tab/>
      </w:r>
      <w:r>
        <w:rPr>
          <w:color w:val="000000"/>
        </w:rPr>
        <w:t xml:space="preserve">B. </w:t>
      </w:r>
      <w:r>
        <w:rPr>
          <w:rFonts w:ascii="宋体" w:hAnsi="宋体" w:eastAsia="宋体" w:cs="宋体"/>
          <w:color w:val="000000"/>
        </w:rPr>
        <w:t>辛弃疾</w:t>
      </w:r>
    </w:p>
    <w:p w14:paraId="2417079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马致远</w:t>
      </w:r>
      <w:r>
        <w:rPr>
          <w:color w:val="000000"/>
        </w:rPr>
        <w:tab/>
      </w:r>
      <w:r>
        <w:rPr>
          <w:color w:val="000000"/>
        </w:rPr>
        <w:t xml:space="preserve">D. </w:t>
      </w:r>
      <w:r>
        <w:rPr>
          <w:rFonts w:ascii="宋体" w:hAnsi="宋体" w:eastAsia="宋体" w:cs="宋体"/>
          <w:color w:val="000000"/>
        </w:rPr>
        <w:t>关汉卿</w:t>
      </w:r>
    </w:p>
    <w:p w14:paraId="7AA8CE4F">
      <w:pPr>
        <w:spacing w:line="360" w:lineRule="auto"/>
        <w:jc w:val="both"/>
        <w:textAlignment w:val="center"/>
        <w:rPr>
          <w:color w:val="000000"/>
        </w:rPr>
      </w:pPr>
      <w:r>
        <w:rPr>
          <w:color w:val="000000"/>
        </w:rPr>
        <w:t xml:space="preserve">5. </w:t>
      </w:r>
      <w:r>
        <w:rPr>
          <w:rFonts w:ascii="宋体" w:hAnsi="宋体" w:eastAsia="宋体" w:cs="宋体"/>
          <w:color w:val="000000"/>
        </w:rPr>
        <w:t>新疆自古以来就是中国领土的一部分。清政府曾在该地区（</w:t>
      </w:r>
      <w:r>
        <w:rPr>
          <w:rFonts w:ascii="Times New Roman" w:hAnsi="Times New Roman" w:eastAsia="Times New Roman" w:cs="Times New Roman"/>
          <w:color w:val="000000"/>
        </w:rPr>
        <w:t xml:space="preserve">   </w:t>
      </w:r>
      <w:r>
        <w:rPr>
          <w:rFonts w:ascii="宋体" w:hAnsi="宋体" w:eastAsia="宋体" w:cs="宋体"/>
          <w:color w:val="000000"/>
        </w:rPr>
        <w:t>）</w:t>
      </w:r>
    </w:p>
    <w:p w14:paraId="2F32C0F4">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设置宣政院</w:t>
      </w:r>
      <w:r>
        <w:rPr>
          <w:color w:val="000000"/>
        </w:rPr>
        <w:tab/>
      </w:r>
      <w:r>
        <w:rPr>
          <w:color w:val="000000"/>
        </w:rPr>
        <w:t xml:space="preserve">B. </w:t>
      </w:r>
      <w:r>
        <w:rPr>
          <w:rFonts w:ascii="宋体" w:hAnsi="宋体" w:eastAsia="宋体" w:cs="宋体"/>
          <w:color w:val="000000"/>
        </w:rPr>
        <w:t>册封达赖</w:t>
      </w:r>
    </w:p>
    <w:p w14:paraId="24084EE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设置伊犁将军</w:t>
      </w:r>
      <w:r>
        <w:rPr>
          <w:color w:val="000000"/>
        </w:rPr>
        <w:tab/>
      </w:r>
      <w:r>
        <w:rPr>
          <w:color w:val="000000"/>
        </w:rPr>
        <w:t xml:space="preserve">D. </w:t>
      </w:r>
      <w:r>
        <w:rPr>
          <w:rFonts w:ascii="宋体" w:hAnsi="宋体" w:eastAsia="宋体" w:cs="宋体"/>
          <w:color w:val="000000"/>
        </w:rPr>
        <w:t>册封班禅</w:t>
      </w:r>
    </w:p>
    <w:p w14:paraId="28ABC12D">
      <w:pPr>
        <w:spacing w:line="360" w:lineRule="auto"/>
        <w:jc w:val="both"/>
        <w:textAlignment w:val="center"/>
        <w:rPr>
          <w:color w:val="000000"/>
        </w:rPr>
      </w:pPr>
      <w:r>
        <w:rPr>
          <w:color w:val="000000"/>
        </w:rPr>
        <w:t xml:space="preserve">6. </w:t>
      </w:r>
      <w:r>
        <w:rPr>
          <w:rFonts w:ascii="宋体" w:hAnsi="宋体" w:eastAsia="宋体" w:cs="宋体"/>
          <w:color w:val="000000"/>
        </w:rPr>
        <w:t>英国为扭转贸易逆差，将大量鸦片走私到中国，不仅毒害了中国人的肉体和心灵，也使得清朝的吏治腐败不堪。为此，清政府（</w:t>
      </w:r>
      <w:r>
        <w:rPr>
          <w:rFonts w:ascii="Times New Roman" w:hAnsi="Times New Roman" w:eastAsia="Times New Roman" w:cs="Times New Roman"/>
          <w:color w:val="000000"/>
        </w:rPr>
        <w:t xml:space="preserve">   </w:t>
      </w:r>
      <w:r>
        <w:rPr>
          <w:rFonts w:ascii="宋体" w:hAnsi="宋体" w:eastAsia="宋体" w:cs="宋体"/>
          <w:color w:val="000000"/>
        </w:rPr>
        <w:t>）</w:t>
      </w:r>
    </w:p>
    <w:p w14:paraId="1B1D5505">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颁布“禁海令”</w:t>
      </w:r>
      <w:r>
        <w:rPr>
          <w:color w:val="000000"/>
        </w:rPr>
        <w:tab/>
      </w:r>
      <w:r>
        <w:rPr>
          <w:color w:val="000000"/>
        </w:rPr>
        <w:t xml:space="preserve">B. </w:t>
      </w:r>
      <w:r>
        <w:rPr>
          <w:rFonts w:ascii="宋体" w:hAnsi="宋体" w:eastAsia="宋体" w:cs="宋体"/>
          <w:color w:val="000000"/>
        </w:rPr>
        <w:t>发动虎门销烟</w:t>
      </w:r>
    </w:p>
    <w:p w14:paraId="49C33614">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开展洋务运动</w:t>
      </w:r>
      <w:r>
        <w:rPr>
          <w:color w:val="000000"/>
        </w:rPr>
        <w:tab/>
      </w:r>
      <w:r>
        <w:rPr>
          <w:color w:val="000000"/>
        </w:rPr>
        <w:t xml:space="preserve">D. </w:t>
      </w:r>
      <w:r>
        <w:rPr>
          <w:rFonts w:ascii="宋体" w:hAnsi="宋体" w:eastAsia="宋体" w:cs="宋体"/>
          <w:color w:val="000000"/>
        </w:rPr>
        <w:t>倡导“实业救国”</w:t>
      </w:r>
    </w:p>
    <w:p w14:paraId="361726E4">
      <w:pPr>
        <w:spacing w:line="360" w:lineRule="auto"/>
        <w:jc w:val="both"/>
        <w:textAlignment w:val="center"/>
        <w:rPr>
          <w:color w:val="000000"/>
        </w:rPr>
      </w:pPr>
      <w:r>
        <w:rPr>
          <w:color w:val="000000"/>
        </w:rPr>
        <w:t xml:space="preserve">7. </w:t>
      </w:r>
      <w:r>
        <w:rPr>
          <w:rFonts w:ascii="宋体" w:hAnsi="宋体" w:eastAsia="宋体" w:cs="宋体"/>
          <w:color w:val="000000"/>
        </w:rPr>
        <w:t>“商船能往外洋，俾外洋损一分之利，即中国益一分之利。”李鸿章的观点体现了洋务运动在一定程度上（</w:t>
      </w:r>
      <w:r>
        <w:rPr>
          <w:rFonts w:ascii="Times New Roman" w:hAnsi="Times New Roman" w:eastAsia="Times New Roman" w:cs="Times New Roman"/>
          <w:color w:val="000000"/>
        </w:rPr>
        <w:t xml:space="preserve">   </w:t>
      </w:r>
      <w:r>
        <w:rPr>
          <w:rFonts w:ascii="宋体" w:hAnsi="宋体" w:eastAsia="宋体" w:cs="宋体"/>
          <w:color w:val="000000"/>
        </w:rPr>
        <w:t>）</w:t>
      </w:r>
    </w:p>
    <w:p w14:paraId="774AD75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抵制了西方经济侵略</w:t>
      </w:r>
      <w:r>
        <w:rPr>
          <w:color w:val="000000"/>
        </w:rPr>
        <w:tab/>
      </w:r>
      <w:r>
        <w:rPr>
          <w:color w:val="000000"/>
        </w:rPr>
        <w:t xml:space="preserve">B. </w:t>
      </w:r>
      <w:r>
        <w:rPr>
          <w:rFonts w:ascii="宋体" w:hAnsi="宋体" w:eastAsia="宋体" w:cs="宋体"/>
          <w:color w:val="000000"/>
        </w:rPr>
        <w:t>实现了民族独立目标</w:t>
      </w:r>
    </w:p>
    <w:p w14:paraId="31157A5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导致了民族工业萎缩</w:t>
      </w:r>
      <w:r>
        <w:rPr>
          <w:color w:val="000000"/>
        </w:rPr>
        <w:tab/>
      </w:r>
      <w:r>
        <w:rPr>
          <w:color w:val="000000"/>
        </w:rPr>
        <w:t xml:space="preserve">D. </w:t>
      </w:r>
      <w:r>
        <w:rPr>
          <w:rFonts w:ascii="宋体" w:hAnsi="宋体" w:eastAsia="宋体" w:cs="宋体"/>
          <w:color w:val="000000"/>
        </w:rPr>
        <w:t>根除了列强侵略势力</w:t>
      </w:r>
    </w:p>
    <w:p w14:paraId="5EE09C40">
      <w:pPr>
        <w:spacing w:line="360" w:lineRule="auto"/>
        <w:jc w:val="both"/>
        <w:textAlignment w:val="center"/>
        <w:rPr>
          <w:color w:val="000000"/>
        </w:rPr>
      </w:pPr>
      <w:r>
        <w:rPr>
          <w:color w:val="000000"/>
        </w:rPr>
        <w:t xml:space="preserve">8. </w:t>
      </w:r>
      <w:r>
        <w:rPr>
          <w:rFonts w:ascii="Times New Roman" w:hAnsi="Times New Roman" w:eastAsia="Times New Roman" w:cs="Times New Roman"/>
          <w:color w:val="000000"/>
        </w:rPr>
        <w:t>1913</w:t>
      </w:r>
      <w:r>
        <w:rPr>
          <w:rFonts w:ascii="宋体" w:hAnsi="宋体" w:eastAsia="宋体" w:cs="宋体"/>
          <w:color w:val="000000"/>
        </w:rPr>
        <w:t>年</w:t>
      </w:r>
      <w:r>
        <w:rPr>
          <w:rFonts w:ascii="Times New Roman" w:hAnsi="Times New Roman" w:eastAsia="Times New Roman" w:cs="Times New Roman"/>
          <w:color w:val="000000"/>
        </w:rPr>
        <w:t>3</w:t>
      </w:r>
      <w:r>
        <w:rPr>
          <w:rFonts w:ascii="宋体" w:hAnsi="宋体" w:eastAsia="宋体" w:cs="宋体"/>
          <w:color w:val="000000"/>
        </w:rPr>
        <w:t>月</w:t>
      </w:r>
      <w:r>
        <w:rPr>
          <w:rFonts w:ascii="Times New Roman" w:hAnsi="Times New Roman" w:eastAsia="Times New Roman" w:cs="Times New Roman"/>
          <w:color w:val="000000"/>
        </w:rPr>
        <w:t>20</w:t>
      </w:r>
      <w:r>
        <w:rPr>
          <w:rFonts w:ascii="宋体" w:hAnsi="宋体" w:eastAsia="宋体" w:cs="宋体"/>
          <w:color w:val="000000"/>
        </w:rPr>
        <w:t>日，宋教仁由上海前往北京策划组织第一届责任内阁，被刺杀于上海火车站。该案发生后，革命党人发动了（</w:t>
      </w:r>
      <w:r>
        <w:rPr>
          <w:rFonts w:ascii="Times New Roman" w:hAnsi="Times New Roman" w:eastAsia="Times New Roman" w:cs="Times New Roman"/>
          <w:color w:val="000000"/>
        </w:rPr>
        <w:t xml:space="preserve">   </w:t>
      </w:r>
      <w:r>
        <w:rPr>
          <w:rFonts w:ascii="宋体" w:hAnsi="宋体" w:eastAsia="宋体" w:cs="宋体"/>
          <w:color w:val="000000"/>
        </w:rPr>
        <w:t>）</w:t>
      </w:r>
    </w:p>
    <w:p w14:paraId="048226B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公车上书</w:t>
      </w:r>
      <w:r>
        <w:rPr>
          <w:color w:val="000000"/>
        </w:rPr>
        <w:tab/>
      </w:r>
      <w:r>
        <w:rPr>
          <w:color w:val="000000"/>
        </w:rPr>
        <w:t xml:space="preserve">B. </w:t>
      </w:r>
      <w:r>
        <w:rPr>
          <w:rFonts w:ascii="宋体" w:hAnsi="宋体" w:eastAsia="宋体" w:cs="宋体"/>
          <w:color w:val="000000"/>
        </w:rPr>
        <w:t>辛亥革命</w:t>
      </w:r>
    </w:p>
    <w:p w14:paraId="17FCD7BE">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二次革命</w:t>
      </w:r>
      <w:r>
        <w:rPr>
          <w:color w:val="000000"/>
        </w:rPr>
        <w:tab/>
      </w:r>
      <w:r>
        <w:rPr>
          <w:color w:val="000000"/>
        </w:rPr>
        <w:t xml:space="preserve">D. </w:t>
      </w:r>
      <w:r>
        <w:rPr>
          <w:rFonts w:ascii="宋体" w:hAnsi="宋体" w:eastAsia="宋体" w:cs="宋体"/>
          <w:color w:val="000000"/>
        </w:rPr>
        <w:t>南昌起义</w:t>
      </w:r>
    </w:p>
    <w:p w14:paraId="70F8141D">
      <w:pPr>
        <w:spacing w:line="360" w:lineRule="auto"/>
        <w:jc w:val="both"/>
        <w:textAlignment w:val="center"/>
        <w:rPr>
          <w:color w:val="000000"/>
        </w:rPr>
      </w:pPr>
      <w:r>
        <w:rPr>
          <w:color w:val="000000"/>
        </w:rPr>
        <w:t xml:space="preserve">9. </w:t>
      </w:r>
      <w:r>
        <w:rPr>
          <w:rFonts w:ascii="宋体" w:hAnsi="宋体" w:eastAsia="宋体" w:cs="宋体"/>
          <w:color w:val="000000"/>
        </w:rPr>
        <w:t>时间轴能帮助我们更好地学习历史。下图中“▲”处应填写的内容是（</w:t>
      </w:r>
      <w:r>
        <w:rPr>
          <w:rFonts w:ascii="Times New Roman" w:hAnsi="Times New Roman" w:eastAsia="Times New Roman" w:cs="Times New Roman"/>
          <w:color w:val="000000"/>
        </w:rPr>
        <w:t xml:space="preserve">   </w:t>
      </w:r>
      <w:r>
        <w:rPr>
          <w:rFonts w:ascii="宋体" w:hAnsi="宋体" w:eastAsia="宋体" w:cs="宋体"/>
          <w:color w:val="000000"/>
        </w:rPr>
        <w:t>）</w:t>
      </w:r>
    </w:p>
    <w:p w14:paraId="52F2B4A1">
      <w:pPr>
        <w:spacing w:line="360" w:lineRule="auto"/>
        <w:jc w:val="both"/>
        <w:textAlignment w:val="center"/>
        <w:rPr>
          <w:color w:val="000000"/>
        </w:rPr>
      </w:pPr>
      <w:r>
        <w:rPr>
          <w:color w:val="000000"/>
        </w:rPr>
        <w:drawing>
          <wp:inline distT="0" distB="0" distL="114300" distR="114300">
            <wp:extent cx="4162425" cy="1085850"/>
            <wp:effectExtent l="0" t="0" r="9525" b="0"/>
            <wp:docPr id="100005" name="图片 10000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学科网(www.zxxk.com)--教育资源门户，提供试卷、教案、课件、论文、素材以及各类教学资源下载，还有大量而丰富的教学相关资讯！"/>
                    <pic:cNvPicPr>
                      <a:picLocks noChangeAspect="1"/>
                    </pic:cNvPicPr>
                  </pic:nvPicPr>
                  <pic:blipFill>
                    <a:blip r:embed="rId12"/>
                    <a:stretch>
                      <a:fillRect/>
                    </a:stretch>
                  </pic:blipFill>
                  <pic:spPr>
                    <a:xfrm>
                      <a:off x="0" y="0"/>
                      <a:ext cx="4162425" cy="1085850"/>
                    </a:xfrm>
                    <a:prstGeom prst="rect">
                      <a:avLst/>
                    </a:prstGeom>
                  </pic:spPr>
                </pic:pic>
              </a:graphicData>
            </a:graphic>
          </wp:inline>
        </w:drawing>
      </w:r>
      <w:r>
        <w:rPr>
          <w:color w:val="000000"/>
        </w:rPr>
        <w:t xml:space="preserve">  </w:t>
      </w:r>
    </w:p>
    <w:p w14:paraId="6A286ABC">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五四运动</w:t>
      </w:r>
      <w:r>
        <w:rPr>
          <w:color w:val="000000"/>
        </w:rPr>
        <w:tab/>
      </w:r>
      <w:r>
        <w:rPr>
          <w:color w:val="000000"/>
        </w:rPr>
        <w:t xml:space="preserve">B. </w:t>
      </w:r>
      <w:r>
        <w:rPr>
          <w:rFonts w:ascii="宋体" w:hAnsi="宋体" w:eastAsia="宋体" w:cs="宋体"/>
          <w:color w:val="000000"/>
        </w:rPr>
        <w:t>北伐战争</w:t>
      </w:r>
    </w:p>
    <w:p w14:paraId="58DA2909">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遵义会议</w:t>
      </w:r>
      <w:r>
        <w:rPr>
          <w:color w:val="000000"/>
        </w:rPr>
        <w:tab/>
      </w:r>
      <w:r>
        <w:rPr>
          <w:color w:val="000000"/>
        </w:rPr>
        <w:t xml:space="preserve">D. </w:t>
      </w:r>
      <w:r>
        <w:rPr>
          <w:rFonts w:ascii="宋体" w:hAnsi="宋体" w:eastAsia="宋体" w:cs="宋体"/>
          <w:color w:val="000000"/>
        </w:rPr>
        <w:t>中共七大</w:t>
      </w:r>
    </w:p>
    <w:p w14:paraId="36DDE1B0">
      <w:pPr>
        <w:spacing w:line="360" w:lineRule="auto"/>
        <w:jc w:val="both"/>
        <w:textAlignment w:val="center"/>
        <w:rPr>
          <w:color w:val="000000"/>
        </w:rPr>
      </w:pPr>
      <w:r>
        <w:rPr>
          <w:color w:val="000000"/>
        </w:rPr>
        <w:t xml:space="preserve">10. </w:t>
      </w:r>
      <w:r>
        <w:rPr>
          <w:rFonts w:ascii="宋体" w:hAnsi="宋体" w:eastAsia="宋体" w:cs="宋体"/>
          <w:color w:val="000000"/>
        </w:rPr>
        <w:t>从鸦片战争时期的“苟利国家生死以，岂因祸福避趋之”，到辛亥革命时期的“当亦乐牺牲吾身与汝身之福利，为天下人谋永福也”，再到抗日战争时期的“我死国生，从容去，国殇民恸”。这些诗句共同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2C2CA3F3">
      <w:pPr>
        <w:tabs>
          <w:tab w:val="left" w:pos="4873"/>
        </w:tabs>
        <w:spacing w:line="360" w:lineRule="auto"/>
        <w:jc w:val="left"/>
        <w:textAlignment w:val="center"/>
        <w:rPr>
          <w:color w:val="000000"/>
        </w:rPr>
      </w:pPr>
      <w:r>
        <w:rPr>
          <w:color w:val="000000"/>
        </w:rPr>
        <w:t>A</w:t>
      </w:r>
      <w:r>
        <w:rPr>
          <w:color w:val="000000"/>
          <w:position w:val="-22"/>
        </w:rPr>
        <w:drawing>
          <wp:inline distT="0" distB="0" distL="114300" distR="114300">
            <wp:extent cx="31750" cy="88900"/>
            <wp:effectExtent l="0" t="0" r="0" b="0"/>
            <wp:docPr id="100031" name="图片 100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自强求富思想</w:t>
      </w:r>
      <w:r>
        <w:rPr>
          <w:color w:val="000000"/>
        </w:rPr>
        <w:tab/>
      </w:r>
      <w:r>
        <w:rPr>
          <w:color w:val="000000"/>
        </w:rPr>
        <w:t xml:space="preserve">B. </w:t>
      </w:r>
      <w:r>
        <w:rPr>
          <w:rFonts w:ascii="宋体" w:hAnsi="宋体" w:eastAsia="宋体" w:cs="宋体"/>
          <w:color w:val="000000"/>
        </w:rPr>
        <w:t>民主共和思想</w:t>
      </w:r>
    </w:p>
    <w:p w14:paraId="322EBC9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民主科学思想</w:t>
      </w:r>
      <w:r>
        <w:rPr>
          <w:color w:val="000000"/>
        </w:rPr>
        <w:tab/>
      </w:r>
      <w:r>
        <w:rPr>
          <w:color w:val="000000"/>
        </w:rPr>
        <w:t xml:space="preserve">D. </w:t>
      </w:r>
      <w:r>
        <w:rPr>
          <w:rFonts w:ascii="宋体" w:hAnsi="宋体" w:eastAsia="宋体" w:cs="宋体"/>
          <w:color w:val="000000"/>
        </w:rPr>
        <w:t>爱国主义思想</w:t>
      </w:r>
    </w:p>
    <w:p w14:paraId="1D2CC620">
      <w:pPr>
        <w:spacing w:line="360" w:lineRule="auto"/>
        <w:jc w:val="both"/>
        <w:textAlignment w:val="center"/>
        <w:rPr>
          <w:color w:val="000000"/>
        </w:rPr>
      </w:pPr>
      <w:r>
        <w:rPr>
          <w:color w:val="000000"/>
        </w:rPr>
        <w:t xml:space="preserve">11. </w:t>
      </w:r>
      <w:r>
        <w:rPr>
          <w:rFonts w:ascii="宋体" w:hAnsi="宋体" w:eastAsia="宋体" w:cs="宋体"/>
          <w:color w:val="000000"/>
        </w:rPr>
        <w:t>陈毅在</w:t>
      </w:r>
      <w:r>
        <w:rPr>
          <w:rFonts w:ascii="Times New Roman" w:hAnsi="Times New Roman" w:eastAsia="Times New Roman" w:cs="Times New Roman"/>
          <w:color w:val="000000"/>
        </w:rPr>
        <w:t>1948</w:t>
      </w:r>
      <w:r>
        <w:rPr>
          <w:rFonts w:ascii="宋体" w:hAnsi="宋体" w:eastAsia="宋体" w:cs="宋体"/>
          <w:color w:val="000000"/>
        </w:rPr>
        <w:t>年的某次会议上指出：“去年我们这一反攻，带决定性的胜利就是把蒋介石的战略方针破坏了，把战争的包袱放到‘蒋委员长’头上。”材料中的“反攻”指的是（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120CFC6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跃进大别山</w:t>
      </w:r>
      <w:r>
        <w:rPr>
          <w:color w:val="000000"/>
        </w:rPr>
        <w:tab/>
      </w:r>
      <w:r>
        <w:rPr>
          <w:color w:val="000000"/>
        </w:rPr>
        <w:t xml:space="preserve">B. </w:t>
      </w:r>
      <w:r>
        <w:rPr>
          <w:rFonts w:ascii="宋体" w:hAnsi="宋体" w:eastAsia="宋体" w:cs="宋体"/>
          <w:color w:val="000000"/>
        </w:rPr>
        <w:t>辽沈战役</w:t>
      </w:r>
    </w:p>
    <w:p w14:paraId="0FC5D96B">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淮海战役</w:t>
      </w:r>
      <w:r>
        <w:rPr>
          <w:color w:val="000000"/>
        </w:rPr>
        <w:tab/>
      </w:r>
      <w:r>
        <w:rPr>
          <w:color w:val="000000"/>
        </w:rPr>
        <w:t xml:space="preserve">D. </w:t>
      </w:r>
      <w:r>
        <w:rPr>
          <w:rFonts w:ascii="宋体" w:hAnsi="宋体" w:eastAsia="宋体" w:cs="宋体"/>
          <w:color w:val="000000"/>
        </w:rPr>
        <w:t>渡江战役</w:t>
      </w:r>
    </w:p>
    <w:p w14:paraId="7CB5E3E5">
      <w:pPr>
        <w:spacing w:line="360" w:lineRule="auto"/>
        <w:jc w:val="both"/>
        <w:textAlignment w:val="center"/>
        <w:rPr>
          <w:color w:val="000000"/>
        </w:rPr>
      </w:pPr>
      <w:r>
        <w:rPr>
          <w:color w:val="000000"/>
        </w:rPr>
        <w:t xml:space="preserve">12. </w:t>
      </w:r>
      <w:r>
        <w:rPr>
          <w:rFonts w:ascii="宋体" w:hAnsi="宋体" w:eastAsia="宋体" w:cs="宋体"/>
          <w:color w:val="000000"/>
        </w:rPr>
        <w:t>下面漫画寓意近代中国人民受“三座大山”的压迫。这种现象基本改变的标志是（</w:t>
      </w:r>
      <w:r>
        <w:rPr>
          <w:rFonts w:ascii="Times New Roman" w:hAnsi="Times New Roman" w:eastAsia="Times New Roman" w:cs="Times New Roman"/>
          <w:color w:val="000000"/>
        </w:rPr>
        <w:t xml:space="preserve">   </w:t>
      </w:r>
      <w:r>
        <w:rPr>
          <w:rFonts w:ascii="宋体" w:hAnsi="宋体" w:eastAsia="宋体" w:cs="宋体"/>
          <w:color w:val="000000"/>
        </w:rPr>
        <w:t>）</w:t>
      </w:r>
    </w:p>
    <w:p w14:paraId="1EA8AD2A">
      <w:pPr>
        <w:spacing w:line="360" w:lineRule="auto"/>
        <w:jc w:val="both"/>
        <w:textAlignment w:val="center"/>
        <w:rPr>
          <w:color w:val="000000"/>
        </w:rPr>
      </w:pPr>
      <w:r>
        <w:rPr>
          <w:color w:val="000000"/>
        </w:rPr>
        <w:drawing>
          <wp:inline distT="0" distB="0" distL="114300" distR="114300">
            <wp:extent cx="2257425" cy="2038350"/>
            <wp:effectExtent l="0" t="0" r="9525" b="0"/>
            <wp:docPr id="100007" name="图片 10000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学科网(www.zxxk.com)--教育资源门户，提供试卷、教案、课件、论文、素材以及各类教学资源下载，还有大量而丰富的教学相关资讯！"/>
                    <pic:cNvPicPr>
                      <a:picLocks noChangeAspect="1"/>
                    </pic:cNvPicPr>
                  </pic:nvPicPr>
                  <pic:blipFill>
                    <a:blip r:embed="rId14"/>
                    <a:stretch>
                      <a:fillRect/>
                    </a:stretch>
                  </pic:blipFill>
                  <pic:spPr>
                    <a:xfrm>
                      <a:off x="0" y="0"/>
                      <a:ext cx="2257425" cy="2038350"/>
                    </a:xfrm>
                    <a:prstGeom prst="rect">
                      <a:avLst/>
                    </a:prstGeom>
                  </pic:spPr>
                </pic:pic>
              </a:graphicData>
            </a:graphic>
          </wp:inline>
        </w:drawing>
      </w:r>
      <w:r>
        <w:rPr>
          <w:color w:val="000000"/>
        </w:rPr>
        <w:t xml:space="preserve">  </w:t>
      </w:r>
    </w:p>
    <w:p w14:paraId="5D36252A">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抗日战争的胜利</w:t>
      </w:r>
      <w:r>
        <w:rPr>
          <w:color w:val="000000"/>
        </w:rPr>
        <w:tab/>
      </w:r>
      <w:r>
        <w:rPr>
          <w:color w:val="000000"/>
        </w:rPr>
        <w:t xml:space="preserve">B. </w:t>
      </w:r>
      <w:r>
        <w:rPr>
          <w:rFonts w:ascii="宋体" w:hAnsi="宋体" w:eastAsia="宋体" w:cs="宋体"/>
          <w:color w:val="000000"/>
        </w:rPr>
        <w:t>中华人民共和国的成立</w:t>
      </w:r>
    </w:p>
    <w:p w14:paraId="549C45D3">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抗美援朝战争</w:t>
      </w:r>
      <w:r>
        <w:rPr>
          <w:rFonts w:ascii="宋体" w:hAnsi="宋体" w:eastAsia="宋体" w:cs="宋体"/>
          <w:color w:val="000000"/>
          <w:position w:val="0"/>
        </w:rPr>
        <w:drawing>
          <wp:inline distT="0" distB="0" distL="114300" distR="114300">
            <wp:extent cx="133350" cy="177800"/>
            <wp:effectExtent l="0" t="0" r="0" b="13335"/>
            <wp:docPr id="100025" name="图片 100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胜利</w:t>
      </w:r>
      <w:r>
        <w:rPr>
          <w:color w:val="000000"/>
        </w:rPr>
        <w:tab/>
      </w:r>
      <w:r>
        <w:rPr>
          <w:color w:val="000000"/>
        </w:rPr>
        <w:t xml:space="preserve">D. </w:t>
      </w:r>
      <w:r>
        <w:rPr>
          <w:rFonts w:ascii="宋体" w:hAnsi="宋体" w:eastAsia="宋体" w:cs="宋体"/>
          <w:color w:val="000000"/>
        </w:rPr>
        <w:t>三大改造的基本完成</w:t>
      </w:r>
    </w:p>
    <w:p w14:paraId="3EBDD296">
      <w:pPr>
        <w:spacing w:line="360" w:lineRule="auto"/>
        <w:jc w:val="both"/>
        <w:textAlignment w:val="center"/>
        <w:rPr>
          <w:color w:val="000000"/>
        </w:rPr>
      </w:pPr>
      <w:r>
        <w:rPr>
          <w:color w:val="000000"/>
        </w:rPr>
        <w:t xml:space="preserve">13. </w:t>
      </w:r>
      <w:r>
        <w:rPr>
          <w:rFonts w:ascii="宋体" w:hAnsi="宋体" w:eastAsia="宋体" w:cs="宋体"/>
          <w:color w:val="000000"/>
        </w:rPr>
        <w:t>“一桥飞架南北，天堑变通途。”这里的“一桥”位于（</w:t>
      </w:r>
      <w:r>
        <w:rPr>
          <w:rFonts w:ascii="Times New Roman" w:hAnsi="Times New Roman" w:eastAsia="Times New Roman" w:cs="Times New Roman"/>
          <w:color w:val="000000"/>
        </w:rPr>
        <w:t xml:space="preserve">   </w:t>
      </w:r>
      <w:r>
        <w:rPr>
          <w:rFonts w:ascii="宋体" w:hAnsi="宋体" w:eastAsia="宋体" w:cs="宋体"/>
          <w:color w:val="000000"/>
        </w:rPr>
        <w:t>）</w:t>
      </w:r>
    </w:p>
    <w:p w14:paraId="639DB133">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南京</w:t>
      </w:r>
      <w:r>
        <w:rPr>
          <w:color w:val="000000"/>
        </w:rPr>
        <w:tab/>
      </w:r>
      <w:r>
        <w:rPr>
          <w:color w:val="000000"/>
        </w:rPr>
        <w:t xml:space="preserve">B. </w:t>
      </w:r>
      <w:r>
        <w:rPr>
          <w:rFonts w:ascii="宋体" w:hAnsi="宋体" w:eastAsia="宋体" w:cs="宋体"/>
          <w:color w:val="000000"/>
        </w:rPr>
        <w:t>沈阳</w:t>
      </w:r>
    </w:p>
    <w:p w14:paraId="0D234ACF">
      <w:pPr>
        <w:tabs>
          <w:tab w:val="left" w:pos="4873"/>
        </w:tabs>
        <w:spacing w:line="360" w:lineRule="auto"/>
        <w:jc w:val="left"/>
        <w:textAlignment w:val="center"/>
        <w:rPr>
          <w:color w:val="000000"/>
        </w:rPr>
      </w:pPr>
      <w:r>
        <w:rPr>
          <w:color w:val="000000"/>
        </w:rPr>
        <w:t>C</w:t>
      </w:r>
      <w:r>
        <w:rPr>
          <w:color w:val="000000"/>
          <w:position w:val="-22"/>
        </w:rPr>
        <w:drawing>
          <wp:inline distT="0" distB="0" distL="114300" distR="114300">
            <wp:extent cx="31750" cy="88900"/>
            <wp:effectExtent l="0" t="0" r="0" b="0"/>
            <wp:docPr id="100029" name="图片 100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pic:cNvPicPr>
                      <a:picLocks noChangeAspect="1"/>
                    </pic:cNvPicPr>
                  </pic:nvPicPr>
                  <pic:blipFill>
                    <a:blip r:embed="rId13"/>
                    <a:stretch>
                      <a:fillRect/>
                    </a:stretch>
                  </pic:blipFill>
                  <pic:spPr>
                    <a:xfrm>
                      <a:off x="0" y="0"/>
                      <a:ext cx="31750" cy="88900"/>
                    </a:xfrm>
                    <a:prstGeom prst="rect">
                      <a:avLst/>
                    </a:prstGeom>
                  </pic:spPr>
                </pic:pic>
              </a:graphicData>
            </a:graphic>
          </wp:inline>
        </w:drawing>
      </w:r>
      <w:r>
        <w:rPr>
          <w:color w:val="000000"/>
        </w:rPr>
        <w:t xml:space="preserve"> </w:t>
      </w:r>
      <w:r>
        <w:rPr>
          <w:rFonts w:ascii="宋体" w:hAnsi="宋体" w:eastAsia="宋体" w:cs="宋体"/>
          <w:color w:val="000000"/>
        </w:rPr>
        <w:t>武汉</w:t>
      </w:r>
      <w:r>
        <w:rPr>
          <w:color w:val="000000"/>
        </w:rPr>
        <w:tab/>
      </w:r>
      <w:r>
        <w:rPr>
          <w:color w:val="000000"/>
        </w:rPr>
        <w:t xml:space="preserve">D. </w:t>
      </w:r>
      <w:r>
        <w:rPr>
          <w:rFonts w:ascii="宋体" w:hAnsi="宋体" w:eastAsia="宋体" w:cs="宋体"/>
          <w:color w:val="000000"/>
        </w:rPr>
        <w:t>长春</w:t>
      </w:r>
    </w:p>
    <w:p w14:paraId="10B4E5DD">
      <w:pPr>
        <w:spacing w:line="360" w:lineRule="auto"/>
        <w:jc w:val="both"/>
        <w:textAlignment w:val="center"/>
        <w:rPr>
          <w:color w:val="000000"/>
        </w:rPr>
      </w:pPr>
      <w:r>
        <w:rPr>
          <w:color w:val="000000"/>
        </w:rPr>
        <w:t xml:space="preserve">14. </w:t>
      </w:r>
      <w:r>
        <w:rPr>
          <w:rFonts w:ascii="宋体" w:hAnsi="宋体" w:eastAsia="宋体" w:cs="宋体"/>
          <w:color w:val="000000"/>
        </w:rPr>
        <w:t>某同学进行研究性学习，笔记中出现了“深圳”“南通”“长三角</w:t>
      </w:r>
      <w:r>
        <w:rPr>
          <w:rFonts w:ascii="Times New Roman" w:hAnsi="Times New Roman" w:eastAsia="Times New Roman" w:cs="Times New Roman"/>
          <w:color w:val="000000"/>
        </w:rPr>
        <w:t>"</w:t>
      </w:r>
      <w:r>
        <w:rPr>
          <w:rFonts w:ascii="宋体" w:hAnsi="宋体" w:eastAsia="宋体" w:cs="宋体"/>
          <w:color w:val="000000"/>
        </w:rPr>
        <w:t>”“重庆”等关键词。他可能在研究真题模拟分类（</w:t>
      </w:r>
      <w:r>
        <w:rPr>
          <w:rFonts w:ascii="Times New Roman" w:hAnsi="Times New Roman" w:eastAsia="Times New Roman" w:cs="Times New Roman"/>
          <w:color w:val="000000"/>
        </w:rPr>
        <w:t xml:space="preserve">   </w:t>
      </w:r>
      <w:r>
        <w:rPr>
          <w:rFonts w:ascii="宋体" w:hAnsi="宋体" w:eastAsia="宋体" w:cs="宋体"/>
          <w:color w:val="000000"/>
        </w:rPr>
        <w:t>）</w:t>
      </w:r>
    </w:p>
    <w:p w14:paraId="4D3591BB">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民族区域自治制度</w:t>
      </w:r>
      <w:r>
        <w:rPr>
          <w:rFonts w:ascii="宋体" w:hAnsi="宋体" w:eastAsia="宋体" w:cs="宋体"/>
          <w:color w:val="000000"/>
          <w:position w:val="0"/>
        </w:rPr>
        <w:drawing>
          <wp:inline distT="0" distB="0" distL="114300" distR="114300">
            <wp:extent cx="133350" cy="177800"/>
            <wp:effectExtent l="0" t="0" r="0" b="13335"/>
            <wp:docPr id="496795136" name="图片 496795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795136" name="图片 496795136"/>
                    <pic:cNvPicPr>
                      <a:picLocks noChangeAspect="1"/>
                    </pic:cNvPicPr>
                  </pic:nvPicPr>
                  <pic:blipFill>
                    <a:blip r:embed="rId15"/>
                    <a:stretch>
                      <a:fillRect/>
                    </a:stretch>
                  </pic:blipFill>
                  <pic:spPr>
                    <a:xfrm>
                      <a:off x="0" y="0"/>
                      <a:ext cx="133350" cy="177800"/>
                    </a:xfrm>
                    <a:prstGeom prst="rect">
                      <a:avLst/>
                    </a:prstGeom>
                  </pic:spPr>
                </pic:pic>
              </a:graphicData>
            </a:graphic>
          </wp:inline>
        </w:drawing>
      </w:r>
      <w:r>
        <w:rPr>
          <w:rFonts w:ascii="宋体" w:hAnsi="宋体" w:eastAsia="宋体" w:cs="宋体"/>
          <w:color w:val="000000"/>
        </w:rPr>
        <w:t>确立</w:t>
      </w:r>
      <w:r>
        <w:rPr>
          <w:color w:val="000000"/>
        </w:rPr>
        <w:tab/>
      </w:r>
      <w:r>
        <w:rPr>
          <w:color w:val="000000"/>
        </w:rPr>
        <w:t xml:space="preserve">B. </w:t>
      </w:r>
      <w:r>
        <w:rPr>
          <w:rFonts w:ascii="宋体" w:hAnsi="宋体" w:eastAsia="宋体" w:cs="宋体"/>
          <w:color w:val="000000"/>
        </w:rPr>
        <w:t>人民代表大会制度的确立</w:t>
      </w:r>
    </w:p>
    <w:p w14:paraId="4E479966">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家庭联产承包责任制的推行</w:t>
      </w:r>
      <w:r>
        <w:rPr>
          <w:color w:val="000000"/>
        </w:rPr>
        <w:tab/>
      </w:r>
      <w:r>
        <w:rPr>
          <w:color w:val="000000"/>
        </w:rPr>
        <w:t xml:space="preserve">D. </w:t>
      </w:r>
      <w:r>
        <w:rPr>
          <w:rFonts w:ascii="宋体" w:hAnsi="宋体" w:eastAsia="宋体" w:cs="宋体"/>
          <w:color w:val="000000"/>
        </w:rPr>
        <w:t>对外开放格局的初步形成</w:t>
      </w:r>
    </w:p>
    <w:p w14:paraId="4C6F4CF9">
      <w:pPr>
        <w:spacing w:line="360" w:lineRule="auto"/>
        <w:jc w:val="left"/>
        <w:textAlignment w:val="center"/>
        <w:rPr>
          <w:color w:val="000000"/>
        </w:rPr>
      </w:pPr>
      <w:r>
        <w:rPr>
          <w:color w:val="000000"/>
        </w:rPr>
        <w:t xml:space="preserve">15. </w:t>
      </w:r>
      <w:r>
        <w:rPr>
          <w:rFonts w:ascii="宋体" w:hAnsi="宋体" w:eastAsia="宋体" w:cs="宋体"/>
          <w:color w:val="000000"/>
        </w:rPr>
        <w:t>香港、澳门回归后，享有高度的自治权，保持原有的资本主义制度和生活方式长期不变，中央政府还宣布了多项支持港澳发展经济、改善民生的政策措施。这得益于（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663ADD20">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和平共处五项原则的提出</w:t>
      </w:r>
      <w:r>
        <w:rPr>
          <w:color w:val="000000"/>
        </w:rPr>
        <w:tab/>
      </w:r>
      <w:r>
        <w:rPr>
          <w:color w:val="000000"/>
        </w:rPr>
        <w:t xml:space="preserve">B. </w:t>
      </w:r>
      <w:r>
        <w:rPr>
          <w:rFonts w:ascii="宋体" w:hAnsi="宋体" w:eastAsia="宋体" w:cs="宋体"/>
          <w:color w:val="000000"/>
        </w:rPr>
        <w:t>“一国两制”的构想</w:t>
      </w:r>
    </w:p>
    <w:p w14:paraId="703936AD">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中美《联合公报》的签署</w:t>
      </w:r>
      <w:r>
        <w:rPr>
          <w:color w:val="000000"/>
        </w:rPr>
        <w:tab/>
      </w:r>
      <w:r>
        <w:rPr>
          <w:color w:val="000000"/>
        </w:rPr>
        <w:t xml:space="preserve">D. </w:t>
      </w:r>
      <w:r>
        <w:rPr>
          <w:rFonts w:ascii="宋体" w:hAnsi="宋体" w:eastAsia="宋体" w:cs="宋体"/>
          <w:color w:val="000000"/>
        </w:rPr>
        <w:t>“九二共识”的达成</w:t>
      </w:r>
    </w:p>
    <w:p w14:paraId="0CE3E845">
      <w:pPr>
        <w:spacing w:line="360" w:lineRule="auto"/>
        <w:jc w:val="both"/>
        <w:textAlignment w:val="center"/>
        <w:rPr>
          <w:color w:val="000000"/>
        </w:rPr>
      </w:pPr>
      <w:r>
        <w:rPr>
          <w:color w:val="000000"/>
        </w:rPr>
        <w:t xml:space="preserve">16. </w:t>
      </w:r>
      <w:r>
        <w:rPr>
          <w:rFonts w:ascii="宋体" w:hAnsi="宋体" w:eastAsia="宋体" w:cs="宋体"/>
          <w:color w:val="000000"/>
        </w:rPr>
        <w:t>“它不仅是一种宗教信仰，而且是一种社会和政治体系以及一种普遍的生活方式，它是阿拉伯文明独特的印记。”材料中的“它”指的是（</w:t>
      </w:r>
      <w:r>
        <w:rPr>
          <w:rFonts w:ascii="Times New Roman" w:hAnsi="Times New Roman" w:eastAsia="Times New Roman" w:cs="Times New Roman"/>
          <w:color w:val="000000"/>
        </w:rPr>
        <w:t xml:space="preserve">   </w:t>
      </w:r>
      <w:r>
        <w:rPr>
          <w:rFonts w:ascii="宋体" w:hAnsi="宋体" w:eastAsia="宋体" w:cs="宋体"/>
          <w:color w:val="000000"/>
        </w:rPr>
        <w:t>）</w:t>
      </w:r>
    </w:p>
    <w:p w14:paraId="7F931CAF">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佛教</w:t>
      </w:r>
      <w:r>
        <w:rPr>
          <w:color w:val="000000"/>
        </w:rPr>
        <w:tab/>
      </w:r>
      <w:r>
        <w:rPr>
          <w:color w:val="000000"/>
        </w:rPr>
        <w:t xml:space="preserve">B. </w:t>
      </w:r>
      <w:r>
        <w:rPr>
          <w:rFonts w:ascii="宋体" w:hAnsi="宋体" w:eastAsia="宋体" w:cs="宋体"/>
          <w:color w:val="000000"/>
        </w:rPr>
        <w:t>基督教</w:t>
      </w:r>
    </w:p>
    <w:p w14:paraId="3418F552">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伊斯兰教</w:t>
      </w:r>
      <w:r>
        <w:rPr>
          <w:color w:val="000000"/>
        </w:rPr>
        <w:tab/>
      </w:r>
      <w:r>
        <w:rPr>
          <w:color w:val="000000"/>
        </w:rPr>
        <w:t xml:space="preserve">D. </w:t>
      </w:r>
      <w:r>
        <w:rPr>
          <w:rFonts w:ascii="宋体" w:hAnsi="宋体" w:eastAsia="宋体" w:cs="宋体"/>
          <w:color w:val="000000"/>
        </w:rPr>
        <w:t>印度教</w:t>
      </w:r>
    </w:p>
    <w:p w14:paraId="00338BD1">
      <w:pPr>
        <w:spacing w:line="360" w:lineRule="auto"/>
        <w:jc w:val="both"/>
        <w:textAlignment w:val="center"/>
        <w:rPr>
          <w:color w:val="000000"/>
        </w:rPr>
      </w:pPr>
      <w:r>
        <w:rPr>
          <w:color w:val="000000"/>
        </w:rPr>
        <w:t xml:space="preserve">17. </w:t>
      </w:r>
      <w:r>
        <w:rPr>
          <w:rFonts w:ascii="宋体" w:hAnsi="宋体" w:eastAsia="宋体" w:cs="宋体"/>
          <w:color w:val="000000"/>
        </w:rPr>
        <w:t>当时许多意大利人深信他或她是自身命运的塑造者，而不是超自然力量的玩物，生活的目的是发展自己本身的潜能。该观念体现了（</w:t>
      </w:r>
      <w:r>
        <w:rPr>
          <w:rFonts w:ascii="Times New Roman" w:hAnsi="Times New Roman" w:eastAsia="Times New Roman" w:cs="Times New Roman"/>
          <w:color w:val="000000"/>
        </w:rPr>
        <w:t xml:space="preserve">   </w:t>
      </w:r>
      <w:r>
        <w:rPr>
          <w:rFonts w:ascii="宋体" w:hAnsi="宋体" w:eastAsia="宋体" w:cs="宋体"/>
          <w:color w:val="000000"/>
        </w:rPr>
        <w:t>）</w:t>
      </w:r>
    </w:p>
    <w:p w14:paraId="213A03C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种姓制度的特点</w:t>
      </w:r>
      <w:r>
        <w:rPr>
          <w:color w:val="000000"/>
        </w:rPr>
        <w:tab/>
      </w:r>
      <w:r>
        <w:rPr>
          <w:color w:val="000000"/>
        </w:rPr>
        <w:t xml:space="preserve">B. </w:t>
      </w:r>
      <w:r>
        <w:rPr>
          <w:rFonts w:ascii="宋体" w:hAnsi="宋体" w:eastAsia="宋体" w:cs="宋体"/>
          <w:color w:val="000000"/>
        </w:rPr>
        <w:t>西欧庄园的性质</w:t>
      </w:r>
    </w:p>
    <w:p w14:paraId="1D8CCF7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大化改新的内涵</w:t>
      </w:r>
      <w:r>
        <w:rPr>
          <w:color w:val="000000"/>
        </w:rPr>
        <w:tab/>
      </w:r>
      <w:r>
        <w:rPr>
          <w:color w:val="000000"/>
        </w:rPr>
        <w:t xml:space="preserve">D. </w:t>
      </w:r>
      <w:r>
        <w:rPr>
          <w:rFonts w:ascii="宋体" w:hAnsi="宋体" w:eastAsia="宋体" w:cs="宋体"/>
          <w:color w:val="000000"/>
        </w:rPr>
        <w:t>文艺复兴的核心</w:t>
      </w:r>
    </w:p>
    <w:p w14:paraId="5D71FFE7">
      <w:pPr>
        <w:spacing w:line="360" w:lineRule="auto"/>
        <w:jc w:val="both"/>
        <w:textAlignment w:val="center"/>
        <w:rPr>
          <w:color w:val="000000"/>
        </w:rPr>
      </w:pPr>
      <w:r>
        <w:rPr>
          <w:color w:val="000000"/>
        </w:rPr>
        <w:t xml:space="preserve">18. </w:t>
      </w:r>
      <w:r>
        <w:rPr>
          <w:rFonts w:ascii="宋体" w:hAnsi="宋体" w:eastAsia="宋体" w:cs="宋体"/>
          <w:color w:val="000000"/>
        </w:rPr>
        <w:t>观察下图。下列主题最适合“▲”处的是（</w:t>
      </w:r>
      <w:r>
        <w:rPr>
          <w:rFonts w:ascii="Times New Roman" w:hAnsi="Times New Roman" w:eastAsia="Times New Roman" w:cs="Times New Roman"/>
          <w:color w:val="000000"/>
        </w:rPr>
        <w:t xml:space="preserve">   </w:t>
      </w:r>
      <w:r>
        <w:rPr>
          <w:rFonts w:ascii="宋体" w:hAnsi="宋体" w:eastAsia="宋体" w:cs="宋体"/>
          <w:color w:val="000000"/>
        </w:rPr>
        <w:t>）</w:t>
      </w:r>
    </w:p>
    <w:p w14:paraId="6F772AA5">
      <w:pPr>
        <w:spacing w:line="360" w:lineRule="auto"/>
        <w:jc w:val="both"/>
        <w:textAlignment w:val="center"/>
        <w:rPr>
          <w:color w:val="000000"/>
        </w:rPr>
      </w:pPr>
      <w:r>
        <w:rPr>
          <w:color w:val="000000"/>
        </w:rPr>
        <w:drawing>
          <wp:inline distT="0" distB="0" distL="114300" distR="114300">
            <wp:extent cx="1866900" cy="923925"/>
            <wp:effectExtent l="0" t="0" r="0" b="9525"/>
            <wp:docPr id="100009" name="图片 10000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学科网(www.zxxk.com)--教育资源门户，提供试卷、教案、课件、论文、素材以及各类教学资源下载，还有大量而丰富的教学相关资讯！"/>
                    <pic:cNvPicPr>
                      <a:picLocks noChangeAspect="1"/>
                    </pic:cNvPicPr>
                  </pic:nvPicPr>
                  <pic:blipFill>
                    <a:blip r:embed="rId16"/>
                    <a:stretch>
                      <a:fillRect/>
                    </a:stretch>
                  </pic:blipFill>
                  <pic:spPr>
                    <a:xfrm>
                      <a:off x="0" y="0"/>
                      <a:ext cx="1866900" cy="923925"/>
                    </a:xfrm>
                    <a:prstGeom prst="rect">
                      <a:avLst/>
                    </a:prstGeom>
                  </pic:spPr>
                </pic:pic>
              </a:graphicData>
            </a:graphic>
          </wp:inline>
        </w:drawing>
      </w:r>
    </w:p>
    <w:p w14:paraId="69352D46">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启蒙运动影响美洲地区</w:t>
      </w:r>
      <w:r>
        <w:rPr>
          <w:color w:val="000000"/>
        </w:rPr>
        <w:tab/>
      </w:r>
      <w:r>
        <w:rPr>
          <w:color w:val="000000"/>
        </w:rPr>
        <w:t xml:space="preserve">B. </w:t>
      </w:r>
      <w:r>
        <w:rPr>
          <w:rFonts w:ascii="宋体" w:hAnsi="宋体" w:eastAsia="宋体" w:cs="宋体"/>
          <w:color w:val="000000"/>
        </w:rPr>
        <w:t>资本主义制度的初步确立</w:t>
      </w:r>
    </w:p>
    <w:p w14:paraId="186C91AF">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《拿破仑法典》的影响</w:t>
      </w:r>
      <w:r>
        <w:rPr>
          <w:color w:val="000000"/>
        </w:rPr>
        <w:tab/>
      </w:r>
      <w:r>
        <w:rPr>
          <w:color w:val="000000"/>
        </w:rPr>
        <w:t xml:space="preserve">D. </w:t>
      </w:r>
      <w:r>
        <w:rPr>
          <w:rFonts w:ascii="宋体" w:hAnsi="宋体" w:eastAsia="宋体" w:cs="宋体"/>
          <w:color w:val="000000"/>
        </w:rPr>
        <w:t>无产阶级革命的曲折进程</w:t>
      </w:r>
    </w:p>
    <w:p w14:paraId="44D7E651">
      <w:pPr>
        <w:spacing w:line="360" w:lineRule="auto"/>
        <w:jc w:val="both"/>
        <w:textAlignment w:val="center"/>
        <w:rPr>
          <w:color w:val="000000"/>
        </w:rPr>
      </w:pPr>
      <w:r>
        <w:rPr>
          <w:color w:val="000000"/>
        </w:rPr>
        <w:t xml:space="preserve">19. </w:t>
      </w:r>
      <w:r>
        <w:rPr>
          <w:rFonts w:ascii="宋体" w:hAnsi="宋体" w:eastAsia="宋体" w:cs="宋体"/>
          <w:color w:val="000000"/>
        </w:rPr>
        <w:t>“即使在最艰苦的</w:t>
      </w:r>
      <w:r>
        <w:rPr>
          <w:rFonts w:ascii="Times New Roman" w:hAnsi="Times New Roman" w:eastAsia="Times New Roman" w:cs="Times New Roman"/>
          <w:color w:val="000000"/>
        </w:rPr>
        <w:t>1942</w:t>
      </w:r>
      <w:r>
        <w:rPr>
          <w:rFonts w:ascii="宋体" w:hAnsi="宋体" w:eastAsia="宋体" w:cs="宋体"/>
          <w:color w:val="000000"/>
        </w:rPr>
        <w:t>年，苏联飞机产量仍达到两万架以上，比德军几乎超出一倍，苏联巨大的工业能力压倒了纳粹德国，成为制胜的利剑。”这一现象得益于（</w:t>
      </w:r>
      <w:r>
        <w:rPr>
          <w:rFonts w:ascii="Times New Roman" w:hAnsi="Times New Roman" w:eastAsia="Times New Roman" w:cs="Times New Roman"/>
          <w:color w:val="000000"/>
        </w:rPr>
        <w:t xml:space="preserve">   </w:t>
      </w:r>
      <w:r>
        <w:rPr>
          <w:rFonts w:ascii="宋体" w:hAnsi="宋体" w:eastAsia="宋体" w:cs="宋体"/>
          <w:color w:val="000000"/>
        </w:rPr>
        <w:t>）</w:t>
      </w:r>
    </w:p>
    <w:p w14:paraId="6C837541">
      <w:pPr>
        <w:tabs>
          <w:tab w:val="left" w:pos="4873"/>
        </w:tabs>
        <w:spacing w:line="360" w:lineRule="auto"/>
        <w:jc w:val="left"/>
        <w:textAlignment w:val="center"/>
        <w:rPr>
          <w:color w:val="000000"/>
        </w:rPr>
      </w:pPr>
      <w:r>
        <w:rPr>
          <w:color w:val="000000"/>
        </w:rPr>
        <w:t xml:space="preserve">A. </w:t>
      </w:r>
      <w:r>
        <w:rPr>
          <w:rFonts w:ascii="宋体" w:hAnsi="宋体" w:eastAsia="宋体" w:cs="宋体"/>
          <w:color w:val="000000"/>
        </w:rPr>
        <w:t>十月革命的胜利</w:t>
      </w:r>
      <w:r>
        <w:rPr>
          <w:color w:val="000000"/>
        </w:rPr>
        <w:tab/>
      </w:r>
      <w:r>
        <w:rPr>
          <w:color w:val="000000"/>
        </w:rPr>
        <w:t xml:space="preserve">B. </w:t>
      </w:r>
      <w:r>
        <w:rPr>
          <w:rFonts w:ascii="宋体" w:hAnsi="宋体" w:eastAsia="宋体" w:cs="宋体"/>
          <w:color w:val="000000"/>
        </w:rPr>
        <w:t>新经济政策的实施</w:t>
      </w:r>
    </w:p>
    <w:p w14:paraId="7E8FE1D1">
      <w:pPr>
        <w:tabs>
          <w:tab w:val="left" w:pos="4873"/>
        </w:tabs>
        <w:spacing w:line="360" w:lineRule="auto"/>
        <w:jc w:val="left"/>
        <w:textAlignment w:val="center"/>
        <w:rPr>
          <w:color w:val="000000"/>
        </w:rPr>
      </w:pPr>
      <w:r>
        <w:rPr>
          <w:color w:val="000000"/>
        </w:rPr>
        <w:t xml:space="preserve">C. </w:t>
      </w:r>
      <w:r>
        <w:rPr>
          <w:rFonts w:ascii="宋体" w:hAnsi="宋体" w:eastAsia="宋体" w:cs="宋体"/>
          <w:color w:val="000000"/>
        </w:rPr>
        <w:t>苏联模式的推行</w:t>
      </w:r>
      <w:r>
        <w:rPr>
          <w:color w:val="000000"/>
        </w:rPr>
        <w:tab/>
      </w:r>
      <w:r>
        <w:rPr>
          <w:color w:val="000000"/>
        </w:rPr>
        <w:t xml:space="preserve">D. </w:t>
      </w:r>
      <w:r>
        <w:rPr>
          <w:rFonts w:ascii="宋体" w:hAnsi="宋体" w:eastAsia="宋体" w:cs="宋体"/>
          <w:color w:val="000000"/>
        </w:rPr>
        <w:t>反法西斯同盟的建立</w:t>
      </w:r>
    </w:p>
    <w:p w14:paraId="6460E640">
      <w:pPr>
        <w:spacing w:line="360" w:lineRule="auto"/>
        <w:jc w:val="both"/>
        <w:textAlignment w:val="center"/>
        <w:rPr>
          <w:color w:val="000000"/>
        </w:rPr>
      </w:pPr>
      <w:r>
        <w:rPr>
          <w:color w:val="000000"/>
        </w:rPr>
        <w:t xml:space="preserve">20. </w:t>
      </w:r>
      <w:r>
        <w:rPr>
          <w:rFonts w:ascii="宋体" w:hAnsi="宋体" w:eastAsia="宋体" w:cs="宋体"/>
          <w:color w:val="000000"/>
        </w:rPr>
        <w:t>某国际组织致力于规范多种贸易行为，从而将贸易﹑投资和服务的国际化提高到新的水平。该组织是（</w:t>
      </w:r>
      <w:r>
        <w:rPr>
          <w:rFonts w:ascii="Times New Roman" w:hAnsi="Times New Roman" w:eastAsia="Times New Roman" w:cs="Times New Roman"/>
          <w:color w:val="000000"/>
        </w:rPr>
        <w:t xml:space="preserve">   </w:t>
      </w:r>
      <w:r>
        <w:rPr>
          <w:rFonts w:ascii="宋体" w:hAnsi="宋体" w:eastAsia="宋体" w:cs="宋体"/>
          <w:color w:val="000000"/>
        </w:rPr>
        <w:t>）</w:t>
      </w:r>
    </w:p>
    <w:p w14:paraId="531709A1">
      <w:pPr>
        <w:tabs>
          <w:tab w:val="left" w:pos="4873"/>
        </w:tabs>
        <w:spacing w:line="360" w:lineRule="auto"/>
        <w:jc w:val="left"/>
        <w:textAlignment w:val="center"/>
        <w:rPr>
          <w:color w:val="000000"/>
        </w:rPr>
      </w:pPr>
      <w:r>
        <w:rPr>
          <w:color w:val="000000"/>
        </w:rPr>
        <w:t xml:space="preserve">A. </w:t>
      </w:r>
      <w:r>
        <w:rPr>
          <w:color w:val="000000"/>
        </w:rPr>
        <w:drawing>
          <wp:inline distT="0" distB="0" distL="114300" distR="114300">
            <wp:extent cx="1371600" cy="1552575"/>
            <wp:effectExtent l="0" t="0" r="0" b="9525"/>
            <wp:docPr id="100011" name="图片 10001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学科网(www.zxxk.com)--教育资源门户，提供试卷、教案、课件、论文、素材以及各类教学资源下载，还有大量而丰富的教学相关资讯！"/>
                    <pic:cNvPicPr>
                      <a:picLocks noChangeAspect="1"/>
                    </pic:cNvPicPr>
                  </pic:nvPicPr>
                  <pic:blipFill>
                    <a:blip r:embed="rId17"/>
                    <a:stretch>
                      <a:fillRect/>
                    </a:stretch>
                  </pic:blipFill>
                  <pic:spPr>
                    <a:xfrm>
                      <a:off x="0" y="0"/>
                      <a:ext cx="1371600" cy="1552575"/>
                    </a:xfrm>
                    <a:prstGeom prst="rect">
                      <a:avLst/>
                    </a:prstGeom>
                  </pic:spPr>
                </pic:pic>
              </a:graphicData>
            </a:graphic>
          </wp:inline>
        </w:drawing>
      </w:r>
      <w:r>
        <w:rPr>
          <w:color w:val="000000"/>
        </w:rPr>
        <w:t xml:space="preserve">  </w:t>
      </w:r>
      <w:r>
        <w:rPr>
          <w:color w:val="000000"/>
        </w:rPr>
        <w:tab/>
      </w:r>
      <w:r>
        <w:rPr>
          <w:color w:val="000000"/>
        </w:rPr>
        <w:t xml:space="preserve">B. </w:t>
      </w:r>
      <w:r>
        <w:rPr>
          <w:color w:val="000000"/>
        </w:rPr>
        <w:drawing>
          <wp:inline distT="0" distB="0" distL="114300" distR="114300">
            <wp:extent cx="1266825" cy="1428750"/>
            <wp:effectExtent l="0" t="0" r="9525" b="0"/>
            <wp:docPr id="100013" name="图片 10001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学科网(www.zxxk.com)--教育资源门户，提供试卷、教案、课件、论文、素材以及各类教学资源下载，还有大量而丰富的教学相关资讯！"/>
                    <pic:cNvPicPr>
                      <a:picLocks noChangeAspect="1"/>
                    </pic:cNvPicPr>
                  </pic:nvPicPr>
                  <pic:blipFill>
                    <a:blip r:embed="rId18"/>
                    <a:stretch>
                      <a:fillRect/>
                    </a:stretch>
                  </pic:blipFill>
                  <pic:spPr>
                    <a:xfrm>
                      <a:off x="0" y="0"/>
                      <a:ext cx="1266825" cy="1428750"/>
                    </a:xfrm>
                    <a:prstGeom prst="rect">
                      <a:avLst/>
                    </a:prstGeom>
                  </pic:spPr>
                </pic:pic>
              </a:graphicData>
            </a:graphic>
          </wp:inline>
        </w:drawing>
      </w:r>
      <w:r>
        <w:rPr>
          <w:color w:val="000000"/>
        </w:rPr>
        <w:t xml:space="preserve">  </w:t>
      </w:r>
    </w:p>
    <w:p w14:paraId="3D5D006B">
      <w:pPr>
        <w:tabs>
          <w:tab w:val="left" w:pos="4873"/>
        </w:tabs>
        <w:spacing w:line="360" w:lineRule="auto"/>
        <w:jc w:val="left"/>
        <w:textAlignment w:val="center"/>
        <w:rPr>
          <w:color w:val="000000"/>
        </w:rPr>
      </w:pPr>
      <w:r>
        <w:rPr>
          <w:color w:val="000000"/>
        </w:rPr>
        <w:t xml:space="preserve">C. </w:t>
      </w:r>
      <w:r>
        <w:rPr>
          <w:color w:val="000000"/>
        </w:rPr>
        <w:drawing>
          <wp:inline distT="0" distB="0" distL="114300" distR="114300">
            <wp:extent cx="1476375" cy="1362075"/>
            <wp:effectExtent l="0" t="0" r="9525" b="9525"/>
            <wp:docPr id="100015" name="图片 100015"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学科网(www.zxxk.com)--教育资源门户，提供试卷、教案、课件、论文、素材以及各类教学资源下载，还有大量而丰富的教学相关资讯！"/>
                    <pic:cNvPicPr>
                      <a:picLocks noChangeAspect="1"/>
                    </pic:cNvPicPr>
                  </pic:nvPicPr>
                  <pic:blipFill>
                    <a:blip r:embed="rId19"/>
                    <a:stretch>
                      <a:fillRect/>
                    </a:stretch>
                  </pic:blipFill>
                  <pic:spPr>
                    <a:xfrm>
                      <a:off x="0" y="0"/>
                      <a:ext cx="1476375" cy="1362075"/>
                    </a:xfrm>
                    <a:prstGeom prst="rect">
                      <a:avLst/>
                    </a:prstGeom>
                  </pic:spPr>
                </pic:pic>
              </a:graphicData>
            </a:graphic>
          </wp:inline>
        </w:drawing>
      </w:r>
      <w:r>
        <w:rPr>
          <w:color w:val="000000"/>
        </w:rPr>
        <w:t xml:space="preserve">  </w:t>
      </w:r>
      <w:r>
        <w:rPr>
          <w:color w:val="000000"/>
        </w:rPr>
        <w:tab/>
      </w:r>
      <w:r>
        <w:rPr>
          <w:color w:val="000000"/>
        </w:rPr>
        <w:t xml:space="preserve">D. </w:t>
      </w:r>
      <w:r>
        <w:rPr>
          <w:color w:val="000000"/>
        </w:rPr>
        <w:drawing>
          <wp:inline distT="0" distB="0" distL="114300" distR="114300">
            <wp:extent cx="1543050" cy="1371600"/>
            <wp:effectExtent l="0" t="0" r="0" b="0"/>
            <wp:docPr id="100017" name="图片 100017"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学科网(www.zxxk.com)--教育资源门户，提供试卷、教案、课件、论文、素材以及各类教学资源下载，还有大量而丰富的教学相关资讯！"/>
                    <pic:cNvPicPr>
                      <a:picLocks noChangeAspect="1"/>
                    </pic:cNvPicPr>
                  </pic:nvPicPr>
                  <pic:blipFill>
                    <a:blip r:embed="rId20"/>
                    <a:stretch>
                      <a:fillRect/>
                    </a:stretch>
                  </pic:blipFill>
                  <pic:spPr>
                    <a:xfrm>
                      <a:off x="0" y="0"/>
                      <a:ext cx="1543050" cy="1371600"/>
                    </a:xfrm>
                    <a:prstGeom prst="rect">
                      <a:avLst/>
                    </a:prstGeom>
                  </pic:spPr>
                </pic:pic>
              </a:graphicData>
            </a:graphic>
          </wp:inline>
        </w:drawing>
      </w:r>
      <w:r>
        <w:rPr>
          <w:color w:val="000000"/>
        </w:rPr>
        <w:t xml:space="preserve">  </w:t>
      </w:r>
    </w:p>
    <w:p w14:paraId="35EED558">
      <w:pPr>
        <w:spacing w:line="360" w:lineRule="auto"/>
        <w:jc w:val="both"/>
        <w:textAlignment w:val="center"/>
        <w:rPr>
          <w:color w:val="000000"/>
        </w:rPr>
      </w:pPr>
      <w:r>
        <w:rPr>
          <w:rFonts w:ascii="宋体" w:hAnsi="宋体" w:eastAsia="宋体" w:cs="宋体"/>
          <w:b/>
          <w:color w:val="000000"/>
          <w:sz w:val="24"/>
        </w:rPr>
        <w:t>二、非选择题：本题共</w:t>
      </w:r>
      <w:r>
        <w:rPr>
          <w:rFonts w:ascii="Times New Roman" w:hAnsi="Times New Roman" w:eastAsia="Times New Roman" w:cs="Times New Roman"/>
          <w:b/>
          <w:color w:val="000000"/>
          <w:sz w:val="24"/>
        </w:rPr>
        <w:t>3</w:t>
      </w:r>
      <w:r>
        <w:rPr>
          <w:rFonts w:ascii="宋体" w:hAnsi="宋体" w:eastAsia="宋体" w:cs="宋体"/>
          <w:b/>
          <w:color w:val="000000"/>
          <w:sz w:val="24"/>
        </w:rPr>
        <w:t>小题，每小题</w:t>
      </w:r>
      <w:r>
        <w:rPr>
          <w:rFonts w:ascii="Times New Roman" w:hAnsi="Times New Roman" w:eastAsia="Times New Roman" w:cs="Times New Roman"/>
          <w:b/>
          <w:color w:val="000000"/>
          <w:sz w:val="24"/>
        </w:rPr>
        <w:t>10</w:t>
      </w:r>
      <w:r>
        <w:rPr>
          <w:rFonts w:ascii="宋体" w:hAnsi="宋体" w:eastAsia="宋体" w:cs="宋体"/>
          <w:b/>
          <w:color w:val="000000"/>
          <w:sz w:val="24"/>
        </w:rPr>
        <w:t>分，计</w:t>
      </w:r>
      <w:r>
        <w:rPr>
          <w:rFonts w:ascii="Times New Roman" w:hAnsi="Times New Roman" w:eastAsia="Times New Roman" w:cs="Times New Roman"/>
          <w:b/>
          <w:color w:val="000000"/>
          <w:sz w:val="24"/>
        </w:rPr>
        <w:t>30</w:t>
      </w:r>
      <w:r>
        <w:rPr>
          <w:rFonts w:ascii="宋体" w:hAnsi="宋体" w:eastAsia="宋体" w:cs="宋体"/>
          <w:b/>
          <w:color w:val="000000"/>
          <w:sz w:val="24"/>
        </w:rPr>
        <w:t>分。</w:t>
      </w:r>
    </w:p>
    <w:p w14:paraId="40150688">
      <w:pPr>
        <w:spacing w:line="360" w:lineRule="auto"/>
        <w:jc w:val="both"/>
        <w:textAlignment w:val="center"/>
        <w:rPr>
          <w:color w:val="000000"/>
        </w:rPr>
      </w:pPr>
      <w:r>
        <w:rPr>
          <w:color w:val="000000"/>
        </w:rPr>
        <w:t xml:space="preserve">21. </w:t>
      </w:r>
      <w:r>
        <w:rPr>
          <w:rFonts w:ascii="宋体" w:hAnsi="宋体" w:eastAsia="宋体" w:cs="宋体"/>
          <w:color w:val="000000"/>
        </w:rPr>
        <w:t>下列图片承载了古代中国经济发展史。解读图片，回答问题。</w:t>
      </w:r>
    </w:p>
    <w:p w14:paraId="7C00B1CD">
      <w:pPr>
        <w:spacing w:line="360" w:lineRule="auto"/>
        <w:jc w:val="both"/>
        <w:textAlignment w:val="center"/>
        <w:rPr>
          <w:color w:val="000000"/>
        </w:rPr>
      </w:pPr>
      <w:r>
        <w:rPr>
          <w:color w:val="000000"/>
        </w:rPr>
        <w:drawing>
          <wp:inline distT="0" distB="0" distL="114300" distR="114300">
            <wp:extent cx="5238750" cy="4262120"/>
            <wp:effectExtent l="0" t="0" r="0" b="5080"/>
            <wp:docPr id="100019" name="图片 100019"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学科网(www.zxxk.com)--教育资源门户，提供试卷、教案、课件、论文、素材以及各类教学资源下载，还有大量而丰富的教学相关资讯！"/>
                    <pic:cNvPicPr>
                      <a:picLocks noChangeAspect="1"/>
                    </pic:cNvPicPr>
                  </pic:nvPicPr>
                  <pic:blipFill>
                    <a:blip r:embed="rId21"/>
                    <a:stretch>
                      <a:fillRect/>
                    </a:stretch>
                  </pic:blipFill>
                  <pic:spPr>
                    <a:xfrm>
                      <a:off x="0" y="0"/>
                      <a:ext cx="5238750" cy="4262585"/>
                    </a:xfrm>
                    <a:prstGeom prst="rect">
                      <a:avLst/>
                    </a:prstGeom>
                  </pic:spPr>
                </pic:pic>
              </a:graphicData>
            </a:graphic>
          </wp:inline>
        </w:drawing>
      </w:r>
    </w:p>
    <w:p w14:paraId="2EAF96C4">
      <w:pPr>
        <w:spacing w:line="360" w:lineRule="auto"/>
        <w:jc w:val="left"/>
        <w:textAlignment w:val="center"/>
        <w:rPr>
          <w:color w:val="000000"/>
        </w:rPr>
      </w:pPr>
      <w:r>
        <w:rPr>
          <w:color w:val="000000"/>
        </w:rPr>
        <w:t>（1）</w:t>
      </w:r>
      <w:r>
        <w:rPr>
          <w:rFonts w:ascii="宋体" w:hAnsi="宋体" w:eastAsia="宋体" w:cs="宋体"/>
          <w:color w:val="000000"/>
        </w:rPr>
        <w:t>图</w:t>
      </w:r>
      <w:r>
        <w:rPr>
          <w:rFonts w:ascii="Times New Roman" w:hAnsi="Times New Roman" w:eastAsia="Times New Roman" w:cs="Times New Roman"/>
          <w:color w:val="000000"/>
        </w:rPr>
        <w:t>1</w:t>
      </w:r>
      <w:r>
        <w:rPr>
          <w:rFonts w:ascii="宋体" w:hAnsi="宋体" w:eastAsia="宋体" w:cs="宋体"/>
          <w:color w:val="000000"/>
        </w:rPr>
        <w:t>包含了秦朝巩固统一的哪些措施</w:t>
      </w:r>
      <w:r>
        <w:rPr>
          <w:rFonts w:ascii="Times New Roman" w:hAnsi="Times New Roman" w:eastAsia="Times New Roman" w:cs="Times New Roman"/>
          <w:color w:val="000000"/>
        </w:rPr>
        <w:t>?</w:t>
      </w:r>
      <w:r>
        <w:rPr>
          <w:rFonts w:ascii="宋体" w:hAnsi="宋体" w:eastAsia="宋体" w:cs="宋体"/>
          <w:color w:val="000000"/>
        </w:rPr>
        <w:t>结合所学知识，指出这些措施在经济方面的重要意义。</w:t>
      </w:r>
    </w:p>
    <w:p w14:paraId="32707C1B">
      <w:pPr>
        <w:spacing w:line="360" w:lineRule="auto"/>
        <w:jc w:val="left"/>
        <w:textAlignment w:val="center"/>
        <w:rPr>
          <w:color w:val="000000"/>
        </w:rPr>
      </w:pPr>
      <w:r>
        <w:rPr>
          <w:color w:val="000000"/>
        </w:rPr>
        <w:t>（2）</w:t>
      </w:r>
      <w:r>
        <w:rPr>
          <w:rFonts w:ascii="宋体" w:hAnsi="宋体" w:eastAsia="宋体" w:cs="宋体"/>
          <w:color w:val="000000"/>
        </w:rPr>
        <w:t>写出图</w:t>
      </w:r>
      <w:r>
        <w:rPr>
          <w:rFonts w:ascii="Times New Roman" w:hAnsi="Times New Roman" w:eastAsia="Times New Roman" w:cs="Times New Roman"/>
          <w:color w:val="000000"/>
        </w:rPr>
        <w:t>2</w:t>
      </w:r>
      <w:r>
        <w:rPr>
          <w:rFonts w:ascii="宋体" w:hAnsi="宋体" w:eastAsia="宋体" w:cs="宋体"/>
          <w:color w:val="000000"/>
        </w:rPr>
        <w:t>对应的纸币名称，结合所学知识，指出其最早出现的地区。据图</w:t>
      </w:r>
      <w:r>
        <w:rPr>
          <w:rFonts w:ascii="Times New Roman" w:hAnsi="Times New Roman" w:eastAsia="Times New Roman" w:cs="Times New Roman"/>
          <w:color w:val="000000"/>
        </w:rPr>
        <w:t>3</w:t>
      </w:r>
      <w:r>
        <w:rPr>
          <w:rFonts w:ascii="宋体" w:hAnsi="宋体" w:eastAsia="宋体" w:cs="宋体"/>
          <w:color w:val="000000"/>
        </w:rPr>
        <w:t>并结合所学知识，指出宋朝管理海外贸易的机构。</w:t>
      </w:r>
    </w:p>
    <w:p w14:paraId="2CF2BC5E">
      <w:pPr>
        <w:spacing w:line="360" w:lineRule="auto"/>
        <w:jc w:val="left"/>
        <w:textAlignment w:val="center"/>
        <w:rPr>
          <w:color w:val="000000"/>
        </w:rPr>
      </w:pPr>
      <w:r>
        <w:rPr>
          <w:color w:val="000000"/>
        </w:rPr>
        <w:t>（3）</w:t>
      </w:r>
      <w:r>
        <w:rPr>
          <w:rFonts w:ascii="宋体" w:hAnsi="宋体" w:eastAsia="宋体" w:cs="宋体"/>
          <w:color w:val="000000"/>
        </w:rPr>
        <w:t>图</w:t>
      </w:r>
      <w:r>
        <w:rPr>
          <w:rFonts w:ascii="Times New Roman" w:hAnsi="Times New Roman" w:eastAsia="Times New Roman" w:cs="Times New Roman"/>
          <w:color w:val="000000"/>
        </w:rPr>
        <w:t>4</w:t>
      </w:r>
      <w:r>
        <w:rPr>
          <w:rFonts w:ascii="宋体" w:hAnsi="宋体" w:eastAsia="宋体" w:cs="宋体"/>
          <w:color w:val="000000"/>
        </w:rPr>
        <w:t>与清朝哪项对外政策有关</w:t>
      </w:r>
      <w:r>
        <w:rPr>
          <w:rFonts w:ascii="Times New Roman" w:hAnsi="Times New Roman" w:eastAsia="Times New Roman" w:cs="Times New Roman"/>
          <w:color w:val="000000"/>
        </w:rPr>
        <w:t>?</w:t>
      </w:r>
      <w:r>
        <w:rPr>
          <w:rFonts w:ascii="宋体" w:hAnsi="宋体" w:eastAsia="宋体" w:cs="宋体"/>
          <w:color w:val="000000"/>
        </w:rPr>
        <w:t>结合所学知识，指出该政策的消极影响。</w:t>
      </w:r>
    </w:p>
    <w:p w14:paraId="16745AE2">
      <w:pPr>
        <w:spacing w:line="360" w:lineRule="auto"/>
        <w:jc w:val="left"/>
        <w:textAlignment w:val="center"/>
        <w:rPr>
          <w:color w:val="000000"/>
        </w:rPr>
      </w:pPr>
      <w:r>
        <w:rPr>
          <w:color w:val="000000"/>
        </w:rPr>
        <w:t>（4）</w:t>
      </w:r>
      <w:r>
        <w:rPr>
          <w:rFonts w:ascii="宋体" w:hAnsi="宋体" w:eastAsia="宋体" w:cs="宋体"/>
          <w:color w:val="000000"/>
        </w:rPr>
        <w:t>综合上述材料，归纳影响经济发展的因素。</w:t>
      </w:r>
    </w:p>
    <w:p w14:paraId="21F6DA5F">
      <w:pPr>
        <w:spacing w:line="360" w:lineRule="auto"/>
        <w:jc w:val="both"/>
        <w:textAlignment w:val="center"/>
        <w:rPr>
          <w:color w:val="000000"/>
        </w:rPr>
      </w:pPr>
      <w:r>
        <w:rPr>
          <w:color w:val="000000"/>
        </w:rPr>
        <w:t xml:space="preserve">22. </w:t>
      </w:r>
      <w:r>
        <w:rPr>
          <w:rFonts w:ascii="宋体" w:hAnsi="宋体" w:eastAsia="宋体" w:cs="宋体"/>
          <w:color w:val="000000"/>
        </w:rPr>
        <w:t>思想解放推动社会进步。阅读材料，回答问题。</w:t>
      </w:r>
    </w:p>
    <w:p w14:paraId="632D075A">
      <w:pPr>
        <w:spacing w:line="360" w:lineRule="auto"/>
        <w:ind w:firstLine="420"/>
        <w:jc w:val="both"/>
        <w:textAlignment w:val="center"/>
        <w:rPr>
          <w:color w:val="000000"/>
        </w:rPr>
      </w:pPr>
      <w:r>
        <w:rPr>
          <w:rFonts w:ascii="楷体" w:hAnsi="楷体" w:eastAsia="楷体" w:cs="楷体"/>
          <w:color w:val="000000"/>
        </w:rPr>
        <w:t>材料</w:t>
      </w:r>
    </w:p>
    <w:p w14:paraId="342B9AD2">
      <w:pPr>
        <w:spacing w:line="360" w:lineRule="auto"/>
        <w:jc w:val="both"/>
        <w:textAlignment w:val="center"/>
        <w:rPr>
          <w:color w:val="000000"/>
        </w:rPr>
      </w:pPr>
      <w:r>
        <w:rPr>
          <w:color w:val="000000"/>
        </w:rPr>
        <w:drawing>
          <wp:inline distT="0" distB="0" distL="114300" distR="114300">
            <wp:extent cx="4419600" cy="2533650"/>
            <wp:effectExtent l="0" t="0" r="0" b="0"/>
            <wp:docPr id="100021" name="图片 100021"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学科网(www.zxxk.com)--教育资源门户，提供试卷、教案、课件、论文、素材以及各类教学资源下载，还有大量而丰富的教学相关资讯！"/>
                    <pic:cNvPicPr>
                      <a:picLocks noChangeAspect="1"/>
                    </pic:cNvPicPr>
                  </pic:nvPicPr>
                  <pic:blipFill>
                    <a:blip r:embed="rId22"/>
                    <a:stretch>
                      <a:fillRect/>
                    </a:stretch>
                  </pic:blipFill>
                  <pic:spPr>
                    <a:xfrm>
                      <a:off x="0" y="0"/>
                      <a:ext cx="4419600" cy="2533650"/>
                    </a:xfrm>
                    <a:prstGeom prst="rect">
                      <a:avLst/>
                    </a:prstGeom>
                  </pic:spPr>
                </pic:pic>
              </a:graphicData>
            </a:graphic>
          </wp:inline>
        </w:drawing>
      </w:r>
    </w:p>
    <w:p w14:paraId="69D16732">
      <w:pPr>
        <w:spacing w:line="360" w:lineRule="auto"/>
        <w:jc w:val="left"/>
        <w:textAlignment w:val="center"/>
        <w:rPr>
          <w:color w:val="000000"/>
        </w:rPr>
      </w:pPr>
      <w:r>
        <w:rPr>
          <w:color w:val="000000"/>
        </w:rPr>
        <w:t>（1）</w:t>
      </w:r>
      <w:r>
        <w:rPr>
          <w:rFonts w:ascii="宋体" w:hAnsi="宋体" w:eastAsia="宋体" w:cs="宋体"/>
          <w:color w:val="000000"/>
        </w:rPr>
        <w:t>写出材料中</w:t>
      </w:r>
      <w:r>
        <w:rPr>
          <w:rFonts w:ascii="Times New Roman" w:hAnsi="Times New Roman" w:eastAsia="Times New Roman" w:cs="Times New Roman"/>
          <w:color w:val="000000"/>
        </w:rPr>
        <w:t>1</w:t>
      </w:r>
      <w:r>
        <w:rPr>
          <w:rFonts w:ascii="宋体" w:hAnsi="宋体" w:eastAsia="宋体" w:cs="宋体"/>
          <w:color w:val="000000"/>
        </w:rPr>
        <w:t>②③分别代表的历史事件。</w:t>
      </w:r>
    </w:p>
    <w:p w14:paraId="784EF134">
      <w:pPr>
        <w:spacing w:line="360" w:lineRule="auto"/>
        <w:jc w:val="left"/>
        <w:textAlignment w:val="center"/>
        <w:rPr>
          <w:color w:val="000000"/>
        </w:rPr>
      </w:pPr>
      <w:r>
        <w:rPr>
          <w:color w:val="000000"/>
        </w:rPr>
        <w:t>（2）</w:t>
      </w:r>
      <w:r>
        <w:rPr>
          <w:rFonts w:ascii="宋体" w:hAnsi="宋体" w:eastAsia="宋体" w:cs="宋体"/>
          <w:color w:val="000000"/>
        </w:rPr>
        <w:t>据材料并结合所学知识，概括近代中国向西方学习的历程。</w:t>
      </w:r>
    </w:p>
    <w:p w14:paraId="797776B0">
      <w:pPr>
        <w:spacing w:line="360" w:lineRule="auto"/>
        <w:jc w:val="left"/>
        <w:textAlignment w:val="center"/>
        <w:rPr>
          <w:color w:val="000000"/>
        </w:rPr>
      </w:pPr>
      <w:r>
        <w:rPr>
          <w:color w:val="000000"/>
        </w:rPr>
        <w:t>（3）</w:t>
      </w:r>
      <w:r>
        <w:rPr>
          <w:rFonts w:ascii="宋体" w:hAnsi="宋体" w:eastAsia="宋体" w:cs="宋体"/>
          <w:color w:val="000000"/>
        </w:rPr>
        <w:t>从材料中提取信息﹐以思想解放与社会进步</w:t>
      </w:r>
      <w:r>
        <w:rPr>
          <w:rFonts w:ascii="宋体" w:hAnsi="宋体" w:eastAsia="宋体" w:cs="宋体"/>
          <w:color w:val="000000"/>
          <w:position w:val="0"/>
        </w:rPr>
        <w:drawing>
          <wp:inline distT="0" distB="0" distL="114300" distR="114300">
            <wp:extent cx="158750" cy="190500"/>
            <wp:effectExtent l="0" t="0" r="12700" b="0"/>
            <wp:docPr id="100033" name="图片 100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3" name="图片 100033"/>
                    <pic:cNvPicPr>
                      <a:picLocks noChangeAspect="1"/>
                    </pic:cNvPicPr>
                  </pic:nvPicPr>
                  <pic:blipFill>
                    <a:blip r:embed="rId23"/>
                    <a:stretch>
                      <a:fillRect/>
                    </a:stretch>
                  </pic:blipFill>
                  <pic:spPr>
                    <a:xfrm>
                      <a:off x="0" y="0"/>
                      <a:ext cx="158750" cy="190500"/>
                    </a:xfrm>
                    <a:prstGeom prst="rect">
                      <a:avLst/>
                    </a:prstGeom>
                  </pic:spPr>
                </pic:pic>
              </a:graphicData>
            </a:graphic>
          </wp:inline>
        </w:drawing>
      </w:r>
      <w:r>
        <w:rPr>
          <w:rFonts w:ascii="宋体" w:hAnsi="宋体" w:eastAsia="宋体" w:cs="宋体"/>
          <w:color w:val="000000"/>
        </w:rPr>
        <w:t>主题拟定一个论题，结合所学知识加以阐述。（要求：观点明确，史论结合，条理清楚）</w:t>
      </w:r>
    </w:p>
    <w:p w14:paraId="44877EDA">
      <w:pPr>
        <w:spacing w:line="360" w:lineRule="auto"/>
        <w:jc w:val="both"/>
        <w:textAlignment w:val="center"/>
        <w:rPr>
          <w:color w:val="000000"/>
        </w:rPr>
      </w:pPr>
      <w:r>
        <w:rPr>
          <w:color w:val="000000"/>
        </w:rPr>
        <w:t xml:space="preserve">23. </w:t>
      </w:r>
      <w:r>
        <w:rPr>
          <w:rFonts w:ascii="宋体" w:hAnsi="宋体" w:eastAsia="宋体" w:cs="宋体"/>
          <w:color w:val="000000"/>
        </w:rPr>
        <w:t>阅读材料，回答问题。</w:t>
      </w:r>
    </w:p>
    <w:p w14:paraId="728EE116">
      <w:pPr>
        <w:spacing w:line="360" w:lineRule="auto"/>
        <w:ind w:firstLine="420"/>
        <w:jc w:val="both"/>
        <w:textAlignment w:val="center"/>
        <w:rPr>
          <w:color w:val="000000"/>
        </w:rPr>
      </w:pPr>
      <w:r>
        <w:rPr>
          <w:rFonts w:ascii="楷体" w:hAnsi="楷体" w:eastAsia="楷体" w:cs="楷体"/>
          <w:color w:val="000000"/>
        </w:rPr>
        <w:t>材料一  克里米亚战争（1853—1856年）的失败对俄国来说，是一个严重打击，它导致了旧制度的变革。沙皇亚历山大二世将农奴耕种的土地在农奴和贵族地主之间重新进行分配，这是俄国历史上的一个重大转折点，其意义甚至比美国历史上1863年发表的《解放宣言》都要重大。</w:t>
      </w:r>
    </w:p>
    <w:p w14:paraId="62475F03">
      <w:pPr>
        <w:spacing w:line="360" w:lineRule="auto"/>
        <w:ind w:firstLine="420"/>
        <w:jc w:val="right"/>
        <w:textAlignment w:val="center"/>
        <w:rPr>
          <w:color w:val="000000"/>
        </w:rPr>
      </w:pPr>
      <w:r>
        <w:rPr>
          <w:rFonts w:ascii="楷体" w:hAnsi="楷体" w:eastAsia="楷体" w:cs="楷体"/>
          <w:color w:val="000000"/>
        </w:rPr>
        <w:t>——斯塔夫里阿诺斯《全球通史》（改编）</w:t>
      </w:r>
    </w:p>
    <w:p w14:paraId="4E711866">
      <w:pPr>
        <w:spacing w:line="360" w:lineRule="auto"/>
        <w:ind w:firstLine="420"/>
        <w:jc w:val="both"/>
        <w:textAlignment w:val="center"/>
        <w:rPr>
          <w:color w:val="000000"/>
        </w:rPr>
      </w:pPr>
      <w:r>
        <w:rPr>
          <w:rFonts w:ascii="楷体" w:hAnsi="楷体" w:eastAsia="楷体" w:cs="楷体"/>
          <w:color w:val="000000"/>
        </w:rPr>
        <w:t>材料二  1945年2月4日至11日，美国，苏联和英国的政府首脑在克里米亚半岛举行会议。这是第二次世界大战期间一次重要的国际会议，其一系列决定有利于同盟国联合力量击败德日法西斯，但有关中国的条款却是背着中国人民作出的有损中国主权和利益的决定，是大国主义和强权政治的表现。</w:t>
      </w:r>
    </w:p>
    <w:p w14:paraId="0B5367E4">
      <w:pPr>
        <w:spacing w:line="360" w:lineRule="auto"/>
        <w:ind w:firstLine="420"/>
        <w:jc w:val="right"/>
        <w:textAlignment w:val="center"/>
        <w:rPr>
          <w:color w:val="000000"/>
        </w:rPr>
      </w:pPr>
      <w:r>
        <w:rPr>
          <w:rFonts w:ascii="楷体" w:hAnsi="楷体" w:eastAsia="楷体" w:cs="楷体"/>
          <w:color w:val="000000"/>
        </w:rPr>
        <w:t>——李春放《雅尔塔会议与战后国际关系体系》（改编）</w:t>
      </w:r>
    </w:p>
    <w:p w14:paraId="7F1CB0A9">
      <w:pPr>
        <w:spacing w:line="360" w:lineRule="auto"/>
        <w:ind w:firstLine="420"/>
        <w:jc w:val="both"/>
        <w:textAlignment w:val="center"/>
        <w:rPr>
          <w:color w:val="000000"/>
        </w:rPr>
      </w:pPr>
      <w:r>
        <w:rPr>
          <w:rFonts w:ascii="楷体" w:hAnsi="楷体" w:eastAsia="楷体" w:cs="楷体"/>
          <w:color w:val="000000"/>
        </w:rPr>
        <w:t>材料三</w:t>
      </w:r>
    </w:p>
    <w:p w14:paraId="708403FD">
      <w:pPr>
        <w:spacing w:line="360" w:lineRule="auto"/>
        <w:jc w:val="both"/>
        <w:textAlignment w:val="center"/>
        <w:rPr>
          <w:color w:val="000000"/>
        </w:rPr>
      </w:pPr>
      <w:r>
        <w:rPr>
          <w:color w:val="000000"/>
        </w:rPr>
        <w:drawing>
          <wp:inline distT="0" distB="0" distL="114300" distR="114300">
            <wp:extent cx="5238750" cy="1692275"/>
            <wp:effectExtent l="0" t="0" r="0" b="3175"/>
            <wp:docPr id="100023" name="图片 100023" descr="学科网(www.zxxk.com)--教育资源门户，提供试卷、教案、课件、论文、素材以及各类教学资源下载，还有大量而丰富的教学相关资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学科网(www.zxxk.com)--教育资源门户，提供试卷、教案、课件、论文、素材以及各类教学资源下载，还有大量而丰富的教学相关资讯！"/>
                    <pic:cNvPicPr>
                      <a:picLocks noChangeAspect="1"/>
                    </pic:cNvPicPr>
                  </pic:nvPicPr>
                  <pic:blipFill>
                    <a:blip r:embed="rId24"/>
                    <a:stretch>
                      <a:fillRect/>
                    </a:stretch>
                  </pic:blipFill>
                  <pic:spPr>
                    <a:xfrm>
                      <a:off x="0" y="0"/>
                      <a:ext cx="5238750" cy="1692725"/>
                    </a:xfrm>
                    <a:prstGeom prst="rect">
                      <a:avLst/>
                    </a:prstGeom>
                  </pic:spPr>
                </pic:pic>
              </a:graphicData>
            </a:graphic>
          </wp:inline>
        </w:drawing>
      </w:r>
    </w:p>
    <w:p w14:paraId="6D2CE7D4">
      <w:pPr>
        <w:spacing w:line="360" w:lineRule="auto"/>
        <w:jc w:val="left"/>
        <w:textAlignment w:val="center"/>
        <w:rPr>
          <w:color w:val="000000"/>
        </w:rPr>
      </w:pPr>
      <w:r>
        <w:rPr>
          <w:color w:val="000000"/>
        </w:rPr>
        <w:t>（1）</w:t>
      </w:r>
      <w:r>
        <w:rPr>
          <w:rFonts w:ascii="宋体" w:hAnsi="宋体" w:eastAsia="宋体" w:cs="宋体"/>
          <w:color w:val="000000"/>
        </w:rPr>
        <w:t>材料一中“旧制度的变革”指的是什么历史事件</w:t>
      </w:r>
      <w:r>
        <w:rPr>
          <w:rFonts w:ascii="Times New Roman" w:hAnsi="Times New Roman" w:eastAsia="Times New Roman" w:cs="Times New Roman"/>
          <w:color w:val="000000"/>
        </w:rPr>
        <w:t>?</w:t>
      </w:r>
      <w:r>
        <w:rPr>
          <w:rFonts w:ascii="宋体" w:hAnsi="宋体" w:eastAsia="宋体" w:cs="宋体"/>
          <w:color w:val="000000"/>
        </w:rPr>
        <w:t>据材料一并结合所学知识，归纳该事件的历史影响。</w:t>
      </w:r>
    </w:p>
    <w:p w14:paraId="64008364">
      <w:pPr>
        <w:spacing w:line="360" w:lineRule="auto"/>
        <w:jc w:val="left"/>
        <w:textAlignment w:val="center"/>
        <w:rPr>
          <w:color w:val="000000"/>
        </w:rPr>
      </w:pPr>
      <w:r>
        <w:rPr>
          <w:color w:val="000000"/>
        </w:rPr>
        <w:t>（2）</w:t>
      </w:r>
      <w:r>
        <w:rPr>
          <w:rFonts w:ascii="宋体" w:hAnsi="宋体" w:eastAsia="宋体" w:cs="宋体"/>
          <w:color w:val="000000"/>
        </w:rPr>
        <w:t>据材料二，指出该会议的名称并概括其影响。</w:t>
      </w:r>
    </w:p>
    <w:p w14:paraId="11A7C864">
      <w:pPr>
        <w:spacing w:line="360" w:lineRule="auto"/>
        <w:jc w:val="left"/>
        <w:textAlignment w:val="center"/>
        <w:rPr>
          <w:color w:val="000000"/>
        </w:rPr>
      </w:pPr>
      <w:r>
        <w:rPr>
          <w:color w:val="000000"/>
        </w:rPr>
        <w:t>（3）</w:t>
      </w:r>
      <w:r>
        <w:rPr>
          <w:rFonts w:ascii="宋体" w:hAnsi="宋体" w:eastAsia="宋体" w:cs="宋体"/>
          <w:color w:val="000000"/>
        </w:rPr>
        <w:t>据材料三，指出引发俄乌冲突的历史事件及各国家（组织）态度体现的当今世界政治格局的趋势。</w:t>
      </w:r>
    </w:p>
    <w:p w14:paraId="2DF6EAE4">
      <w:pPr>
        <w:spacing w:line="360" w:lineRule="auto"/>
        <w:jc w:val="left"/>
        <w:textAlignment w:val="center"/>
        <w:rPr>
          <w:color w:val="000000"/>
        </w:rPr>
      </w:pPr>
      <w:r>
        <w:rPr>
          <w:color w:val="000000"/>
        </w:rPr>
        <w:t>（4）</w:t>
      </w:r>
      <w:r>
        <w:rPr>
          <w:rFonts w:ascii="宋体" w:hAnsi="宋体" w:eastAsia="宋体" w:cs="宋体"/>
          <w:color w:val="000000"/>
        </w:rPr>
        <w:t>综合上述材料，谈谈你对缓和国际冲突﹑维护世界和平的看法。</w:t>
      </w:r>
    </w:p>
    <w:p w14:paraId="21DDA7B9">
      <w:pPr>
        <w:spacing w:line="360" w:lineRule="auto"/>
        <w:jc w:val="both"/>
        <w:textAlignment w:val="center"/>
        <w:rPr>
          <w:color w:val="000000"/>
        </w:rPr>
      </w:pPr>
      <w:r>
        <w:rPr>
          <w:color w:val="000000"/>
        </w:rPr>
        <w:br w:type="page"/>
      </w:r>
      <w:r>
        <w:rPr>
          <w:color w:val="000000"/>
        </w:rPr>
        <w:drawing>
          <wp:inline distT="0" distB="0" distL="114300" distR="114300">
            <wp:extent cx="5731510" cy="6859270"/>
            <wp:effectExtent l="0" t="0" r="0" b="0"/>
            <wp:docPr id="100028" name="图片 100028" descr="promotion-pag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descr="promotion-pages"/>
                    <pic:cNvPicPr>
                      <a:picLocks noChangeAspect="1"/>
                    </pic:cNvPicPr>
                  </pic:nvPicPr>
                  <pic:blipFill>
                    <a:blip r:embed="rId25"/>
                    <a:stretch>
                      <a:fillRect/>
                    </a:stretch>
                  </pic:blipFill>
                  <pic:spPr>
                    <a:xfrm>
                      <a:off x="0" y="0"/>
                      <a:ext cx="5731510" cy="6859323"/>
                    </a:xfrm>
                    <a:prstGeom prst="rect">
                      <a:avLst/>
                    </a:prstGeom>
                  </pic:spPr>
                </pic:pic>
              </a:graphicData>
            </a:graphic>
          </wp:inline>
        </w:drawing>
      </w:r>
    </w:p>
    <w:sectPr>
      <w:headerReference r:id="rId5" w:type="first"/>
      <w:footerReference r:id="rId8" w:type="first"/>
      <w:headerReference r:id="rId3" w:type="default"/>
      <w:footerReference r:id="rId6" w:type="default"/>
      <w:headerReference r:id="rId4" w:type="even"/>
      <w:footerReference r:id="rId7" w:type="even"/>
      <w:pgSz w:w="11906" w:h="16838"/>
      <w:pgMar w:top="910" w:right="1080" w:bottom="1440" w:left="1080" w:header="152" w:footer="0"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Microsoft YaHei UI">
    <w:panose1 w:val="020B0503020204020204"/>
    <w:charset w:val="86"/>
    <w:family w:val="swiss"/>
    <w:pitch w:val="default"/>
    <w:sig w:usb0="80000287" w:usb1="28CF3C52" w:usb2="00000016" w:usb3="00000000" w:csb0="0004001F"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6EFF7B3">
    <w:pPr>
      <w:pStyle w:val="2"/>
      <w:pBdr>
        <w:bottom w:val="none" w:color="auto" w:sz="0" w:space="0"/>
      </w:pBdr>
      <w:jc w:val="center"/>
      <w:rPr>
        <w:rFonts w:hint="eastAsia" w:eastAsia="宋体"/>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0ACD01">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27F057C3">
    <w:pPr>
      <w:pStyle w:val="2"/>
      <w:pBdr>
        <w:bottom w:val="none" w:color="auto" w:sz="0" w:space="0"/>
      </w:pBd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E093CA0">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914D6D8">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29E64AF">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bordersDoNotSurroundHeader w:val="1"/>
  <w:bordersDoNotSurroundFooter w:val="1"/>
  <w:documentProtection w:enforcement="0"/>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ljNjk0N2RhMTc0NzI3ZTQwZWEyZWMyMzA2NzliMDQifQ=="/>
  </w:docVars>
  <w:rsids>
    <w:rsidRoot w:val="00A07DF2"/>
    <w:rsid w:val="00005EBC"/>
    <w:rsid w:val="00016BFA"/>
    <w:rsid w:val="000460FF"/>
    <w:rsid w:val="00054E7B"/>
    <w:rsid w:val="000E4D02"/>
    <w:rsid w:val="00171458"/>
    <w:rsid w:val="00173C1D"/>
    <w:rsid w:val="001764C3"/>
    <w:rsid w:val="0018010E"/>
    <w:rsid w:val="00191C29"/>
    <w:rsid w:val="001C63DA"/>
    <w:rsid w:val="001D4563"/>
    <w:rsid w:val="00201A7E"/>
    <w:rsid w:val="00221FC9"/>
    <w:rsid w:val="002457C2"/>
    <w:rsid w:val="002908F0"/>
    <w:rsid w:val="002A0E5D"/>
    <w:rsid w:val="002A1A21"/>
    <w:rsid w:val="002F06B2"/>
    <w:rsid w:val="003102DB"/>
    <w:rsid w:val="00360978"/>
    <w:rsid w:val="003C4A95"/>
    <w:rsid w:val="003D0C09"/>
    <w:rsid w:val="004062F6"/>
    <w:rsid w:val="004151FC"/>
    <w:rsid w:val="00435F83"/>
    <w:rsid w:val="0046214C"/>
    <w:rsid w:val="0049183B"/>
    <w:rsid w:val="004D44FD"/>
    <w:rsid w:val="00567E50"/>
    <w:rsid w:val="0059145F"/>
    <w:rsid w:val="00596076"/>
    <w:rsid w:val="005B39DB"/>
    <w:rsid w:val="005C2124"/>
    <w:rsid w:val="005F1362"/>
    <w:rsid w:val="00605626"/>
    <w:rsid w:val="006071D5"/>
    <w:rsid w:val="0062039B"/>
    <w:rsid w:val="00623C16"/>
    <w:rsid w:val="00637D3A"/>
    <w:rsid w:val="00640BF5"/>
    <w:rsid w:val="006D5DE9"/>
    <w:rsid w:val="006F45E0"/>
    <w:rsid w:val="00701D6B"/>
    <w:rsid w:val="007061B2"/>
    <w:rsid w:val="00740A09"/>
    <w:rsid w:val="00762E26"/>
    <w:rsid w:val="00767F31"/>
    <w:rsid w:val="00817391"/>
    <w:rsid w:val="00832EC9"/>
    <w:rsid w:val="008634CD"/>
    <w:rsid w:val="008731FA"/>
    <w:rsid w:val="00880A38"/>
    <w:rsid w:val="00893DD6"/>
    <w:rsid w:val="008D2E94"/>
    <w:rsid w:val="0090278E"/>
    <w:rsid w:val="00974E0F"/>
    <w:rsid w:val="00982128"/>
    <w:rsid w:val="009A27BF"/>
    <w:rsid w:val="009B5666"/>
    <w:rsid w:val="009C4252"/>
    <w:rsid w:val="009E203F"/>
    <w:rsid w:val="00A07DF2"/>
    <w:rsid w:val="00A25705"/>
    <w:rsid w:val="00A405DB"/>
    <w:rsid w:val="00A536B0"/>
    <w:rsid w:val="00AD6B6A"/>
    <w:rsid w:val="00B80D67"/>
    <w:rsid w:val="00B8100F"/>
    <w:rsid w:val="00B96924"/>
    <w:rsid w:val="00BA1A7E"/>
    <w:rsid w:val="00BB50C6"/>
    <w:rsid w:val="00BE1BCD"/>
    <w:rsid w:val="00C02815"/>
    <w:rsid w:val="00C02FC6"/>
    <w:rsid w:val="00C321EB"/>
    <w:rsid w:val="00CA4A07"/>
    <w:rsid w:val="00D51257"/>
    <w:rsid w:val="00D634C2"/>
    <w:rsid w:val="00D756B6"/>
    <w:rsid w:val="00D77F6E"/>
    <w:rsid w:val="00DA0796"/>
    <w:rsid w:val="00DA5448"/>
    <w:rsid w:val="00DF071B"/>
    <w:rsid w:val="00E63075"/>
    <w:rsid w:val="00E97096"/>
    <w:rsid w:val="00EA0188"/>
    <w:rsid w:val="00EB17B4"/>
    <w:rsid w:val="00ED1550"/>
    <w:rsid w:val="00EE1A37"/>
    <w:rsid w:val="00F21C80"/>
    <w:rsid w:val="00F676FD"/>
    <w:rsid w:val="00F72514"/>
    <w:rsid w:val="00FA0944"/>
    <w:rsid w:val="00FB34D2"/>
    <w:rsid w:val="00FB4B17"/>
    <w:rsid w:val="00FC5860"/>
    <w:rsid w:val="00FD377B"/>
    <w:rsid w:val="00FF2D79"/>
    <w:rsid w:val="00FF517A"/>
    <w:rsid w:val="05372D43"/>
    <w:rsid w:val="08AE5C1D"/>
    <w:rsid w:val="2452608C"/>
    <w:rsid w:val="38274566"/>
    <w:rsid w:val="4EB8398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宋体"/>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iPriority="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nhideWhenUsed="0" w:uiPriority="0" w:semiHidden="0" w:name="Table Subtle 1"/>
    <w:lsdException w:uiPriority="0" w:name="Table Subtle 2"/>
    <w:lsdException w:uiPriority="0" w:name="Table Web 1"/>
    <w:lsdException w:unhideWhenUsed="0" w:uiPriority="0" w:semiHidden="0" w:name="Table Web 2"/>
    <w:lsdException w:unhideWhenUsed="0" w:uiPriority="0" w:semiHidden="0" w:name="Table Web 3"/>
    <w:lsdException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Times New Roman" w:hAnsi="Times New Roman" w:eastAsia="宋体" w:cs="宋体"/>
      <w:kern w:val="2"/>
      <w:sz w:val="21"/>
      <w:szCs w:val="24"/>
      <w:lang w:val="en-US" w:eastAsia="zh-CN" w:bidi="ar-SA"/>
    </w:rPr>
  </w:style>
  <w:style w:type="character" w:default="1" w:styleId="5">
    <w:name w:val="Default Paragraph Font"/>
    <w:autoRedefine/>
    <w:semiHidden/>
    <w:unhideWhenUsed/>
    <w:qFormat/>
    <w:uiPriority w:val="1"/>
  </w:style>
  <w:style w:type="table" w:default="1" w:styleId="4">
    <w:name w:val="Normal Table"/>
    <w:autoRedefine/>
    <w:semiHidden/>
    <w:unhideWhenUsed/>
    <w:qFormat/>
    <w:uiPriority w:val="99"/>
    <w:tblPr>
      <w:tblCellMar>
        <w:top w:w="0" w:type="dxa"/>
        <w:left w:w="108" w:type="dxa"/>
        <w:bottom w:w="0" w:type="dxa"/>
        <w:right w:w="108" w:type="dxa"/>
      </w:tblCellMar>
    </w:tblPr>
  </w:style>
  <w:style w:type="paragraph" w:styleId="2">
    <w:name w:val="footer"/>
    <w:basedOn w:val="1"/>
    <w:qFormat/>
    <w:uiPriority w:val="0"/>
    <w:pPr>
      <w:tabs>
        <w:tab w:val="center" w:pos="4153"/>
        <w:tab w:val="right" w:pos="8306"/>
      </w:tabs>
      <w:snapToGrid w:val="0"/>
      <w:jc w:val="left"/>
    </w:pPr>
    <w:rPr>
      <w:sz w:val="18"/>
    </w:rPr>
  </w:style>
  <w:style w:type="paragraph" w:styleId="3">
    <w:name w:val="header"/>
    <w:basedOn w:val="1"/>
    <w:link w:val="8"/>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pPr>
    <w:rPr>
      <w:sz w:val="18"/>
    </w:rPr>
  </w:style>
  <w:style w:type="character" w:styleId="6">
    <w:name w:val="page number"/>
    <w:basedOn w:val="5"/>
    <w:qFormat/>
    <w:uiPriority w:val="0"/>
  </w:style>
  <w:style w:type="character" w:styleId="7">
    <w:name w:val="Hyperlink"/>
    <w:basedOn w:val="5"/>
    <w:unhideWhenUsed/>
    <w:qFormat/>
    <w:uiPriority w:val="99"/>
    <w:rPr>
      <w:color w:val="0000FF"/>
      <w:u w:val="single"/>
    </w:rPr>
  </w:style>
  <w:style w:type="character" w:customStyle="1" w:styleId="8">
    <w:name w:val="页眉 字符"/>
    <w:basedOn w:val="5"/>
    <w:link w:val="3"/>
    <w:qFormat/>
    <w:uiPriority w:val="99"/>
    <w:rPr>
      <w:kern w:val="2"/>
      <w:sz w:val="18"/>
      <w:szCs w:val="24"/>
    </w:rPr>
  </w:style>
  <w:style w:type="paragraph" w:styleId="9">
    <w:name w:val="No Spacing"/>
    <w:qFormat/>
    <w:uiPriority w:val="1"/>
    <w:rPr>
      <w:rFonts w:eastAsia="Microsoft YaHei UI" w:asciiTheme="minorHAnsi" w:hAnsiTheme="minorHAnsi" w:cstheme="minorBidi"/>
      <w:sz w:val="22"/>
      <w:szCs w:val="22"/>
      <w:lang w:val="en-US" w:eastAsia="zh-CN" w:bidi="ar-SA"/>
    </w:rPr>
  </w:style>
  <w:style w:type="paragraph" w:styleId="10">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3.xml"/><Relationship Id="rId4" Type="http://schemas.openxmlformats.org/officeDocument/2006/relationships/header" Target="header2.xml"/><Relationship Id="rId3" Type="http://schemas.openxmlformats.org/officeDocument/2006/relationships/header" Target="header1.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wmf"/><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wmf"/><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590A68-9B32-4A13-894C-0880676F012E}">
  <ds:schemaRefs/>
</ds:datastoreItem>
</file>

<file path=docProps/app.xml><?xml version="1.0" encoding="utf-8"?>
<Properties xmlns="http://schemas.openxmlformats.org/officeDocument/2006/extended-properties" xmlns:vt="http://schemas.openxmlformats.org/officeDocument/2006/docPropsVTypes">
  <Template>Normal.dotm</Template>
  <Company>学科网 www.zxxk.com</Company>
  <Pages>7</Pages>
  <Words>2453</Words>
  <Characters>2600</Characters>
  <Lines>0</Lines>
  <Paragraphs>0</Paragraphs>
  <TotalTime>4</TotalTime>
  <ScaleCrop>false</ScaleCrop>
  <LinksUpToDate>false</LinksUpToDate>
  <CharactersWithSpaces>2819</CharactersWithSpaces>
  <Application>WPS Office_12.1.0.17133_F1E327BC-269C-435d-A152-05C5408002CA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2023-10-25T00:00:00Z</dcterms:created>
  <dc:creator>学科网试题生产平台</dc:creator>
  <dc:description>3351645463511040</dc:description>
  <cp:lastModifiedBy>上帝掷骰子吗</cp:lastModifiedBy>
  <dcterms:modified xsi:type="dcterms:W3CDTF">2024-07-20T16:01:42Z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2052-12.1.0.17133</vt:lpwstr>
  </property>
  <property fmtid="{D5CDD505-2E9C-101B-9397-08002B2CF9AE}" pid="7" name="ICV">
    <vt:lpwstr>52963C5DFF954BFAB5E1389E0F458D38_12</vt:lpwstr>
  </property>
</Properties>
</file>