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12D236">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10807700</wp:posOffset>
            </wp:positionH>
            <wp:positionV relativeFrom="topMargin">
              <wp:posOffset>11442700</wp:posOffset>
            </wp:positionV>
            <wp:extent cx="292100" cy="2921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92100" cy="292100"/>
                    </a:xfrm>
                    <a:prstGeom prst="rect">
                      <a:avLst/>
                    </a:prstGeom>
                  </pic:spPr>
                </pic:pic>
              </a:graphicData>
            </a:graphic>
          </wp:anchor>
        </w:drawing>
      </w:r>
      <w:r>
        <w:rPr>
          <w:rFonts w:ascii="宋体" w:hAnsi="宋体" w:eastAsia="宋体" w:cs="宋体"/>
          <w:b/>
          <w:color w:val="auto"/>
          <w:sz w:val="32"/>
        </w:rPr>
        <w:t>2023年江苏省扬州市中考历史真题</w:t>
      </w:r>
    </w:p>
    <w:p w14:paraId="758DD131">
      <w:pPr>
        <w:spacing w:line="285" w:lineRule="auto"/>
        <w:jc w:val="left"/>
      </w:pPr>
      <w:r>
        <w:rPr>
          <w:rFonts w:ascii="宋体" w:hAnsi="宋体" w:eastAsia="宋体" w:cs="宋体"/>
          <w:b/>
          <w:color w:val="auto"/>
          <w:sz w:val="24"/>
        </w:rPr>
        <w:t>试题说明：</w:t>
      </w:r>
    </w:p>
    <w:p w14:paraId="3B2F284C">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．本卷共</w:t>
      </w:r>
      <w:r>
        <w:rPr>
          <w:rFonts w:ascii="Times New Roman" w:hAnsi="Times New Roman" w:eastAsia="Times New Roman" w:cs="Times New Roman"/>
          <w:b/>
          <w:color w:val="auto"/>
          <w:sz w:val="24"/>
        </w:rPr>
        <w:t>4</w:t>
      </w:r>
      <w:r>
        <w:rPr>
          <w:rFonts w:ascii="宋体" w:hAnsi="宋体" w:eastAsia="宋体" w:cs="宋体"/>
          <w:b/>
          <w:color w:val="auto"/>
          <w:sz w:val="24"/>
        </w:rPr>
        <w:t>页，包括选择题（第</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25</w:t>
      </w:r>
      <w:r>
        <w:rPr>
          <w:rFonts w:ascii="宋体" w:hAnsi="宋体" w:eastAsia="宋体" w:cs="宋体"/>
          <w:b/>
          <w:color w:val="auto"/>
          <w:sz w:val="24"/>
        </w:rPr>
        <w:t>题）和非选择题（第</w:t>
      </w:r>
      <w:r>
        <w:rPr>
          <w:rFonts w:ascii="Times New Roman" w:hAnsi="Times New Roman" w:eastAsia="Times New Roman" w:cs="Times New Roman"/>
          <w:b/>
          <w:color w:val="auto"/>
          <w:sz w:val="24"/>
        </w:rPr>
        <w:t>26</w:t>
      </w:r>
      <w:r>
        <w:rPr>
          <w:rFonts w:ascii="宋体" w:hAnsi="宋体" w:eastAsia="宋体" w:cs="宋体"/>
          <w:b/>
          <w:color w:val="auto"/>
          <w:sz w:val="24"/>
        </w:rPr>
        <w:t>至</w:t>
      </w:r>
      <w:r>
        <w:rPr>
          <w:rFonts w:ascii="Times New Roman" w:hAnsi="Times New Roman" w:eastAsia="Times New Roman" w:cs="Times New Roman"/>
          <w:b/>
          <w:color w:val="auto"/>
          <w:sz w:val="24"/>
        </w:rPr>
        <w:t>28</w:t>
      </w:r>
      <w:r>
        <w:rPr>
          <w:rFonts w:ascii="宋体" w:hAnsi="宋体" w:eastAsia="宋体" w:cs="宋体"/>
          <w:b/>
          <w:color w:val="auto"/>
          <w:sz w:val="24"/>
        </w:rPr>
        <w:t>题）两部分。本卷考试形式为开卷，满分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分，考试时间为</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分钟。考试结束后，请将本卷和答题卡一并交回。</w:t>
      </w:r>
    </w:p>
    <w:p w14:paraId="68AE1E33">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．答题前，考生务必将本人的姓名、准考证号填写在答题卡相应的位置上，同时务必在试卷的装订线内将本人的姓名、准考证号、毕业学校填写好，并在试卷第一面的右下角填写好座位号。</w:t>
      </w:r>
    </w:p>
    <w:p w14:paraId="2317E8BC">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．所有试题都必须在专用“答题卡”上指定的答题区域内作答。选择题用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毫米黑色水笔作答。在试卷或草稿纸上答题一律无效。</w:t>
      </w:r>
    </w:p>
    <w:p w14:paraId="4393BA76">
      <w:pPr>
        <w:spacing w:line="285" w:lineRule="auto"/>
        <w:jc w:val="left"/>
      </w:pPr>
      <w:r>
        <w:rPr>
          <w:rFonts w:ascii="宋体" w:hAnsi="宋体" w:eastAsia="宋体" w:cs="宋体"/>
          <w:b/>
          <w:color w:val="auto"/>
          <w:sz w:val="24"/>
        </w:rPr>
        <w:t>一、单项选择题（下列各题只有一个最符合题意的答案，请将所选答案填涂在答题卡上相应的答题栏内。本大题共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0FF93789">
      <w:pPr>
        <w:spacing w:line="360" w:lineRule="auto"/>
        <w:jc w:val="left"/>
      </w:pPr>
      <w:r>
        <w:rPr>
          <w:color w:val="auto"/>
        </w:rPr>
        <w:t xml:space="preserve">1. </w:t>
      </w:r>
      <w:r>
        <w:rPr>
          <w:rFonts w:ascii="宋体" w:hAnsi="宋体" w:eastAsia="宋体" w:cs="宋体"/>
          <w:color w:val="auto"/>
        </w:rPr>
        <w:t>《中国古代衣食住行》一书中收录了一组商周时期青铜器的名称及其功能（图）。据此可知，当时青铜器（</w:t>
      </w:r>
      <w:r>
        <w:rPr>
          <w:rFonts w:ascii="Times New Roman" w:hAnsi="Times New Roman" w:eastAsia="Times New Roman" w:cs="Times New Roman"/>
          <w:color w:val="auto"/>
        </w:rPr>
        <w:t xml:space="preserve">    </w:t>
      </w:r>
      <w:r>
        <w:rPr>
          <w:rFonts w:ascii="宋体" w:hAnsi="宋体" w:eastAsia="宋体" w:cs="宋体"/>
          <w:color w:val="auto"/>
        </w:rPr>
        <w:t>）</w:t>
      </w:r>
    </w:p>
    <w:p w14:paraId="3BAFCE59">
      <w:pPr>
        <w:spacing w:line="360" w:lineRule="auto"/>
        <w:jc w:val="left"/>
      </w:pPr>
      <w:r>
        <w:drawing>
          <wp:inline distT="0" distB="0" distL="114300" distR="114300">
            <wp:extent cx="5238750" cy="1837690"/>
            <wp:effectExtent l="0" t="0" r="0" b="1016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837757"/>
                    </a:xfrm>
                    <a:prstGeom prst="rect">
                      <a:avLst/>
                    </a:prstGeom>
                  </pic:spPr>
                </pic:pic>
              </a:graphicData>
            </a:graphic>
          </wp:inline>
        </w:drawing>
      </w:r>
      <w:r>
        <w:rPr>
          <w:color w:val="auto"/>
        </w:rPr>
        <w:t xml:space="preserve">  </w:t>
      </w:r>
    </w:p>
    <w:p w14:paraId="3953FA4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种类丰富</w:t>
      </w:r>
      <w:r>
        <w:tab/>
      </w:r>
      <w:r>
        <w:t xml:space="preserve">B. </w:t>
      </w:r>
      <w:r>
        <w:rPr>
          <w:rFonts w:ascii="宋体" w:hAnsi="宋体" w:eastAsia="宋体" w:cs="宋体"/>
          <w:color w:val="auto"/>
        </w:rPr>
        <w:t>功能单一</w:t>
      </w:r>
      <w:r>
        <w:tab/>
      </w:r>
      <w:r>
        <w:t xml:space="preserve">C. </w:t>
      </w:r>
      <w:r>
        <w:rPr>
          <w:rFonts w:ascii="宋体" w:hAnsi="宋体" w:eastAsia="宋体" w:cs="宋体"/>
          <w:color w:val="auto"/>
        </w:rPr>
        <w:t>工艺简单</w:t>
      </w:r>
      <w:r>
        <w:tab/>
      </w:r>
      <w:r>
        <w:t xml:space="preserve">D. </w:t>
      </w:r>
      <w:r>
        <w:rPr>
          <w:rFonts w:ascii="宋体" w:hAnsi="宋体" w:eastAsia="宋体" w:cs="宋体"/>
          <w:color w:val="auto"/>
        </w:rPr>
        <w:t>象征皇权</w:t>
      </w:r>
    </w:p>
    <w:p w14:paraId="39366DF5">
      <w:pPr>
        <w:spacing w:line="360" w:lineRule="auto"/>
        <w:textAlignment w:val="center"/>
        <w:rPr>
          <w:color w:val="000000"/>
        </w:rPr>
      </w:pPr>
      <w:r>
        <w:rPr>
          <w:color w:val="2E75B6"/>
        </w:rPr>
        <w:t>【答案】</w:t>
      </w:r>
      <w:r>
        <w:rPr>
          <w:color w:val="000000"/>
        </w:rPr>
        <w:t>A</w:t>
      </w:r>
    </w:p>
    <w:p w14:paraId="775D83D6">
      <w:pPr>
        <w:spacing w:line="360" w:lineRule="auto"/>
        <w:textAlignment w:val="center"/>
        <w:rPr>
          <w:color w:val="000000"/>
        </w:rPr>
      </w:pPr>
      <w:r>
        <w:rPr>
          <w:color w:val="2E75B6"/>
        </w:rPr>
        <w:t>【解析】</w:t>
      </w:r>
    </w:p>
    <w:p w14:paraId="30DFC930">
      <w:pPr>
        <w:spacing w:line="360" w:lineRule="auto"/>
        <w:jc w:val="left"/>
        <w:textAlignment w:val="center"/>
        <w:rPr>
          <w:color w:val="000000"/>
        </w:rPr>
      </w:pPr>
      <w:r>
        <w:rPr>
          <w:color w:val="000000"/>
        </w:rPr>
        <w:t>【详解】根据材料图片信息可知，青铜器的名称及其功能各不相同，有防护器具，有食器，有盛酒器，有日常工具，反映出当时青铜器种类的丰富多样，A项正确；材料中青铜器功能各不相同，说明功能多样，排除B项；材料中青铜器形状不一，有的造型精美，有的造型奇特，工艺并不简单，排除C项；材料中没有象征皇权的礼器，排除D项。故选A项。</w:t>
      </w:r>
    </w:p>
    <w:p w14:paraId="48EBC7FF">
      <w:pPr>
        <w:spacing w:line="360" w:lineRule="auto"/>
        <w:jc w:val="left"/>
        <w:textAlignment w:val="center"/>
        <w:rPr>
          <w:color w:val="000000"/>
        </w:rPr>
      </w:pPr>
      <w:r>
        <w:rPr>
          <w:color w:val="000000"/>
        </w:rPr>
        <w:t xml:space="preserve">2. </w:t>
      </w:r>
      <w:r>
        <w:rPr>
          <w:rFonts w:ascii="宋体" w:hAnsi="宋体" w:eastAsia="宋体" w:cs="宋体"/>
          <w:color w:val="000000"/>
        </w:rPr>
        <w:t>从</w:t>
      </w:r>
      <w:r>
        <w:rPr>
          <w:rFonts w:ascii="Times New Roman" w:hAnsi="Times New Roman" w:eastAsia="Times New Roman" w:cs="Times New Roman"/>
          <w:color w:val="000000"/>
        </w:rPr>
        <w:t>605</w:t>
      </w:r>
      <w:r>
        <w:rPr>
          <w:rFonts w:ascii="宋体" w:hAnsi="宋体" w:eastAsia="宋体" w:cs="宋体"/>
          <w:color w:val="000000"/>
        </w:rPr>
        <w:t>年起，为连通全国南北的大河，建立庞大水路交通网，隋炀帝陆续开凿了（</w:t>
      </w:r>
      <w:r>
        <w:rPr>
          <w:rFonts w:ascii="Times New Roman" w:hAnsi="Times New Roman" w:eastAsia="Times New Roman" w:cs="Times New Roman"/>
          <w:color w:val="000000"/>
        </w:rPr>
        <w:t xml:space="preserve">    </w:t>
      </w:r>
      <w:r>
        <w:rPr>
          <w:rFonts w:ascii="宋体" w:hAnsi="宋体" w:eastAsia="宋体" w:cs="宋体"/>
          <w:color w:val="000000"/>
        </w:rPr>
        <w:t>）</w:t>
      </w:r>
    </w:p>
    <w:p w14:paraId="7D443F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都江堰</w:t>
      </w:r>
      <w:r>
        <w:rPr>
          <w:color w:val="000000"/>
        </w:rPr>
        <w:tab/>
      </w:r>
      <w:r>
        <w:rPr>
          <w:color w:val="000000"/>
        </w:rPr>
        <w:t xml:space="preserve">B. </w:t>
      </w:r>
      <w:r>
        <w:rPr>
          <w:rFonts w:ascii="宋体" w:hAnsi="宋体" w:eastAsia="宋体" w:cs="宋体"/>
          <w:color w:val="000000"/>
        </w:rPr>
        <w:t>大运河</w:t>
      </w:r>
      <w:r>
        <w:rPr>
          <w:color w:val="000000"/>
        </w:rPr>
        <w:tab/>
      </w:r>
      <w:r>
        <w:rPr>
          <w:color w:val="000000"/>
        </w:rPr>
        <w:t xml:space="preserve">C. </w:t>
      </w:r>
      <w:r>
        <w:rPr>
          <w:rFonts w:ascii="宋体" w:hAnsi="宋体" w:eastAsia="宋体" w:cs="宋体"/>
          <w:color w:val="000000"/>
        </w:rPr>
        <w:t>灵渠</w:t>
      </w:r>
      <w:r>
        <w:rPr>
          <w:color w:val="000000"/>
        </w:rPr>
        <w:tab/>
      </w:r>
      <w:r>
        <w:rPr>
          <w:color w:val="000000"/>
        </w:rPr>
        <w:t xml:space="preserve">D. </w:t>
      </w:r>
      <w:r>
        <w:rPr>
          <w:rFonts w:ascii="宋体" w:hAnsi="宋体" w:eastAsia="宋体" w:cs="宋体"/>
          <w:color w:val="000000"/>
        </w:rPr>
        <w:t>珠江</w:t>
      </w:r>
    </w:p>
    <w:p w14:paraId="780E371D">
      <w:pPr>
        <w:spacing w:line="360" w:lineRule="auto"/>
        <w:textAlignment w:val="center"/>
        <w:rPr>
          <w:color w:val="000000"/>
        </w:rPr>
      </w:pPr>
      <w:r>
        <w:rPr>
          <w:color w:val="2E75B6"/>
        </w:rPr>
        <w:t>【答案】</w:t>
      </w:r>
      <w:r>
        <w:rPr>
          <w:color w:val="000000"/>
        </w:rPr>
        <w:t>B</w:t>
      </w:r>
    </w:p>
    <w:p w14:paraId="6CCB6BE6">
      <w:pPr>
        <w:spacing w:line="360" w:lineRule="auto"/>
        <w:textAlignment w:val="center"/>
        <w:rPr>
          <w:color w:val="000000"/>
        </w:rPr>
      </w:pPr>
      <w:r>
        <w:rPr>
          <w:color w:val="2E75B6"/>
        </w:rPr>
        <w:t>【解析】</w:t>
      </w:r>
    </w:p>
    <w:p w14:paraId="61A67B48">
      <w:pPr>
        <w:spacing w:line="360" w:lineRule="auto"/>
        <w:jc w:val="left"/>
        <w:textAlignment w:val="center"/>
        <w:rPr>
          <w:color w:val="000000"/>
        </w:rPr>
      </w:pPr>
      <w:r>
        <w:rPr>
          <w:color w:val="000000"/>
        </w:rPr>
        <w:t>【详解】根据所学知识，为连通全国南北的大河，建立庞大水路交通网，从605年起隋炀帝陆续开凿了大运河，大运河以洛阳为中心，北抵涿郡、南至余杭，自北向南分为永济渠、通济渠、邗沟和江南河四段，连接了海河、黄河、淮河、长江和钱塘江五大水系，全长两千多米，是古代世界上最长的运河，成为南北政治、经济文化联系的纽带，B项正确；都江堰是蜀郡太守李冰父子在前人鳖灵开凿的基础上组织修建的大型水利工程，排除A项；灵渠于公元前214年通航，是世界上最古老的运河之一，有着“世界古代水利建筑明珠”的美誉，排除C项；珠江发源于云贵高原，流经华南地块（包括华夏地块和扬子地块），自广州汇入南海，不是由隋炀帝开凿的，排除D项。故选B项。</w:t>
      </w:r>
    </w:p>
    <w:p w14:paraId="140E3715">
      <w:pPr>
        <w:spacing w:line="360" w:lineRule="auto"/>
        <w:jc w:val="left"/>
        <w:textAlignment w:val="center"/>
        <w:rPr>
          <w:color w:val="000000"/>
        </w:rPr>
      </w:pPr>
      <w:r>
        <w:rPr>
          <w:color w:val="000000"/>
        </w:rPr>
        <w:t xml:space="preserve">3. </w:t>
      </w:r>
      <w:r>
        <w:rPr>
          <w:rFonts w:ascii="宋体" w:hAnsi="宋体" w:eastAsia="宋体" w:cs="宋体"/>
          <w:color w:val="000000"/>
        </w:rPr>
        <w:t>观察下表，可推知</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年代到</w:t>
      </w:r>
      <w:r>
        <w:rPr>
          <w:rFonts w:ascii="Times New Roman" w:hAnsi="Times New Roman" w:eastAsia="Times New Roman" w:cs="Times New Roman"/>
          <w:color w:val="000000"/>
        </w:rPr>
        <w:t>90</w:t>
      </w:r>
      <w:r>
        <w:rPr>
          <w:rFonts w:ascii="宋体" w:hAnsi="宋体" w:eastAsia="宋体" w:cs="宋体"/>
          <w:color w:val="000000"/>
        </w:rPr>
        <w:t>年代中期（</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0"/>
        <w:gridCol w:w="1650"/>
        <w:gridCol w:w="1860"/>
        <w:gridCol w:w="3120"/>
      </w:tblGrid>
      <w:tr w14:paraId="076E9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18435">
            <w:pPr>
              <w:spacing w:line="360" w:lineRule="auto"/>
              <w:jc w:val="center"/>
              <w:textAlignment w:val="center"/>
              <w:rPr>
                <w:color w:val="000000"/>
              </w:rPr>
            </w:pPr>
            <w:r>
              <w:rPr>
                <w:rFonts w:ascii="宋体" w:hAnsi="宋体" w:eastAsia="宋体" w:cs="宋体"/>
                <w:color w:val="000000"/>
              </w:rPr>
              <w:t>建厂时问</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E153F">
            <w:pPr>
              <w:spacing w:line="360" w:lineRule="auto"/>
              <w:jc w:val="center"/>
              <w:textAlignment w:val="center"/>
              <w:rPr>
                <w:color w:val="000000"/>
              </w:rPr>
            </w:pPr>
            <w:r>
              <w:rPr>
                <w:rFonts w:ascii="宋体" w:hAnsi="宋体" w:eastAsia="宋体" w:cs="宋体"/>
                <w:color w:val="000000"/>
              </w:rPr>
              <w:t>厂名</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25F28">
            <w:pPr>
              <w:spacing w:line="360" w:lineRule="auto"/>
              <w:jc w:val="center"/>
              <w:textAlignment w:val="center"/>
              <w:rPr>
                <w:color w:val="000000"/>
              </w:rPr>
            </w:pPr>
            <w:r>
              <w:rPr>
                <w:rFonts w:ascii="宋体" w:hAnsi="宋体" w:eastAsia="宋体" w:cs="宋体"/>
                <w:color w:val="000000"/>
              </w:rPr>
              <w:t>建厂官员</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06678">
            <w:pPr>
              <w:spacing w:line="360" w:lineRule="auto"/>
              <w:jc w:val="center"/>
              <w:textAlignment w:val="center"/>
              <w:rPr>
                <w:color w:val="000000"/>
              </w:rPr>
            </w:pPr>
            <w:r>
              <w:rPr>
                <w:rFonts w:ascii="宋体" w:hAnsi="宋体" w:eastAsia="宋体" w:cs="宋体"/>
                <w:color w:val="000000"/>
              </w:rPr>
              <w:t>主要产品</w:t>
            </w:r>
          </w:p>
        </w:tc>
      </w:tr>
      <w:tr w14:paraId="3918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A1772">
            <w:pPr>
              <w:spacing w:line="360" w:lineRule="auto"/>
              <w:jc w:val="center"/>
              <w:textAlignment w:val="center"/>
              <w:rPr>
                <w:color w:val="000000"/>
              </w:rPr>
            </w:pPr>
            <w:r>
              <w:rPr>
                <w:rFonts w:ascii="Times New Roman" w:hAnsi="Times New Roman" w:eastAsia="Times New Roman" w:cs="Times New Roman"/>
                <w:color w:val="000000"/>
              </w:rPr>
              <w:t>1861</w:t>
            </w:r>
            <w:r>
              <w:rPr>
                <w:rFonts w:ascii="宋体" w:hAnsi="宋体" w:eastAsia="宋体" w:cs="宋体"/>
                <w:color w:val="000000"/>
              </w:rPr>
              <w:t>年</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7633F">
            <w:pPr>
              <w:spacing w:line="360" w:lineRule="auto"/>
              <w:jc w:val="center"/>
              <w:textAlignment w:val="center"/>
              <w:rPr>
                <w:color w:val="000000"/>
              </w:rPr>
            </w:pPr>
            <w:r>
              <w:rPr>
                <w:rFonts w:ascii="宋体" w:hAnsi="宋体" w:eastAsia="宋体" w:cs="宋体"/>
                <w:color w:val="000000"/>
              </w:rPr>
              <w:t>安庆内军械所</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F3A0D">
            <w:pPr>
              <w:spacing w:line="360" w:lineRule="auto"/>
              <w:jc w:val="center"/>
              <w:textAlignment w:val="center"/>
              <w:rPr>
                <w:color w:val="000000"/>
              </w:rPr>
            </w:pPr>
            <w:r>
              <w:rPr>
                <w:rFonts w:ascii="宋体" w:hAnsi="宋体" w:eastAsia="宋体" w:cs="宋体"/>
                <w:color w:val="000000"/>
              </w:rPr>
              <w:t>曾国藩</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B3EAE">
            <w:pPr>
              <w:spacing w:line="360" w:lineRule="auto"/>
              <w:jc w:val="center"/>
              <w:textAlignment w:val="center"/>
              <w:rPr>
                <w:color w:val="000000"/>
              </w:rPr>
            </w:pPr>
            <w:r>
              <w:rPr>
                <w:rFonts w:ascii="宋体" w:hAnsi="宋体" w:eastAsia="宋体" w:cs="宋体"/>
                <w:color w:val="000000"/>
              </w:rPr>
              <w:t>小火炮、炸弹</w:t>
            </w:r>
          </w:p>
        </w:tc>
      </w:tr>
      <w:tr w14:paraId="38EDF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733DD4">
            <w:pPr>
              <w:spacing w:line="360" w:lineRule="auto"/>
              <w:jc w:val="center"/>
              <w:textAlignment w:val="center"/>
              <w:rPr>
                <w:color w:val="000000"/>
              </w:rPr>
            </w:pPr>
            <w:r>
              <w:rPr>
                <w:rFonts w:ascii="Times New Roman" w:hAnsi="Times New Roman" w:eastAsia="Times New Roman" w:cs="Times New Roman"/>
                <w:color w:val="000000"/>
              </w:rPr>
              <w:t>1865</w:t>
            </w:r>
            <w:r>
              <w:rPr>
                <w:rFonts w:ascii="宋体" w:hAnsi="宋体" w:eastAsia="宋体" w:cs="宋体"/>
                <w:color w:val="000000"/>
              </w:rPr>
              <w:t>年</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FF535">
            <w:pPr>
              <w:spacing w:line="360" w:lineRule="auto"/>
              <w:jc w:val="center"/>
              <w:textAlignment w:val="center"/>
              <w:rPr>
                <w:color w:val="000000"/>
              </w:rPr>
            </w:pPr>
            <w:r>
              <w:rPr>
                <w:rFonts w:ascii="宋体" w:hAnsi="宋体" w:eastAsia="宋体" w:cs="宋体"/>
                <w:color w:val="000000"/>
              </w:rPr>
              <w:t>江南制造局</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F2FD5">
            <w:pPr>
              <w:spacing w:line="360" w:lineRule="auto"/>
              <w:jc w:val="center"/>
              <w:textAlignment w:val="center"/>
              <w:rPr>
                <w:color w:val="000000"/>
              </w:rPr>
            </w:pPr>
            <w:r>
              <w:rPr>
                <w:rFonts w:ascii="宋体" w:hAnsi="宋体" w:eastAsia="宋体" w:cs="宋体"/>
                <w:color w:val="000000"/>
              </w:rPr>
              <w:t>李鸿章、曾国藩</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01515A">
            <w:pPr>
              <w:spacing w:line="360" w:lineRule="auto"/>
              <w:jc w:val="center"/>
              <w:textAlignment w:val="center"/>
              <w:rPr>
                <w:color w:val="000000"/>
              </w:rPr>
            </w:pPr>
            <w:r>
              <w:rPr>
                <w:rFonts w:ascii="宋体" w:hAnsi="宋体" w:eastAsia="宋体" w:cs="宋体"/>
                <w:color w:val="000000"/>
              </w:rPr>
              <w:t>来福枪、重型海防炮、轮船等</w:t>
            </w:r>
          </w:p>
        </w:tc>
      </w:tr>
      <w:tr w14:paraId="1EEAE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B185C3">
            <w:pPr>
              <w:spacing w:line="360" w:lineRule="auto"/>
              <w:jc w:val="center"/>
              <w:textAlignment w:val="center"/>
              <w:rPr>
                <w:color w:val="000000"/>
              </w:rPr>
            </w:pPr>
            <w:r>
              <w:rPr>
                <w:rFonts w:ascii="Times New Roman" w:hAnsi="Times New Roman" w:eastAsia="Times New Roman" w:cs="Times New Roman"/>
                <w:color w:val="000000"/>
              </w:rPr>
              <w:t>1890</w:t>
            </w:r>
            <w:r>
              <w:rPr>
                <w:rFonts w:ascii="宋体" w:hAnsi="宋体" w:eastAsia="宋体" w:cs="宋体"/>
                <w:color w:val="000000"/>
              </w:rPr>
              <w:t>年</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276C0">
            <w:pPr>
              <w:spacing w:line="360" w:lineRule="auto"/>
              <w:jc w:val="center"/>
              <w:textAlignment w:val="center"/>
              <w:rPr>
                <w:color w:val="000000"/>
              </w:rPr>
            </w:pPr>
            <w:r>
              <w:rPr>
                <w:rFonts w:ascii="宋体" w:hAnsi="宋体" w:eastAsia="宋体" w:cs="宋体"/>
                <w:color w:val="000000"/>
              </w:rPr>
              <w:t>汉阳枪炮厂</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D8849E">
            <w:pPr>
              <w:spacing w:line="360" w:lineRule="auto"/>
              <w:jc w:val="center"/>
              <w:textAlignment w:val="center"/>
              <w:rPr>
                <w:color w:val="000000"/>
              </w:rPr>
            </w:pPr>
            <w:r>
              <w:rPr>
                <w:rFonts w:ascii="宋体" w:hAnsi="宋体" w:eastAsia="宋体" w:cs="宋体"/>
                <w:color w:val="000000"/>
              </w:rPr>
              <w:t>张之洞</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547A3">
            <w:pPr>
              <w:spacing w:line="360" w:lineRule="auto"/>
              <w:jc w:val="center"/>
              <w:textAlignment w:val="center"/>
              <w:rPr>
                <w:color w:val="000000"/>
              </w:rPr>
            </w:pPr>
            <w:r>
              <w:rPr>
                <w:rFonts w:ascii="宋体" w:hAnsi="宋体" w:eastAsia="宋体" w:cs="宋体"/>
                <w:color w:val="000000"/>
              </w:rPr>
              <w:t>来福枪、轻型迫击炮、子弹等</w:t>
            </w:r>
          </w:p>
        </w:tc>
      </w:tr>
    </w:tbl>
    <w:p w14:paraId="65B79E24">
      <w:pPr>
        <w:spacing w:line="360" w:lineRule="auto"/>
        <w:jc w:val="left"/>
        <w:textAlignment w:val="center"/>
        <w:rPr>
          <w:color w:val="000000"/>
        </w:rPr>
      </w:pPr>
    </w:p>
    <w:p w14:paraId="77FEBE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洋务派打造近代化武器装备</w:t>
      </w:r>
      <w:r>
        <w:rPr>
          <w:color w:val="000000"/>
        </w:rPr>
        <w:tab/>
      </w:r>
      <w:r>
        <w:rPr>
          <w:color w:val="000000"/>
        </w:rPr>
        <w:t xml:space="preserve">B. </w:t>
      </w:r>
      <w:r>
        <w:rPr>
          <w:rFonts w:ascii="宋体" w:hAnsi="宋体" w:eastAsia="宋体" w:cs="宋体"/>
          <w:color w:val="000000"/>
        </w:rPr>
        <w:t>维新派组建训练新式的军队</w:t>
      </w:r>
    </w:p>
    <w:p w14:paraId="25A282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清朝内部达成学习西方共识</w:t>
      </w:r>
      <w:r>
        <w:rPr>
          <w:color w:val="000000"/>
        </w:rPr>
        <w:tab/>
      </w:r>
      <w:r>
        <w:rPr>
          <w:color w:val="000000"/>
        </w:rPr>
        <w:t xml:space="preserve">D. </w:t>
      </w:r>
      <w:r>
        <w:rPr>
          <w:rFonts w:ascii="宋体" w:hAnsi="宋体" w:eastAsia="宋体" w:cs="宋体"/>
          <w:color w:val="000000"/>
        </w:rPr>
        <w:t>中国成功走上富国强兵之路</w:t>
      </w:r>
    </w:p>
    <w:p w14:paraId="3ABAA606">
      <w:pPr>
        <w:spacing w:line="360" w:lineRule="auto"/>
        <w:textAlignment w:val="center"/>
        <w:rPr>
          <w:color w:val="000000"/>
        </w:rPr>
      </w:pPr>
      <w:r>
        <w:rPr>
          <w:color w:val="2E75B6"/>
        </w:rPr>
        <w:t>【答案】</w:t>
      </w:r>
      <w:r>
        <w:rPr>
          <w:color w:val="000000"/>
        </w:rPr>
        <w:t>A</w:t>
      </w:r>
    </w:p>
    <w:p w14:paraId="17695EE9">
      <w:pPr>
        <w:spacing w:line="360" w:lineRule="auto"/>
        <w:textAlignment w:val="center"/>
        <w:rPr>
          <w:color w:val="000000"/>
        </w:rPr>
      </w:pPr>
      <w:r>
        <w:rPr>
          <w:color w:val="2E75B6"/>
        </w:rPr>
        <w:t>【解析】</w:t>
      </w:r>
    </w:p>
    <w:p w14:paraId="6972C043">
      <w:pPr>
        <w:spacing w:line="360" w:lineRule="auto"/>
        <w:jc w:val="left"/>
        <w:textAlignment w:val="center"/>
        <w:rPr>
          <w:color w:val="000000"/>
        </w:rPr>
      </w:pPr>
      <w:r>
        <w:rPr>
          <w:color w:val="000000"/>
        </w:rPr>
        <w:t>【详解】材料信息反映了洋务运动时期安庆内军械所、江南制造局、汉阳枪炮厂的建厂时间和建厂官员及主要产品，主要产品均为各种武器，说明洋务派打造近代化武器装备，A项正确；材料信息反映的是洋务运动各厂制造近代武器的内容，且建厂官员为洋务派，没有涉及维新派和清朝内部达成学习西方共识的信息，排除BC项；材料仅反映了洋务派制造近代化武器，没有体现成功走上富国强兵之路，排除D项。故选A项。</w:t>
      </w:r>
    </w:p>
    <w:p w14:paraId="10AB10A1">
      <w:pPr>
        <w:spacing w:line="360" w:lineRule="auto"/>
        <w:jc w:val="left"/>
        <w:textAlignment w:val="center"/>
        <w:rPr>
          <w:color w:val="000000"/>
        </w:rPr>
      </w:pPr>
      <w:r>
        <w:rPr>
          <w:color w:val="000000"/>
        </w:rPr>
        <w:t xml:space="preserve">4. </w:t>
      </w:r>
      <w:r>
        <w:rPr>
          <w:rFonts w:ascii="宋体" w:hAnsi="宋体" w:eastAsia="宋体" w:cs="宋体"/>
          <w:color w:val="000000"/>
        </w:rPr>
        <w:t>下图是清末画作《火车站》。据此可知，当时该地区（</w:t>
      </w:r>
      <w:r>
        <w:rPr>
          <w:rFonts w:ascii="Times New Roman" w:hAnsi="Times New Roman" w:eastAsia="Times New Roman" w:cs="Times New Roman"/>
          <w:color w:val="000000"/>
        </w:rPr>
        <w:t xml:space="preserve">    </w:t>
      </w:r>
      <w:r>
        <w:rPr>
          <w:rFonts w:ascii="宋体" w:hAnsi="宋体" w:eastAsia="宋体" w:cs="宋体"/>
          <w:color w:val="000000"/>
        </w:rPr>
        <w:t>）</w:t>
      </w:r>
    </w:p>
    <w:p w14:paraId="65808053">
      <w:pPr>
        <w:spacing w:line="360" w:lineRule="auto"/>
        <w:jc w:val="left"/>
        <w:textAlignment w:val="center"/>
        <w:rPr>
          <w:color w:val="000000"/>
        </w:rPr>
      </w:pPr>
      <w:r>
        <w:rPr>
          <w:color w:val="000000"/>
        </w:rPr>
        <w:drawing>
          <wp:inline distT="0" distB="0" distL="114300" distR="114300">
            <wp:extent cx="2543175" cy="16764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43175" cy="1676400"/>
                    </a:xfrm>
                    <a:prstGeom prst="rect">
                      <a:avLst/>
                    </a:prstGeom>
                  </pic:spPr>
                </pic:pic>
              </a:graphicData>
            </a:graphic>
          </wp:inline>
        </w:drawing>
      </w:r>
      <w:r>
        <w:rPr>
          <w:color w:val="000000"/>
        </w:rPr>
        <w:t xml:space="preserve">  </w:t>
      </w:r>
    </w:p>
    <w:p w14:paraId="7F15CF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民族工业体系完整</w:t>
      </w:r>
      <w:r>
        <w:rPr>
          <w:color w:val="000000"/>
        </w:rPr>
        <w:tab/>
      </w:r>
      <w:r>
        <w:rPr>
          <w:color w:val="000000"/>
        </w:rPr>
        <w:t xml:space="preserve">B. </w:t>
      </w:r>
      <w:r>
        <w:rPr>
          <w:rFonts w:ascii="宋体" w:hAnsi="宋体" w:eastAsia="宋体" w:cs="宋体"/>
          <w:color w:val="000000"/>
        </w:rPr>
        <w:t>空中航线飞速发展</w:t>
      </w:r>
    </w:p>
    <w:p w14:paraId="14D4FEF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高速铁路开通运营</w:t>
      </w:r>
      <w:r>
        <w:rPr>
          <w:color w:val="000000"/>
        </w:rPr>
        <w:tab/>
      </w:r>
      <w:r>
        <w:rPr>
          <w:color w:val="000000"/>
        </w:rPr>
        <w:t xml:space="preserve">D. </w:t>
      </w:r>
      <w:r>
        <w:rPr>
          <w:rFonts w:ascii="宋体" w:hAnsi="宋体" w:eastAsia="宋体" w:cs="宋体"/>
          <w:color w:val="000000"/>
        </w:rPr>
        <w:t>交通出行方式多样</w:t>
      </w:r>
    </w:p>
    <w:p w14:paraId="6079960F">
      <w:pPr>
        <w:spacing w:line="360" w:lineRule="auto"/>
        <w:textAlignment w:val="center"/>
        <w:rPr>
          <w:color w:val="000000"/>
        </w:rPr>
      </w:pPr>
      <w:r>
        <w:rPr>
          <w:color w:val="2E75B6"/>
        </w:rPr>
        <w:t>【答案】</w:t>
      </w:r>
      <w:r>
        <w:rPr>
          <w:color w:val="000000"/>
        </w:rPr>
        <w:t>D</w:t>
      </w:r>
    </w:p>
    <w:p w14:paraId="26EEAC7E">
      <w:pPr>
        <w:spacing w:line="360" w:lineRule="auto"/>
        <w:textAlignment w:val="center"/>
        <w:rPr>
          <w:color w:val="000000"/>
        </w:rPr>
      </w:pPr>
      <w:r>
        <w:rPr>
          <w:color w:val="2E75B6"/>
        </w:rPr>
        <w:t>【解析】</w:t>
      </w:r>
    </w:p>
    <w:p w14:paraId="4C13F98A">
      <w:pPr>
        <w:spacing w:line="360" w:lineRule="auto"/>
        <w:jc w:val="left"/>
        <w:textAlignment w:val="center"/>
        <w:rPr>
          <w:color w:val="000000"/>
        </w:rPr>
      </w:pPr>
      <w:r>
        <w:rPr>
          <w:color w:val="000000"/>
        </w:rPr>
        <w:t>【详解】根据图示，当时的出行方式有火车、黄包车和汽车，说明了交通出行方式多样，D项正确；材料中没有体现民族工业体系，排除A项；图中没有飞机，没法看出空中航线飞速发展，排除B项；我国高速铁路开通运营是在2005年，排除C项。故选D项。</w:t>
      </w:r>
    </w:p>
    <w:p w14:paraId="3CD18162">
      <w:pPr>
        <w:spacing w:line="360" w:lineRule="auto"/>
        <w:jc w:val="left"/>
        <w:textAlignment w:val="center"/>
        <w:rPr>
          <w:color w:val="000000"/>
        </w:rPr>
      </w:pPr>
      <w:r>
        <w:rPr>
          <w:color w:val="000000"/>
        </w:rPr>
        <w:t xml:space="preserve">5. </w:t>
      </w:r>
      <w:r>
        <w:rPr>
          <w:rFonts w:ascii="宋体" w:hAnsi="宋体" w:eastAsia="宋体" w:cs="宋体"/>
          <w:color w:val="000000"/>
        </w:rPr>
        <w:t>陈旭麓在《近代中国社会的新陈代谢》里说道：“中国被迫撤除了大沽炮台以及从北京到出海口之间的军事据点，取而代之的是各国‘酌定数处留兵驻守’。”这种局面始于签订了（</w:t>
      </w:r>
      <w:r>
        <w:rPr>
          <w:rFonts w:ascii="Times New Roman" w:hAnsi="Times New Roman" w:eastAsia="Times New Roman" w:cs="Times New Roman"/>
          <w:color w:val="000000"/>
        </w:rPr>
        <w:t xml:space="preserve">    </w:t>
      </w:r>
      <w:r>
        <w:rPr>
          <w:rFonts w:ascii="宋体" w:hAnsi="宋体" w:eastAsia="宋体" w:cs="宋体"/>
          <w:color w:val="000000"/>
        </w:rPr>
        <w:t>）</w:t>
      </w:r>
    </w:p>
    <w:p w14:paraId="221412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《北京条约》</w:t>
      </w:r>
      <w:r>
        <w:rPr>
          <w:color w:val="000000"/>
        </w:rPr>
        <w:tab/>
      </w: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5BB1C424">
      <w:pPr>
        <w:spacing w:line="360" w:lineRule="auto"/>
        <w:textAlignment w:val="center"/>
        <w:rPr>
          <w:color w:val="000000"/>
        </w:rPr>
      </w:pPr>
      <w:r>
        <w:rPr>
          <w:color w:val="2E75B6"/>
        </w:rPr>
        <w:t>【答案】</w:t>
      </w:r>
      <w:r>
        <w:rPr>
          <w:color w:val="000000"/>
        </w:rPr>
        <w:t>D</w:t>
      </w:r>
    </w:p>
    <w:p w14:paraId="65018BF8">
      <w:pPr>
        <w:spacing w:line="360" w:lineRule="auto"/>
        <w:textAlignment w:val="center"/>
        <w:rPr>
          <w:color w:val="000000"/>
        </w:rPr>
      </w:pPr>
      <w:r>
        <w:rPr>
          <w:color w:val="2E75B6"/>
        </w:rPr>
        <w:t>【解析】</w:t>
      </w:r>
    </w:p>
    <w:p w14:paraId="79EA1C88">
      <w:pPr>
        <w:spacing w:line="360" w:lineRule="auto"/>
        <w:jc w:val="left"/>
        <w:textAlignment w:val="center"/>
        <w:rPr>
          <w:color w:val="000000"/>
        </w:rPr>
      </w:pPr>
      <w:r>
        <w:rPr>
          <w:color w:val="000000"/>
        </w:rPr>
        <w:t>【详解】根据所学知识，《辛丑条约》规定外国合法地驻兵于中国国土，产生了一个武装化的使馆区，中国被迫撤除了大沽炮台以及北京至出海口之间的军事据点，各国派兵驻守，与材料信息“中国被迫撤除了大沽炮台以及从北京到出海口之间的军事据点”相对应，D项正确；《南京条约》破坏了中国的领土完整和关税主权，《北京条约》使得中国丧失了大片领土和主权、开始成为外国侵略者的附庸和工具，《马关条约》中割辽东半岛、台湾及其附属岛屿、澎湖列岛等地，但是均未涉及外国派兵驻守大沽炮台的内容，排除ABC项。故选D项。</w:t>
      </w:r>
    </w:p>
    <w:p w14:paraId="06F10A0D">
      <w:pPr>
        <w:spacing w:line="360" w:lineRule="auto"/>
        <w:jc w:val="left"/>
        <w:textAlignment w:val="center"/>
        <w:rPr>
          <w:color w:val="000000"/>
        </w:rPr>
      </w:pPr>
      <w:r>
        <w:rPr>
          <w:color w:val="000000"/>
        </w:rPr>
        <w:t xml:space="preserve">6. </w:t>
      </w:r>
      <w:r>
        <w:rPr>
          <w:rFonts w:ascii="宋体" w:hAnsi="宋体" w:eastAsia="宋体" w:cs="宋体"/>
          <w:color w:val="000000"/>
        </w:rPr>
        <w:t>下图是创作于</w:t>
      </w:r>
      <w:r>
        <w:rPr>
          <w:rFonts w:ascii="Times New Roman" w:hAnsi="Times New Roman" w:eastAsia="Times New Roman" w:cs="Times New Roman"/>
          <w:color w:val="000000"/>
        </w:rPr>
        <w:t>1940</w:t>
      </w:r>
      <w:r>
        <w:rPr>
          <w:rFonts w:ascii="宋体" w:hAnsi="宋体" w:eastAsia="宋体" w:cs="宋体"/>
          <w:color w:val="000000"/>
        </w:rPr>
        <w:t>年的套色木刻版画《坚持抗战反对投降》，它意在（</w:t>
      </w:r>
      <w:r>
        <w:rPr>
          <w:rFonts w:ascii="Times New Roman" w:hAnsi="Times New Roman" w:eastAsia="Times New Roman" w:cs="Times New Roman"/>
          <w:color w:val="000000"/>
        </w:rPr>
        <w:t xml:space="preserve">    </w:t>
      </w:r>
      <w:r>
        <w:rPr>
          <w:rFonts w:ascii="宋体" w:hAnsi="宋体" w:eastAsia="宋体" w:cs="宋体"/>
          <w:color w:val="000000"/>
        </w:rPr>
        <w:t>）</w:t>
      </w:r>
    </w:p>
    <w:p w14:paraId="64976A08">
      <w:pPr>
        <w:spacing w:line="360" w:lineRule="auto"/>
        <w:jc w:val="left"/>
        <w:textAlignment w:val="center"/>
        <w:rPr>
          <w:color w:val="000000"/>
        </w:rPr>
      </w:pPr>
      <w:r>
        <w:rPr>
          <w:color w:val="000000"/>
        </w:rPr>
        <w:drawing>
          <wp:inline distT="0" distB="0" distL="114300" distR="114300">
            <wp:extent cx="2162175" cy="2676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62175" cy="2676525"/>
                    </a:xfrm>
                    <a:prstGeom prst="rect">
                      <a:avLst/>
                    </a:prstGeom>
                  </pic:spPr>
                </pic:pic>
              </a:graphicData>
            </a:graphic>
          </wp:inline>
        </w:drawing>
      </w:r>
      <w:r>
        <w:rPr>
          <w:color w:val="000000"/>
        </w:rPr>
        <w:t xml:space="preserve">  </w:t>
      </w:r>
    </w:p>
    <w:p w14:paraId="1D1A5A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振奋抗战士气</w:t>
      </w:r>
      <w:r>
        <w:rPr>
          <w:color w:val="000000"/>
        </w:rPr>
        <w:tab/>
      </w:r>
      <w:r>
        <w:rPr>
          <w:color w:val="000000"/>
        </w:rPr>
        <w:t xml:space="preserve">B. </w:t>
      </w:r>
      <w:r>
        <w:rPr>
          <w:rFonts w:ascii="宋体" w:hAnsi="宋体" w:eastAsia="宋体" w:cs="宋体"/>
          <w:color w:val="000000"/>
        </w:rPr>
        <w:t>促成国共合作</w:t>
      </w:r>
    </w:p>
    <w:p w14:paraId="0BA5CF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发起淞沪会战</w:t>
      </w:r>
      <w:r>
        <w:rPr>
          <w:color w:val="000000"/>
        </w:rPr>
        <w:tab/>
      </w:r>
      <w:r>
        <w:rPr>
          <w:color w:val="000000"/>
        </w:rPr>
        <w:t xml:space="preserve">D. </w:t>
      </w:r>
      <w:r>
        <w:rPr>
          <w:rFonts w:ascii="宋体" w:hAnsi="宋体" w:eastAsia="宋体" w:cs="宋体"/>
          <w:color w:val="000000"/>
        </w:rPr>
        <w:t>谋划和平建国</w:t>
      </w:r>
    </w:p>
    <w:p w14:paraId="652913BB">
      <w:pPr>
        <w:spacing w:line="360" w:lineRule="auto"/>
        <w:textAlignment w:val="center"/>
        <w:rPr>
          <w:color w:val="000000"/>
        </w:rPr>
      </w:pPr>
      <w:r>
        <w:rPr>
          <w:color w:val="2E75B6"/>
        </w:rPr>
        <w:t>【答案】</w:t>
      </w:r>
      <w:r>
        <w:rPr>
          <w:color w:val="000000"/>
        </w:rPr>
        <w:t>A</w:t>
      </w:r>
    </w:p>
    <w:p w14:paraId="094BF902">
      <w:pPr>
        <w:spacing w:line="360" w:lineRule="auto"/>
        <w:textAlignment w:val="center"/>
        <w:rPr>
          <w:color w:val="000000"/>
        </w:rPr>
      </w:pPr>
      <w:r>
        <w:rPr>
          <w:color w:val="2E75B6"/>
        </w:rPr>
        <w:t>【解析】</w:t>
      </w:r>
    </w:p>
    <w:p w14:paraId="44A8242F">
      <w:pPr>
        <w:spacing w:line="360" w:lineRule="auto"/>
        <w:jc w:val="left"/>
        <w:textAlignment w:val="center"/>
        <w:rPr>
          <w:color w:val="000000"/>
        </w:rPr>
      </w:pPr>
      <w:r>
        <w:rPr>
          <w:color w:val="000000"/>
        </w:rPr>
        <w:t>【详解】根据材料图片信息“坚持抗战反对投降”和所学可知，1940年时抗战正处于相持阶段，消极抗战甚至投降思想影响了抗战，抗日根据地发表的木刻版画《坚持抗战反对投降》当中战士奋勇杀敌的情形，可以更好地振奋抗战士气，A项正确；1936年的西安事变的和平解决促成国共合作，排除B项；淞沪会战发生在1937年8月，与材料时间“1940年”不符，排除C项；抗战胜利后才谋划和平建国，排除D项。故选A项。</w:t>
      </w:r>
    </w:p>
    <w:p w14:paraId="27D98569">
      <w:pPr>
        <w:spacing w:line="360" w:lineRule="auto"/>
        <w:jc w:val="left"/>
        <w:textAlignment w:val="center"/>
        <w:rPr>
          <w:color w:val="000000"/>
        </w:rPr>
      </w:pPr>
      <w:r>
        <w:rPr>
          <w:color w:val="000000"/>
        </w:rPr>
        <w:t xml:space="preserve">7. </w:t>
      </w:r>
      <w:r>
        <w:rPr>
          <w:rFonts w:ascii="宋体" w:hAnsi="宋体" w:eastAsia="宋体" w:cs="宋体"/>
          <w:color w:val="000000"/>
        </w:rPr>
        <w:t>有学者在</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月写到：中国共产党正在试验用不同方法将土地返还给耕者，为制订一部总的土地法做前期准备。这部土地法是（</w:t>
      </w:r>
      <w:r>
        <w:rPr>
          <w:rFonts w:ascii="Times New Roman" w:hAnsi="Times New Roman" w:eastAsia="Times New Roman" w:cs="Times New Roman"/>
          <w:color w:val="000000"/>
        </w:rPr>
        <w:t xml:space="preserve">    </w:t>
      </w:r>
      <w:r>
        <w:rPr>
          <w:rFonts w:ascii="宋体" w:hAnsi="宋体" w:eastAsia="宋体" w:cs="宋体"/>
          <w:color w:val="000000"/>
        </w:rPr>
        <w:t>）</w:t>
      </w:r>
    </w:p>
    <w:p w14:paraId="54564F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《天朝田亩制度》</w:t>
      </w:r>
      <w:r>
        <w:rPr>
          <w:color w:val="000000"/>
        </w:rPr>
        <w:tab/>
      </w:r>
      <w:r>
        <w:rPr>
          <w:color w:val="000000"/>
        </w:rPr>
        <w:t xml:space="preserve">B. </w:t>
      </w:r>
      <w:r>
        <w:rPr>
          <w:rFonts w:ascii="宋体" w:hAnsi="宋体" w:eastAsia="宋体" w:cs="宋体"/>
          <w:color w:val="000000"/>
        </w:rPr>
        <w:t>《中华民国临时约法》</w:t>
      </w:r>
    </w:p>
    <w:p w14:paraId="02CB63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《中国土地法大纲》</w:t>
      </w:r>
      <w:r>
        <w:rPr>
          <w:color w:val="000000"/>
        </w:rPr>
        <w:tab/>
      </w:r>
      <w:r>
        <w:rPr>
          <w:color w:val="000000"/>
        </w:rPr>
        <w:t xml:space="preserve">D. </w:t>
      </w:r>
      <w:r>
        <w:rPr>
          <w:rFonts w:ascii="宋体" w:hAnsi="宋体" w:eastAsia="宋体" w:cs="宋体"/>
          <w:color w:val="000000"/>
        </w:rPr>
        <w:t>《中华人民共和国宪法》</w:t>
      </w:r>
    </w:p>
    <w:p w14:paraId="1D6B11C5">
      <w:pPr>
        <w:spacing w:line="360" w:lineRule="auto"/>
        <w:textAlignment w:val="center"/>
        <w:rPr>
          <w:color w:val="000000"/>
        </w:rPr>
      </w:pPr>
      <w:r>
        <w:rPr>
          <w:color w:val="2E75B6"/>
        </w:rPr>
        <w:t>【答案】</w:t>
      </w:r>
      <w:r>
        <w:rPr>
          <w:color w:val="000000"/>
        </w:rPr>
        <w:t>C</w:t>
      </w:r>
    </w:p>
    <w:p w14:paraId="2940840B">
      <w:pPr>
        <w:spacing w:line="360" w:lineRule="auto"/>
        <w:textAlignment w:val="center"/>
        <w:rPr>
          <w:color w:val="000000"/>
        </w:rPr>
      </w:pPr>
      <w:r>
        <w:rPr>
          <w:color w:val="2E75B6"/>
        </w:rPr>
        <w:t>【解析】</w:t>
      </w:r>
    </w:p>
    <w:p w14:paraId="33E458B2">
      <w:pPr>
        <w:spacing w:line="360" w:lineRule="auto"/>
        <w:jc w:val="left"/>
        <w:textAlignment w:val="center"/>
        <w:rPr>
          <w:color w:val="000000"/>
        </w:rPr>
      </w:pPr>
      <w:r>
        <w:rPr>
          <w:color w:val="000000"/>
        </w:rPr>
        <w:t>【详解】</w:t>
      </w:r>
      <w:r>
        <w:rPr>
          <w:rFonts w:ascii="宋体" w:hAnsi="宋体" w:eastAsia="宋体" w:cs="宋体"/>
          <w:color w:val="000000"/>
        </w:rPr>
        <w:t>根据材料“1946年9月”，“中国共产党正在试验用不同方法将土地返还给耕者，为制订一部总的土地法做前期准备。”可知，在1946年，中国共产党在解放区进行土地改革，依据的法律是《中国土地法大纲》，C项正确；《天朝田亩制度》是太平天国运动时期的文件，排除A项；《中华民国临时约法》是1912年中华民国成立之后颁布的，排除B项；《中华人民共和国宪法》是1954年颁布的，排除D项。故选C项。</w:t>
      </w:r>
    </w:p>
    <w:p w14:paraId="63729F4E">
      <w:pPr>
        <w:spacing w:line="360" w:lineRule="auto"/>
        <w:jc w:val="left"/>
        <w:textAlignment w:val="center"/>
        <w:rPr>
          <w:color w:val="000000"/>
        </w:rPr>
      </w:pPr>
      <w:r>
        <w:rPr>
          <w:color w:val="000000"/>
        </w:rPr>
        <w:t xml:space="preserve">8. </w:t>
      </w:r>
      <w:r>
        <w:rPr>
          <w:rFonts w:ascii="宋体" w:hAnsi="宋体" w:eastAsia="宋体" w:cs="宋体"/>
          <w:color w:val="000000"/>
        </w:rPr>
        <w:t>截止</w:t>
      </w:r>
      <w:r>
        <w:rPr>
          <w:rFonts w:ascii="Times New Roman" w:hAnsi="Times New Roman" w:eastAsia="Times New Roman" w:cs="Times New Roman"/>
          <w:color w:val="000000"/>
        </w:rPr>
        <w:t>1953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月，新中国举行了涉及</w:t>
      </w:r>
      <w:r>
        <w:rPr>
          <w:rFonts w:ascii="Times New Roman" w:hAnsi="Times New Roman" w:eastAsia="Times New Roman" w:cs="Times New Roman"/>
          <w:color w:val="000000"/>
        </w:rPr>
        <w:t>5.7</w:t>
      </w:r>
      <w:r>
        <w:rPr>
          <w:rFonts w:ascii="宋体" w:hAnsi="宋体" w:eastAsia="宋体" w:cs="宋体"/>
          <w:color w:val="000000"/>
        </w:rPr>
        <w:t>亿人口的基层选举，全国各地共选出</w:t>
      </w:r>
      <w:r>
        <w:rPr>
          <w:rFonts w:ascii="Times New Roman" w:hAnsi="Times New Roman" w:eastAsia="Times New Roman" w:cs="Times New Roman"/>
          <w:color w:val="000000"/>
        </w:rPr>
        <w:t>500</w:t>
      </w:r>
      <w:r>
        <w:rPr>
          <w:rFonts w:ascii="宋体" w:hAnsi="宋体" w:eastAsia="宋体" w:cs="宋体"/>
          <w:color w:val="000000"/>
        </w:rPr>
        <w:t>多万名基层人大代表。这一选举主要是为了召开（</w:t>
      </w:r>
      <w:r>
        <w:rPr>
          <w:rFonts w:ascii="Times New Roman" w:hAnsi="Times New Roman" w:eastAsia="Times New Roman" w:cs="Times New Roman"/>
          <w:color w:val="000000"/>
        </w:rPr>
        <w:t xml:space="preserve">    </w:t>
      </w:r>
      <w:r>
        <w:rPr>
          <w:rFonts w:ascii="宋体" w:hAnsi="宋体" w:eastAsia="宋体" w:cs="宋体"/>
          <w:color w:val="000000"/>
        </w:rPr>
        <w:t>）</w:t>
      </w:r>
    </w:p>
    <w:p w14:paraId="40AEEC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中国人民政治协商会议第一届全体会议</w:t>
      </w:r>
      <w:r>
        <w:rPr>
          <w:color w:val="000000"/>
        </w:rPr>
        <w:tab/>
      </w:r>
      <w:r>
        <w:rPr>
          <w:color w:val="000000"/>
        </w:rPr>
        <w:t xml:space="preserve">B. </w:t>
      </w:r>
      <w:r>
        <w:rPr>
          <w:rFonts w:ascii="宋体" w:hAnsi="宋体" w:eastAsia="宋体" w:cs="宋体"/>
          <w:color w:val="000000"/>
        </w:rPr>
        <w:t>第一届全国人民代表大会</w:t>
      </w:r>
    </w:p>
    <w:p w14:paraId="1D8D0C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中共八大</w:t>
      </w:r>
      <w:r>
        <w:rPr>
          <w:color w:val="000000"/>
        </w:rPr>
        <w:tab/>
      </w:r>
      <w:r>
        <w:rPr>
          <w:color w:val="000000"/>
        </w:rPr>
        <w:t xml:space="preserve">D. </w:t>
      </w:r>
      <w:r>
        <w:rPr>
          <w:rFonts w:ascii="宋体" w:hAnsi="宋体" w:eastAsia="宋体" w:cs="宋体"/>
          <w:color w:val="000000"/>
        </w:rPr>
        <w:t>中共十一届三中全会</w:t>
      </w:r>
    </w:p>
    <w:p w14:paraId="44583A91">
      <w:pPr>
        <w:spacing w:line="360" w:lineRule="auto"/>
        <w:textAlignment w:val="center"/>
        <w:rPr>
          <w:color w:val="000000"/>
        </w:rPr>
      </w:pPr>
      <w:r>
        <w:rPr>
          <w:color w:val="2E75B6"/>
        </w:rPr>
        <w:t>【答案】</w:t>
      </w:r>
      <w:r>
        <w:rPr>
          <w:color w:val="000000"/>
        </w:rPr>
        <w:t>B</w:t>
      </w:r>
    </w:p>
    <w:p w14:paraId="6FCFF991">
      <w:pPr>
        <w:spacing w:line="360" w:lineRule="auto"/>
        <w:textAlignment w:val="center"/>
        <w:rPr>
          <w:color w:val="000000"/>
        </w:rPr>
      </w:pPr>
      <w:r>
        <w:rPr>
          <w:color w:val="2E75B6"/>
        </w:rPr>
        <w:t>【解析】</w:t>
      </w:r>
    </w:p>
    <w:p w14:paraId="425FE119">
      <w:pPr>
        <w:spacing w:line="360" w:lineRule="auto"/>
        <w:jc w:val="left"/>
        <w:textAlignment w:val="center"/>
        <w:rPr>
          <w:color w:val="000000"/>
        </w:rPr>
      </w:pPr>
      <w:r>
        <w:rPr>
          <w:color w:val="000000"/>
        </w:rPr>
        <w:t>【详解】根据</w:t>
      </w:r>
      <w:r>
        <w:rPr>
          <w:rFonts w:ascii="宋体" w:hAnsi="宋体" w:eastAsia="宋体" w:cs="宋体"/>
          <w:color w:val="000000"/>
        </w:rPr>
        <w:t>“</w:t>
      </w:r>
      <w:r>
        <w:rPr>
          <w:color w:val="000000"/>
        </w:rPr>
        <w:t>截止1953年12月，新中国举行了涉及5.7亿人口的基层选举，全国各地共选出500多万名基层人大代表。</w:t>
      </w:r>
      <w:r>
        <w:rPr>
          <w:rFonts w:ascii="宋体" w:hAnsi="宋体" w:eastAsia="宋体" w:cs="宋体"/>
          <w:color w:val="000000"/>
        </w:rPr>
        <w:t>”结</w:t>
      </w:r>
      <w:r>
        <w:rPr>
          <w:color w:val="000000"/>
        </w:rPr>
        <w:t>合所学知识可知，这一选举主要是为了召开第一届全国人民代表大会，1954年9月，第一届全国人民代表大会在北京召开，大会制定了《中华人民共和国宪法》。这是我国第一部社会主义类型的宪法，也是我国有史以来真正反映人民利益的宪法，B项正确；中国人民政治协商会议第一届全体会议是在1949年召开，排除A项；中共八大是在1956年召开，材料没有涉及，排除C项；中共十一届三中全会是在1978年召开，材料没有涉及，排除D项。故选B项。</w:t>
      </w:r>
    </w:p>
    <w:p w14:paraId="31513987">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1978</w:t>
      </w:r>
      <w:r>
        <w:rPr>
          <w:rFonts w:ascii="宋体" w:hAnsi="宋体" w:eastAsia="宋体" w:cs="宋体"/>
          <w:color w:val="000000"/>
        </w:rPr>
        <w:t>年，一些厂矿的负责人提出：每次权力下放，没有人想到要下放到企业，企业一点自主权都没有。企业管得这样死，经济怎能发展起来？这些负责人意在要求（</w:t>
      </w:r>
      <w:r>
        <w:rPr>
          <w:rFonts w:ascii="Times New Roman" w:hAnsi="Times New Roman" w:eastAsia="Times New Roman" w:cs="Times New Roman"/>
          <w:color w:val="000000"/>
        </w:rPr>
        <w:t xml:space="preserve">    </w:t>
      </w:r>
      <w:r>
        <w:rPr>
          <w:rFonts w:ascii="宋体" w:hAnsi="宋体" w:eastAsia="宋体" w:cs="宋体"/>
          <w:color w:val="000000"/>
        </w:rPr>
        <w:t>）</w:t>
      </w:r>
    </w:p>
    <w:p w14:paraId="63CB9F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彻底变更企业所有权</w:t>
      </w:r>
      <w:r>
        <w:rPr>
          <w:color w:val="000000"/>
        </w:rPr>
        <w:tab/>
      </w:r>
      <w:r>
        <w:rPr>
          <w:color w:val="000000"/>
        </w:rPr>
        <w:t xml:space="preserve">B. </w:t>
      </w:r>
      <w:r>
        <w:rPr>
          <w:rFonts w:ascii="宋体" w:hAnsi="宋体" w:eastAsia="宋体" w:cs="宋体"/>
          <w:color w:val="000000"/>
        </w:rPr>
        <w:t>改变公有制主体地位</w:t>
      </w:r>
    </w:p>
    <w:p w14:paraId="02DF34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扩大企业的生产经营自主权</w:t>
      </w:r>
      <w:r>
        <w:rPr>
          <w:color w:val="000000"/>
        </w:rPr>
        <w:tab/>
      </w:r>
      <w:r>
        <w:rPr>
          <w:color w:val="000000"/>
        </w:rPr>
        <w:t xml:space="preserve">D. </w:t>
      </w:r>
      <w:r>
        <w:rPr>
          <w:rFonts w:ascii="宋体" w:hAnsi="宋体" w:eastAsia="宋体" w:cs="宋体"/>
          <w:color w:val="000000"/>
        </w:rPr>
        <w:t>建立社会主义市场经济体制</w:t>
      </w:r>
    </w:p>
    <w:p w14:paraId="1D45E321">
      <w:pPr>
        <w:spacing w:line="360" w:lineRule="auto"/>
        <w:textAlignment w:val="center"/>
        <w:rPr>
          <w:color w:val="000000"/>
        </w:rPr>
      </w:pPr>
      <w:r>
        <w:rPr>
          <w:color w:val="2E75B6"/>
        </w:rPr>
        <w:t>【答案】</w:t>
      </w:r>
      <w:r>
        <w:rPr>
          <w:color w:val="000000"/>
        </w:rPr>
        <w:t>C</w:t>
      </w:r>
    </w:p>
    <w:p w14:paraId="01F287C0">
      <w:pPr>
        <w:spacing w:line="360" w:lineRule="auto"/>
        <w:textAlignment w:val="center"/>
        <w:rPr>
          <w:color w:val="000000"/>
        </w:rPr>
      </w:pPr>
      <w:r>
        <w:rPr>
          <w:color w:val="2E75B6"/>
        </w:rPr>
        <w:t>【解析】</w:t>
      </w:r>
    </w:p>
    <w:p w14:paraId="6AD71F09">
      <w:pPr>
        <w:spacing w:line="360" w:lineRule="auto"/>
        <w:jc w:val="left"/>
        <w:textAlignment w:val="center"/>
        <w:rPr>
          <w:color w:val="000000"/>
        </w:rPr>
      </w:pPr>
      <w:r>
        <w:rPr>
          <w:color w:val="000000"/>
        </w:rPr>
        <w:t>【详解】从1984年起，城市改革全面展开，重点是国有企业</w:t>
      </w:r>
      <w:r>
        <w:rPr>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改革。国有企业改革主要在三个方面进行：把原来单一的公有制经济发展为以公有制经济为主体的多种所有制经济共同发展；对国有企业实行政企分开，逐步扩大企业的生产经营自主权，实行经营责任制；实行按劳分配为主，多种分配方式并存的制度。据题干“管得这样死，经济怎能发展起来？”并结合所学知识可知，负责人的主要诉求是扩大企业经营自主权，C项正确；企业要求的是经营自主权，不是变更企业的所有权，排除A项；我国是社会主义国家，公有制经济一直占主体地位，排除B项；社会主义市场经济体制是1992年提出的，排除D项。故选C项。</w:t>
      </w:r>
    </w:p>
    <w:p w14:paraId="3944BAE4">
      <w:pPr>
        <w:spacing w:line="360" w:lineRule="auto"/>
        <w:jc w:val="left"/>
        <w:textAlignment w:val="center"/>
        <w:rPr>
          <w:color w:val="000000"/>
        </w:rPr>
      </w:pPr>
      <w:r>
        <w:rPr>
          <w:color w:val="000000"/>
        </w:rPr>
        <w:t xml:space="preserve">10. </w:t>
      </w:r>
      <w:r>
        <w:rPr>
          <w:rFonts w:ascii="宋体" w:hAnsi="宋体" w:eastAsia="宋体" w:cs="宋体"/>
          <w:color w:val="000000"/>
        </w:rPr>
        <w:t>对比图中</w:t>
      </w:r>
      <w:r>
        <w:rPr>
          <w:rFonts w:ascii="Times New Roman" w:hAnsi="Times New Roman" w:eastAsia="Times New Roman" w:cs="Times New Roman"/>
          <w:color w:val="000000"/>
        </w:rPr>
        <w:t>2001</w:t>
      </w:r>
      <w:r>
        <w:rPr>
          <w:rFonts w:ascii="宋体" w:hAnsi="宋体" w:eastAsia="宋体" w:cs="宋体"/>
          <w:color w:val="000000"/>
        </w:rPr>
        <w:t>年和</w:t>
      </w:r>
      <w:r>
        <w:rPr>
          <w:rFonts w:ascii="Times New Roman" w:hAnsi="Times New Roman" w:eastAsia="Times New Roman" w:cs="Times New Roman"/>
          <w:color w:val="000000"/>
        </w:rPr>
        <w:t>2010</w:t>
      </w:r>
      <w:r>
        <w:rPr>
          <w:rFonts w:ascii="宋体" w:hAnsi="宋体" w:eastAsia="宋体" w:cs="宋体"/>
          <w:color w:val="000000"/>
        </w:rPr>
        <w:t>年的数据，中国进出口贸易总额发生变化主要是由于（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5FE77125">
      <w:pPr>
        <w:spacing w:line="360" w:lineRule="auto"/>
        <w:jc w:val="left"/>
        <w:textAlignment w:val="center"/>
        <w:rPr>
          <w:color w:val="000000"/>
        </w:rPr>
      </w:pPr>
      <w:r>
        <w:rPr>
          <w:color w:val="000000"/>
        </w:rPr>
        <w:drawing>
          <wp:inline distT="0" distB="0" distL="114300" distR="114300">
            <wp:extent cx="2552700" cy="1590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52700" cy="1590675"/>
                    </a:xfrm>
                    <a:prstGeom prst="rect">
                      <a:avLst/>
                    </a:prstGeom>
                  </pic:spPr>
                </pic:pic>
              </a:graphicData>
            </a:graphic>
          </wp:inline>
        </w:drawing>
      </w:r>
      <w:r>
        <w:rPr>
          <w:color w:val="000000"/>
        </w:rPr>
        <w:t xml:space="preserve">  </w:t>
      </w:r>
    </w:p>
    <w:p w14:paraId="61AFB7B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开始开放沿海城市</w:t>
      </w:r>
      <w:r>
        <w:rPr>
          <w:color w:val="000000"/>
        </w:rPr>
        <w:tab/>
      </w:r>
      <w:r>
        <w:rPr>
          <w:color w:val="000000"/>
        </w:rPr>
        <w:t xml:space="preserve">B. </w:t>
      </w:r>
      <w:r>
        <w:rPr>
          <w:rFonts w:ascii="宋体" w:hAnsi="宋体" w:eastAsia="宋体" w:cs="宋体"/>
          <w:color w:val="000000"/>
        </w:rPr>
        <w:t>建立海南经济特区</w:t>
      </w:r>
    </w:p>
    <w:p w14:paraId="17AFEC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开发开放上海浦东</w:t>
      </w:r>
      <w:r>
        <w:rPr>
          <w:color w:val="000000"/>
        </w:rPr>
        <w:tab/>
      </w:r>
      <w:r>
        <w:rPr>
          <w:color w:val="000000"/>
        </w:rPr>
        <w:t xml:space="preserve">D. </w:t>
      </w:r>
      <w:r>
        <w:rPr>
          <w:rFonts w:ascii="宋体" w:hAnsi="宋体" w:eastAsia="宋体" w:cs="宋体"/>
          <w:color w:val="000000"/>
        </w:rPr>
        <w:t>加入世界贸易组织</w:t>
      </w:r>
    </w:p>
    <w:p w14:paraId="547B4073">
      <w:pPr>
        <w:spacing w:line="360" w:lineRule="auto"/>
        <w:textAlignment w:val="center"/>
        <w:rPr>
          <w:color w:val="000000"/>
        </w:rPr>
      </w:pPr>
      <w:r>
        <w:rPr>
          <w:color w:val="2E75B6"/>
        </w:rPr>
        <w:t>【答案】</w:t>
      </w:r>
      <w:r>
        <w:rPr>
          <w:color w:val="000000"/>
        </w:rPr>
        <w:t>D</w:t>
      </w:r>
    </w:p>
    <w:p w14:paraId="0A25D307">
      <w:pPr>
        <w:spacing w:line="360" w:lineRule="auto"/>
        <w:textAlignment w:val="center"/>
        <w:rPr>
          <w:color w:val="000000"/>
        </w:rPr>
      </w:pPr>
      <w:r>
        <w:rPr>
          <w:color w:val="2E75B6"/>
        </w:rPr>
        <w:t>【解析】</w:t>
      </w:r>
    </w:p>
    <w:p w14:paraId="3FEBF66C">
      <w:pPr>
        <w:spacing w:line="360" w:lineRule="auto"/>
        <w:jc w:val="left"/>
        <w:textAlignment w:val="center"/>
        <w:rPr>
          <w:color w:val="000000"/>
        </w:rPr>
      </w:pPr>
      <w:r>
        <w:rPr>
          <w:color w:val="000000"/>
        </w:rPr>
        <w:t>【详解】观察图示可知，2001年之后，我国进出口贸易总额大幅度提升。结合所学知识可知，2001年，中国加入世界贸易组织。中国加入世界贸易组织，并按世界贸易组织的规定，履行自己的权利与义务，标志着中国的改革开放已进入了一个更高的阶段，将进一步融人世界经济之中，进一步与国际接轨，从而促进了中国进出口贸易总额的大幅度提升，D项正确；1984年我国开放沿海城市，1988年建立海南经济特区，1990年建立上海浦东开发区，均与题干特指“2001年之后”不符，排除ABC项。故选D项。</w:t>
      </w:r>
    </w:p>
    <w:p w14:paraId="346BC168">
      <w:pPr>
        <w:spacing w:line="360" w:lineRule="auto"/>
        <w:jc w:val="left"/>
        <w:textAlignment w:val="center"/>
        <w:rPr>
          <w:color w:val="000000"/>
        </w:rPr>
      </w:pPr>
      <w:r>
        <w:rPr>
          <w:color w:val="000000"/>
        </w:rPr>
        <w:t xml:space="preserve">11. </w:t>
      </w:r>
      <w:r>
        <w:rPr>
          <w:rFonts w:ascii="宋体" w:hAnsi="宋体" w:eastAsia="宋体" w:cs="宋体"/>
          <w:color w:val="000000"/>
        </w:rPr>
        <w:t>公元前</w:t>
      </w:r>
      <w:r>
        <w:rPr>
          <w:rFonts w:ascii="Times New Roman" w:hAnsi="Times New Roman" w:eastAsia="Times New Roman" w:cs="Times New Roman"/>
          <w:color w:val="000000"/>
        </w:rPr>
        <w:t>3100</w:t>
      </w:r>
      <w:r>
        <w:rPr>
          <w:rFonts w:ascii="宋体" w:hAnsi="宋体" w:eastAsia="宋体" w:cs="宋体"/>
          <w:color w:val="000000"/>
        </w:rPr>
        <w:t>年左右，上埃及国王纳美尔将他的统治权延伸覆盖到上下埃及的两方土地之上。这表明古埃及（</w:t>
      </w:r>
      <w:r>
        <w:rPr>
          <w:rFonts w:ascii="Times New Roman" w:hAnsi="Times New Roman" w:eastAsia="Times New Roman" w:cs="Times New Roman"/>
          <w:color w:val="000000"/>
        </w:rPr>
        <w:t xml:space="preserve">    </w:t>
      </w:r>
      <w:r>
        <w:rPr>
          <w:rFonts w:ascii="宋体" w:hAnsi="宋体" w:eastAsia="宋体" w:cs="宋体"/>
          <w:color w:val="000000"/>
        </w:rPr>
        <w:t>）</w:t>
      </w:r>
    </w:p>
    <w:p w14:paraId="439AF9A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初步实现统一</w:t>
      </w:r>
      <w:r>
        <w:rPr>
          <w:color w:val="000000"/>
        </w:rPr>
        <w:tab/>
      </w:r>
      <w:r>
        <w:rPr>
          <w:color w:val="000000"/>
        </w:rPr>
        <w:t xml:space="preserve">B. </w:t>
      </w:r>
      <w:r>
        <w:rPr>
          <w:rFonts w:ascii="宋体" w:hAnsi="宋体" w:eastAsia="宋体" w:cs="宋体"/>
          <w:color w:val="000000"/>
        </w:rPr>
        <w:t>遭到外族入侵</w:t>
      </w:r>
      <w:r>
        <w:rPr>
          <w:color w:val="000000"/>
        </w:rPr>
        <w:tab/>
      </w:r>
      <w:r>
        <w:rPr>
          <w:color w:val="000000"/>
        </w:rPr>
        <w:t xml:space="preserve">C. </w:t>
      </w:r>
      <w:r>
        <w:rPr>
          <w:rFonts w:ascii="宋体" w:hAnsi="宋体" w:eastAsia="宋体" w:cs="宋体"/>
          <w:color w:val="000000"/>
        </w:rPr>
        <w:t>文明未能延续</w:t>
      </w:r>
      <w:r>
        <w:rPr>
          <w:color w:val="000000"/>
        </w:rPr>
        <w:tab/>
      </w:r>
      <w:r>
        <w:rPr>
          <w:color w:val="000000"/>
        </w:rPr>
        <w:t xml:space="preserve">D. </w:t>
      </w:r>
      <w:r>
        <w:rPr>
          <w:rFonts w:ascii="宋体" w:hAnsi="宋体" w:eastAsia="宋体" w:cs="宋体"/>
          <w:color w:val="000000"/>
        </w:rPr>
        <w:t>等级制度森严</w:t>
      </w:r>
    </w:p>
    <w:p w14:paraId="33CDE2BB">
      <w:pPr>
        <w:spacing w:line="360" w:lineRule="auto"/>
        <w:textAlignment w:val="center"/>
        <w:rPr>
          <w:color w:val="000000"/>
        </w:rPr>
      </w:pPr>
      <w:r>
        <w:rPr>
          <w:color w:val="2E75B6"/>
        </w:rPr>
        <w:t>【答案】</w:t>
      </w:r>
      <w:r>
        <w:rPr>
          <w:color w:val="000000"/>
        </w:rPr>
        <w:t>A</w:t>
      </w:r>
    </w:p>
    <w:p w14:paraId="14E38503">
      <w:pPr>
        <w:spacing w:line="360" w:lineRule="auto"/>
        <w:textAlignment w:val="center"/>
        <w:rPr>
          <w:color w:val="000000"/>
        </w:rPr>
      </w:pPr>
      <w:r>
        <w:rPr>
          <w:color w:val="2E75B6"/>
        </w:rPr>
        <w:t>【解析】</w:t>
      </w:r>
    </w:p>
    <w:p w14:paraId="522DD113">
      <w:pPr>
        <w:spacing w:line="360" w:lineRule="auto"/>
        <w:jc w:val="left"/>
        <w:textAlignment w:val="center"/>
        <w:rPr>
          <w:color w:val="000000"/>
        </w:rPr>
      </w:pPr>
      <w:r>
        <w:rPr>
          <w:color w:val="000000"/>
        </w:rPr>
        <w:t>【详解】根据所学知识，公元前3100年左右，上埃及国王纳美尔将他的统治权延伸覆盖到上下埃及的两方土地之上，古埃及初步实现了统一，A项正确；古埃及在约公元前1720—前1570 年遭到外族入侵，排除B项；材料中没有体现文明未能延续，排除C项；材料不能体现古埃及等级制度森严，排除D项。故选A项。</w:t>
      </w:r>
    </w:p>
    <w:p w14:paraId="231CD153">
      <w:pPr>
        <w:spacing w:line="360" w:lineRule="auto"/>
        <w:jc w:val="left"/>
        <w:textAlignment w:val="center"/>
        <w:rPr>
          <w:color w:val="000000"/>
        </w:rPr>
      </w:pPr>
      <w:r>
        <w:rPr>
          <w:color w:val="000000"/>
        </w:rPr>
        <w:t xml:space="preserve">12. </w:t>
      </w:r>
      <w:r>
        <w:rPr>
          <w:rFonts w:ascii="宋体" w:hAnsi="宋体" w:eastAsia="宋体" w:cs="宋体"/>
          <w:color w:val="000000"/>
        </w:rPr>
        <w:t>古希腊时期，诗人品达创作颂诗：“我们找不到比奥林匹亚更伟大的赛会，正如在白昼时找不出比那金色天空中的太阳更加夺目的星辰。”这体现了（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4C5F35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古罗马体育的辉煌</w:t>
      </w:r>
      <w:r>
        <w:rPr>
          <w:color w:val="000000"/>
        </w:rPr>
        <w:tab/>
      </w:r>
      <w:r>
        <w:rPr>
          <w:color w:val="000000"/>
        </w:rPr>
        <w:t xml:space="preserve">B. </w:t>
      </w:r>
      <w:r>
        <w:rPr>
          <w:rFonts w:ascii="宋体" w:hAnsi="宋体" w:eastAsia="宋体" w:cs="宋体"/>
          <w:color w:val="000000"/>
        </w:rPr>
        <w:t>古印度人的英雄观</w:t>
      </w:r>
    </w:p>
    <w:p w14:paraId="5DB8303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文学与体育的结合</w:t>
      </w:r>
      <w:r>
        <w:rPr>
          <w:color w:val="000000"/>
        </w:rPr>
        <w:tab/>
      </w:r>
      <w:r>
        <w:rPr>
          <w:color w:val="000000"/>
        </w:rPr>
        <w:t xml:space="preserve">D. </w:t>
      </w:r>
      <w:r>
        <w:rPr>
          <w:rFonts w:ascii="宋体" w:hAnsi="宋体" w:eastAsia="宋体" w:cs="宋体"/>
          <w:color w:val="000000"/>
        </w:rPr>
        <w:t>阿拉伯文学的繁荣</w:t>
      </w:r>
    </w:p>
    <w:p w14:paraId="4D2310EA">
      <w:pPr>
        <w:spacing w:line="360" w:lineRule="auto"/>
        <w:textAlignment w:val="center"/>
        <w:rPr>
          <w:color w:val="000000"/>
        </w:rPr>
      </w:pPr>
      <w:r>
        <w:rPr>
          <w:color w:val="2E75B6"/>
        </w:rPr>
        <w:t>【答案】</w:t>
      </w:r>
      <w:r>
        <w:rPr>
          <w:color w:val="000000"/>
        </w:rPr>
        <w:t>C</w:t>
      </w:r>
    </w:p>
    <w:p w14:paraId="215248E2">
      <w:pPr>
        <w:spacing w:line="360" w:lineRule="auto"/>
        <w:textAlignment w:val="center"/>
        <w:rPr>
          <w:color w:val="000000"/>
        </w:rPr>
      </w:pPr>
      <w:r>
        <w:rPr>
          <w:color w:val="2E75B6"/>
        </w:rPr>
        <w:t>【解析】</w:t>
      </w:r>
    </w:p>
    <w:p w14:paraId="6C32CB0D">
      <w:pPr>
        <w:spacing w:line="360" w:lineRule="auto"/>
        <w:jc w:val="left"/>
        <w:textAlignment w:val="center"/>
        <w:rPr>
          <w:color w:val="000000"/>
        </w:rPr>
      </w:pPr>
      <w:r>
        <w:rPr>
          <w:color w:val="000000"/>
        </w:rPr>
        <w:t>【详解】</w:t>
      </w:r>
      <w:r>
        <w:rPr>
          <w:rFonts w:ascii="宋体" w:hAnsi="宋体" w:eastAsia="宋体" w:cs="宋体"/>
          <w:color w:val="000000"/>
        </w:rPr>
        <w:t>根据材料把古希腊的奥林匹亚赛会比作太阳，可知是对奥林匹亚的歌颂，是文学与体育的结合，</w:t>
      </w:r>
      <w:r>
        <w:rPr>
          <w:rFonts w:ascii="Times New Roman" w:hAnsi="Times New Roman" w:eastAsia="Times New Roman" w:cs="Times New Roman"/>
          <w:color w:val="000000"/>
        </w:rPr>
        <w:t>C</w:t>
      </w:r>
      <w:r>
        <w:rPr>
          <w:rFonts w:ascii="宋体" w:hAnsi="宋体" w:eastAsia="宋体" w:cs="宋体"/>
          <w:color w:val="000000"/>
        </w:rPr>
        <w:t>项正确；材料中说的是古希腊，不是古罗马、古印度和阿拉伯，排除</w:t>
      </w:r>
      <w:r>
        <w:rPr>
          <w:rFonts w:ascii="Times New Roman" w:hAnsi="Times New Roman" w:eastAsia="Times New Roman" w:cs="Times New Roman"/>
          <w:color w:val="000000"/>
        </w:rPr>
        <w:t>ABD</w:t>
      </w:r>
      <w:r>
        <w:rPr>
          <w:rFonts w:ascii="宋体" w:hAnsi="宋体" w:eastAsia="宋体" w:cs="宋体"/>
          <w:color w:val="000000"/>
        </w:rPr>
        <w:t>项。故选</w:t>
      </w:r>
      <w:r>
        <w:rPr>
          <w:rFonts w:ascii="Times New Roman" w:hAnsi="Times New Roman" w:eastAsia="Times New Roman" w:cs="Times New Roman"/>
          <w:color w:val="000000"/>
        </w:rPr>
        <w:t>C</w:t>
      </w:r>
      <w:r>
        <w:rPr>
          <w:rFonts w:ascii="宋体" w:hAnsi="宋体" w:eastAsia="宋体" w:cs="宋体"/>
          <w:color w:val="000000"/>
        </w:rPr>
        <w:t>项。</w:t>
      </w:r>
    </w:p>
    <w:p w14:paraId="0BE7391D">
      <w:pPr>
        <w:spacing w:line="360" w:lineRule="auto"/>
        <w:jc w:val="left"/>
        <w:textAlignment w:val="center"/>
        <w:rPr>
          <w:color w:val="000000"/>
        </w:rPr>
      </w:pPr>
      <w:r>
        <w:rPr>
          <w:color w:val="000000"/>
        </w:rPr>
        <w:t xml:space="preserve">13. </w:t>
      </w:r>
      <w:r>
        <w:rPr>
          <w:rFonts w:ascii="宋体" w:hAnsi="宋体" w:eastAsia="宋体" w:cs="宋体"/>
          <w:color w:val="000000"/>
        </w:rPr>
        <w:t>图中可以用来解释中世纪西欧（</w:t>
      </w:r>
      <w:r>
        <w:rPr>
          <w:rFonts w:ascii="Times New Roman" w:hAnsi="Times New Roman" w:eastAsia="Times New Roman" w:cs="Times New Roman"/>
          <w:color w:val="000000"/>
        </w:rPr>
        <w:t xml:space="preserve">    </w:t>
      </w:r>
      <w:r>
        <w:rPr>
          <w:rFonts w:ascii="宋体" w:hAnsi="宋体" w:eastAsia="宋体" w:cs="宋体"/>
          <w:color w:val="000000"/>
        </w:rPr>
        <w:t>）</w:t>
      </w:r>
    </w:p>
    <w:p w14:paraId="4913FD5C">
      <w:pPr>
        <w:spacing w:line="360" w:lineRule="auto"/>
        <w:jc w:val="left"/>
        <w:textAlignment w:val="center"/>
        <w:rPr>
          <w:color w:val="000000"/>
        </w:rPr>
      </w:pPr>
      <w:r>
        <w:rPr>
          <w:color w:val="000000"/>
        </w:rPr>
        <w:drawing>
          <wp:inline distT="0" distB="0" distL="114300" distR="114300">
            <wp:extent cx="4610100" cy="2343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610100" cy="2343150"/>
                    </a:xfrm>
                    <a:prstGeom prst="rect">
                      <a:avLst/>
                    </a:prstGeom>
                  </pic:spPr>
                </pic:pic>
              </a:graphicData>
            </a:graphic>
          </wp:inline>
        </w:drawing>
      </w:r>
      <w:r>
        <w:rPr>
          <w:color w:val="000000"/>
        </w:rPr>
        <w:t xml:space="preserve">  </w:t>
      </w:r>
    </w:p>
    <w:p w14:paraId="31C05C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庄园经济</w:t>
      </w:r>
      <w:r>
        <w:rPr>
          <w:color w:val="000000"/>
        </w:rPr>
        <w:tab/>
      </w:r>
      <w:r>
        <w:rPr>
          <w:color w:val="000000"/>
        </w:rPr>
        <w:t xml:space="preserve">B. </w:t>
      </w:r>
      <w:r>
        <w:rPr>
          <w:rFonts w:ascii="宋体" w:hAnsi="宋体" w:eastAsia="宋体" w:cs="宋体"/>
          <w:color w:val="000000"/>
        </w:rPr>
        <w:t>手工工场</w:t>
      </w:r>
      <w:r>
        <w:rPr>
          <w:color w:val="000000"/>
        </w:rPr>
        <w:tab/>
      </w:r>
      <w:r>
        <w:rPr>
          <w:color w:val="000000"/>
        </w:rPr>
        <w:t xml:space="preserve">C. </w:t>
      </w:r>
      <w:r>
        <w:rPr>
          <w:rFonts w:ascii="宋体" w:hAnsi="宋体" w:eastAsia="宋体" w:cs="宋体"/>
          <w:color w:val="000000"/>
        </w:rPr>
        <w:t>文艺复兴</w:t>
      </w:r>
      <w:r>
        <w:rPr>
          <w:color w:val="000000"/>
        </w:rPr>
        <w:tab/>
      </w:r>
      <w:r>
        <w:rPr>
          <w:color w:val="000000"/>
        </w:rPr>
        <w:t xml:space="preserve">D. </w:t>
      </w:r>
      <w:r>
        <w:rPr>
          <w:rFonts w:ascii="宋体" w:hAnsi="宋体" w:eastAsia="宋体" w:cs="宋体"/>
          <w:color w:val="000000"/>
        </w:rPr>
        <w:t>“三角贸易”</w:t>
      </w:r>
    </w:p>
    <w:p w14:paraId="50E4A6B9">
      <w:pPr>
        <w:spacing w:line="360" w:lineRule="auto"/>
        <w:textAlignment w:val="center"/>
        <w:rPr>
          <w:color w:val="000000"/>
        </w:rPr>
      </w:pPr>
      <w:r>
        <w:rPr>
          <w:color w:val="2E75B6"/>
        </w:rPr>
        <w:t>【答案】</w:t>
      </w:r>
      <w:r>
        <w:rPr>
          <w:color w:val="000000"/>
        </w:rPr>
        <w:t>A</w:t>
      </w:r>
    </w:p>
    <w:p w14:paraId="1EF55A9F">
      <w:pPr>
        <w:spacing w:line="360" w:lineRule="auto"/>
        <w:textAlignment w:val="center"/>
        <w:rPr>
          <w:color w:val="000000"/>
        </w:rPr>
      </w:pPr>
      <w:r>
        <w:rPr>
          <w:color w:val="2E75B6"/>
        </w:rPr>
        <w:t>【解析】</w:t>
      </w:r>
    </w:p>
    <w:p w14:paraId="24DCE95F">
      <w:pPr>
        <w:spacing w:line="360" w:lineRule="auto"/>
        <w:jc w:val="left"/>
        <w:textAlignment w:val="center"/>
        <w:rPr>
          <w:color w:val="000000"/>
        </w:rPr>
      </w:pPr>
      <w:r>
        <w:rPr>
          <w:color w:val="000000"/>
        </w:rPr>
        <w:t>【详解】</w:t>
      </w:r>
      <w:r>
        <w:rPr>
          <w:rFonts w:ascii="宋体" w:hAnsi="宋体" w:eastAsia="宋体" w:cs="宋体"/>
          <w:color w:val="000000"/>
        </w:rPr>
        <w:t>根据材料中耕地的分类为自营地和份地可知，这是欧洲中世纪的经济基础</w:t>
      </w:r>
      <w:r>
        <w:rPr>
          <w:rFonts w:ascii="Times New Roman" w:hAnsi="Times New Roman" w:eastAsia="Times New Roman" w:cs="Times New Roman"/>
          <w:color w:val="000000"/>
        </w:rPr>
        <w:t>—</w:t>
      </w:r>
      <w:r>
        <w:rPr>
          <w:rFonts w:ascii="宋体" w:hAnsi="宋体" w:eastAsia="宋体" w:cs="宋体"/>
          <w:color w:val="000000"/>
        </w:rPr>
        <w:t>庄园经济，</w:t>
      </w:r>
      <w:r>
        <w:rPr>
          <w:rFonts w:ascii="Times New Roman" w:hAnsi="Times New Roman" w:eastAsia="Times New Roman" w:cs="Times New Roman"/>
          <w:color w:val="000000"/>
        </w:rPr>
        <w:t>A</w:t>
      </w:r>
      <w:r>
        <w:rPr>
          <w:rFonts w:ascii="宋体" w:hAnsi="宋体" w:eastAsia="宋体" w:cs="宋体"/>
          <w:color w:val="000000"/>
        </w:rPr>
        <w:t>项正确；材料体现的是庄园经济，不是手工工场，排除</w:t>
      </w:r>
      <w:r>
        <w:rPr>
          <w:rFonts w:ascii="Times New Roman" w:hAnsi="Times New Roman" w:eastAsia="Times New Roman" w:cs="Times New Roman"/>
          <w:color w:val="000000"/>
        </w:rPr>
        <w:t>B</w:t>
      </w:r>
      <w:r>
        <w:rPr>
          <w:rFonts w:ascii="宋体" w:hAnsi="宋体" w:eastAsia="宋体" w:cs="宋体"/>
          <w:color w:val="000000"/>
        </w:rPr>
        <w:t>项；文艺复兴是</w:t>
      </w:r>
      <w:r>
        <w:rPr>
          <w:rFonts w:ascii="Times New Roman" w:hAnsi="Times New Roman" w:eastAsia="Times New Roman" w:cs="Times New Roman"/>
          <w:color w:val="000000"/>
        </w:rPr>
        <w:t>14</w:t>
      </w:r>
      <w:r>
        <w:rPr>
          <w:rFonts w:ascii="宋体" w:hAnsi="宋体" w:eastAsia="宋体" w:cs="宋体"/>
          <w:color w:val="000000"/>
        </w:rPr>
        <w:t>世纪中叶开始的欧洲的思想解放运动，排除</w:t>
      </w:r>
      <w:r>
        <w:rPr>
          <w:rFonts w:ascii="Times New Roman" w:hAnsi="Times New Roman" w:eastAsia="Times New Roman" w:cs="Times New Roman"/>
          <w:color w:val="000000"/>
        </w:rPr>
        <w:t>C</w:t>
      </w:r>
      <w:r>
        <w:rPr>
          <w:rFonts w:ascii="宋体" w:hAnsi="宋体" w:eastAsia="宋体" w:cs="宋体"/>
          <w:color w:val="000000"/>
        </w:rPr>
        <w:t>项；</w:t>
      </w:r>
      <w:r>
        <w:rPr>
          <w:rFonts w:ascii="Times New Roman" w:hAnsi="Times New Roman" w:eastAsia="Times New Roman" w:cs="Times New Roman"/>
          <w:color w:val="000000"/>
        </w:rPr>
        <w:t>“</w:t>
      </w:r>
      <w:r>
        <w:rPr>
          <w:rFonts w:ascii="宋体" w:hAnsi="宋体" w:eastAsia="宋体" w:cs="宋体"/>
          <w:color w:val="000000"/>
        </w:rPr>
        <w:t>三角贸易</w:t>
      </w:r>
      <w:r>
        <w:rPr>
          <w:rFonts w:ascii="Times New Roman" w:hAnsi="Times New Roman" w:eastAsia="Times New Roman" w:cs="Times New Roman"/>
          <w:color w:val="000000"/>
        </w:rPr>
        <w:t>”</w:t>
      </w:r>
      <w:r>
        <w:rPr>
          <w:rFonts w:ascii="宋体" w:hAnsi="宋体" w:eastAsia="宋体" w:cs="宋体"/>
          <w:color w:val="000000"/>
        </w:rPr>
        <w:t>是新航路开辟之后欧洲殖民者进行殖民掠夺的一种手段，排除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5B063BC6">
      <w:pPr>
        <w:spacing w:line="360" w:lineRule="auto"/>
        <w:jc w:val="left"/>
        <w:textAlignment w:val="center"/>
        <w:rPr>
          <w:color w:val="000000"/>
        </w:rPr>
      </w:pPr>
      <w:r>
        <w:rPr>
          <w:color w:val="000000"/>
        </w:rPr>
        <w:t xml:space="preserve">14. </w:t>
      </w:r>
      <w:r>
        <w:rPr>
          <w:rFonts w:ascii="宋体" w:hAnsi="宋体" w:eastAsia="宋体" w:cs="宋体"/>
          <w:color w:val="000000"/>
        </w:rPr>
        <w:t>刘宗绪在《世界近代史》中写道：“它是</w:t>
      </w:r>
      <w:r>
        <w:rPr>
          <w:rFonts w:ascii="Times New Roman" w:hAnsi="Times New Roman" w:eastAsia="Times New Roman" w:cs="Times New Roman"/>
          <w:color w:val="000000"/>
        </w:rPr>
        <w:t>17</w:t>
      </w:r>
      <w:r>
        <w:rPr>
          <w:rFonts w:ascii="宋体" w:hAnsi="宋体" w:eastAsia="宋体" w:cs="宋体"/>
          <w:color w:val="000000"/>
        </w:rPr>
        <w:t>世纪的‘海上马车夫’，拥有世界上最庞大的商船队，掌握着各国商品运输中的很大一部分。”“它”是（</w:t>
      </w:r>
      <w:r>
        <w:rPr>
          <w:rFonts w:ascii="Times New Roman" w:hAnsi="Times New Roman" w:eastAsia="Times New Roman" w:cs="Times New Roman"/>
          <w:color w:val="000000"/>
        </w:rPr>
        <w:t xml:space="preserve">    </w:t>
      </w:r>
      <w:r>
        <w:rPr>
          <w:rFonts w:ascii="宋体" w:hAnsi="宋体" w:eastAsia="宋体" w:cs="宋体"/>
          <w:color w:val="000000"/>
        </w:rPr>
        <w:t>）</w:t>
      </w:r>
    </w:p>
    <w:p w14:paraId="4DF4C3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西班牙</w:t>
      </w:r>
      <w:r>
        <w:rPr>
          <w:color w:val="000000"/>
        </w:rPr>
        <w:tab/>
      </w:r>
      <w:r>
        <w:rPr>
          <w:color w:val="000000"/>
        </w:rPr>
        <w:t xml:space="preserve">B. </w:t>
      </w:r>
      <w:r>
        <w:rPr>
          <w:rFonts w:ascii="宋体" w:hAnsi="宋体" w:eastAsia="宋体" w:cs="宋体"/>
          <w:color w:val="000000"/>
        </w:rPr>
        <w:t>英国</w:t>
      </w:r>
      <w:r>
        <w:rPr>
          <w:color w:val="000000"/>
        </w:rPr>
        <w:tab/>
      </w:r>
      <w:r>
        <w:rPr>
          <w:color w:val="000000"/>
        </w:rPr>
        <w:t xml:space="preserve">C. </w:t>
      </w:r>
      <w:r>
        <w:rPr>
          <w:rFonts w:ascii="宋体" w:hAnsi="宋体" w:eastAsia="宋体" w:cs="宋体"/>
          <w:color w:val="000000"/>
        </w:rPr>
        <w:t>荷兰</w:t>
      </w:r>
      <w:r>
        <w:rPr>
          <w:color w:val="000000"/>
        </w:rPr>
        <w:tab/>
      </w:r>
      <w:r>
        <w:rPr>
          <w:color w:val="000000"/>
        </w:rPr>
        <w:t xml:space="preserve">D. </w:t>
      </w:r>
      <w:r>
        <w:rPr>
          <w:rFonts w:ascii="宋体" w:hAnsi="宋体" w:eastAsia="宋体" w:cs="宋体"/>
          <w:color w:val="000000"/>
        </w:rPr>
        <w:t>法国</w:t>
      </w:r>
    </w:p>
    <w:p w14:paraId="15316E2B">
      <w:pPr>
        <w:spacing w:line="360" w:lineRule="auto"/>
        <w:textAlignment w:val="center"/>
        <w:rPr>
          <w:color w:val="000000"/>
        </w:rPr>
      </w:pPr>
      <w:r>
        <w:rPr>
          <w:color w:val="2E75B6"/>
        </w:rPr>
        <w:t>【答案】</w:t>
      </w:r>
      <w:r>
        <w:rPr>
          <w:color w:val="000000"/>
        </w:rPr>
        <w:t>C</w:t>
      </w:r>
    </w:p>
    <w:p w14:paraId="43F2EF77">
      <w:pPr>
        <w:spacing w:line="360" w:lineRule="auto"/>
        <w:textAlignment w:val="center"/>
        <w:rPr>
          <w:color w:val="000000"/>
        </w:rPr>
      </w:pPr>
      <w:r>
        <w:rPr>
          <w:color w:val="2E75B6"/>
        </w:rPr>
        <w:t>【解析】</w:t>
      </w:r>
    </w:p>
    <w:p w14:paraId="5A720F30">
      <w:pPr>
        <w:spacing w:line="360" w:lineRule="auto"/>
        <w:jc w:val="left"/>
        <w:textAlignment w:val="center"/>
        <w:rPr>
          <w:color w:val="000000"/>
        </w:rPr>
      </w:pPr>
      <w:r>
        <w:rPr>
          <w:color w:val="000000"/>
        </w:rPr>
        <w:t>【详解】根据所学知识，荷兰是17世纪的‘海上马车夫’，拥有世界上最庞大的商船队，掌握着各国商品运输中的很大一部分，C项正确；16世纪，西班牙曾经有无敌舰队，西班牙凭借这支舰队在美洲建立起一个殖民大帝国，排除A项；从17世纪下半叶起，英国与荷兰、法国发生了一系列战争。英国凭借强大的实力最终战胜了荷兰和法国，在世界各地夺取了大片殖民地，自诩为“日不落帝国”，排除B项；17世纪下半叶，后崛起的法国也加入了殖民争霸的行列，先后在北美洲、非洲和亚洲建立了法属殖民地，排除D项。故选C项。</w:t>
      </w:r>
    </w:p>
    <w:p w14:paraId="1AB35E97">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1804</w:t>
      </w:r>
      <w:r>
        <w:rPr>
          <w:rFonts w:ascii="宋体" w:hAnsi="宋体" w:eastAsia="宋体" w:cs="宋体"/>
          <w:color w:val="000000"/>
        </w:rPr>
        <w:t>年，他已不满足于做法国的最高统治者，而是要做凌驾于欧洲各国君主之上的帝国的皇帝。他是（</w:t>
      </w:r>
      <w:r>
        <w:rPr>
          <w:rFonts w:ascii="Times New Roman" w:hAnsi="Times New Roman" w:eastAsia="Times New Roman" w:cs="Times New Roman"/>
          <w:color w:val="000000"/>
        </w:rPr>
        <w:t xml:space="preserve">    </w:t>
      </w:r>
      <w:r>
        <w:rPr>
          <w:rFonts w:ascii="宋体" w:hAnsi="宋体" w:eastAsia="宋体" w:cs="宋体"/>
          <w:color w:val="000000"/>
        </w:rPr>
        <w:t>）</w:t>
      </w:r>
    </w:p>
    <w:p w14:paraId="45D0FB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查理一世</w:t>
      </w:r>
      <w:r>
        <w:rPr>
          <w:color w:val="000000"/>
        </w:rPr>
        <w:tab/>
      </w:r>
      <w:r>
        <w:rPr>
          <w:color w:val="000000"/>
        </w:rPr>
        <w:t xml:space="preserve">B. </w:t>
      </w:r>
      <w:r>
        <w:rPr>
          <w:rFonts w:ascii="宋体" w:hAnsi="宋体" w:eastAsia="宋体" w:cs="宋体"/>
          <w:color w:val="000000"/>
        </w:rPr>
        <w:t>路易十六</w:t>
      </w:r>
      <w:r>
        <w:rPr>
          <w:color w:val="000000"/>
        </w:rPr>
        <w:tab/>
      </w:r>
      <w:r>
        <w:rPr>
          <w:color w:val="000000"/>
        </w:rPr>
        <w:t xml:space="preserve">C. </w:t>
      </w:r>
      <w:r>
        <w:rPr>
          <w:rFonts w:ascii="宋体" w:hAnsi="宋体" w:eastAsia="宋体" w:cs="宋体"/>
          <w:color w:val="000000"/>
        </w:rPr>
        <w:t>罗伯斯庇尔</w:t>
      </w:r>
      <w:r>
        <w:rPr>
          <w:color w:val="000000"/>
        </w:rPr>
        <w:tab/>
      </w:r>
      <w:r>
        <w:rPr>
          <w:color w:val="000000"/>
        </w:rPr>
        <w:t xml:space="preserve">D. </w:t>
      </w:r>
      <w:r>
        <w:rPr>
          <w:rFonts w:ascii="宋体" w:hAnsi="宋体" w:eastAsia="宋体" w:cs="宋体"/>
          <w:color w:val="000000"/>
        </w:rPr>
        <w:t>拿破仑</w:t>
      </w:r>
    </w:p>
    <w:p w14:paraId="6F5DA95D">
      <w:pPr>
        <w:spacing w:line="360" w:lineRule="auto"/>
        <w:textAlignment w:val="center"/>
        <w:rPr>
          <w:color w:val="000000"/>
        </w:rPr>
      </w:pPr>
      <w:r>
        <w:rPr>
          <w:color w:val="2E75B6"/>
        </w:rPr>
        <w:t>【答案】</w:t>
      </w:r>
      <w:r>
        <w:rPr>
          <w:color w:val="000000"/>
        </w:rPr>
        <w:t>D</w:t>
      </w:r>
    </w:p>
    <w:p w14:paraId="77FCA0C1">
      <w:pPr>
        <w:spacing w:line="360" w:lineRule="auto"/>
        <w:textAlignment w:val="center"/>
        <w:rPr>
          <w:color w:val="000000"/>
        </w:rPr>
      </w:pPr>
      <w:r>
        <w:rPr>
          <w:color w:val="2E75B6"/>
        </w:rPr>
        <w:t>【解析】</w:t>
      </w:r>
    </w:p>
    <w:p w14:paraId="29EF2681">
      <w:pPr>
        <w:spacing w:line="360" w:lineRule="auto"/>
        <w:jc w:val="left"/>
        <w:textAlignment w:val="center"/>
        <w:rPr>
          <w:color w:val="000000"/>
        </w:rPr>
      </w:pPr>
      <w:r>
        <w:rPr>
          <w:color w:val="000000"/>
        </w:rPr>
        <w:t>【详解】根据所学知识可知，1804年，拿破仑加冕称帝，建立了法兰西第一帝国。这表明拿破仑已不满足于做法国的最高统治者，而且要做凌驾于欧洲各国君主之上的帝国的皇帝，重温往昔神圣罗马帝国皇帝的旧梦。因此，他是拿破仑，D项正确；查理一世是英国国王，与题干“法国”不符，排除A项；路易十六于1793年被送上断头台，排除B项；罗伯斯庇尔于1794年被送上断头台，排除C项。故选D项。</w:t>
      </w:r>
    </w:p>
    <w:p w14:paraId="4F27409B">
      <w:pPr>
        <w:spacing w:line="360" w:lineRule="auto"/>
        <w:jc w:val="left"/>
        <w:textAlignment w:val="center"/>
        <w:rPr>
          <w:color w:val="000000"/>
        </w:rPr>
      </w:pPr>
      <w:r>
        <w:rPr>
          <w:color w:val="000000"/>
        </w:rPr>
        <w:t xml:space="preserve">16. </w:t>
      </w:r>
      <w:r>
        <w:rPr>
          <w:rFonts w:ascii="宋体" w:hAnsi="宋体" w:eastAsia="宋体" w:cs="宋体"/>
          <w:color w:val="000000"/>
        </w:rPr>
        <w:t>德川幕府末期，面对幕藩体制危机和民族危机，一部分中下级武士联合西南强藩和朝廷公卿，发动了（</w:t>
      </w:r>
      <w:r>
        <w:rPr>
          <w:rFonts w:ascii="Times New Roman" w:hAnsi="Times New Roman" w:eastAsia="Times New Roman" w:cs="Times New Roman"/>
          <w:color w:val="000000"/>
        </w:rPr>
        <w:t xml:space="preserve">    </w:t>
      </w:r>
      <w:r>
        <w:rPr>
          <w:rFonts w:ascii="宋体" w:hAnsi="宋体" w:eastAsia="宋体" w:cs="宋体"/>
          <w:color w:val="000000"/>
        </w:rPr>
        <w:t>）</w:t>
      </w:r>
    </w:p>
    <w:p w14:paraId="00F08F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大化改新</w:t>
      </w:r>
      <w:r>
        <w:rPr>
          <w:color w:val="000000"/>
        </w:rPr>
        <w:tab/>
      </w:r>
      <w:r>
        <w:rPr>
          <w:color w:val="000000"/>
        </w:rPr>
        <w:t xml:space="preserve">B. </w:t>
      </w:r>
      <w:r>
        <w:rPr>
          <w:rFonts w:ascii="宋体" w:hAnsi="宋体" w:eastAsia="宋体" w:cs="宋体"/>
          <w:color w:val="000000"/>
        </w:rPr>
        <w:t>倒幕运动</w:t>
      </w:r>
      <w:r>
        <w:rPr>
          <w:color w:val="000000"/>
        </w:rPr>
        <w:tab/>
      </w:r>
      <w:r>
        <w:rPr>
          <w:color w:val="000000"/>
        </w:rPr>
        <w:t xml:space="preserve">C. </w:t>
      </w:r>
      <w:r>
        <w:rPr>
          <w:rFonts w:ascii="宋体" w:hAnsi="宋体" w:eastAsia="宋体" w:cs="宋体"/>
          <w:color w:val="000000"/>
        </w:rPr>
        <w:t>农奴制改革</w:t>
      </w:r>
      <w:r>
        <w:rPr>
          <w:color w:val="000000"/>
        </w:rPr>
        <w:tab/>
      </w:r>
      <w:r>
        <w:rPr>
          <w:color w:val="000000"/>
        </w:rPr>
        <w:t xml:space="preserve">D. </w:t>
      </w:r>
      <w:r>
        <w:rPr>
          <w:rFonts w:ascii="宋体" w:hAnsi="宋体" w:eastAsia="宋体" w:cs="宋体"/>
          <w:color w:val="000000"/>
        </w:rPr>
        <w:t>非暴力不合作运动</w:t>
      </w:r>
    </w:p>
    <w:p w14:paraId="5B0CA420">
      <w:pPr>
        <w:spacing w:line="360" w:lineRule="auto"/>
        <w:textAlignment w:val="center"/>
        <w:rPr>
          <w:color w:val="000000"/>
        </w:rPr>
      </w:pPr>
      <w:r>
        <w:rPr>
          <w:color w:val="2E75B6"/>
        </w:rPr>
        <w:t>【答案】</w:t>
      </w:r>
      <w:r>
        <w:rPr>
          <w:color w:val="000000"/>
        </w:rPr>
        <w:t>B</w:t>
      </w:r>
    </w:p>
    <w:p w14:paraId="4E271FD5">
      <w:pPr>
        <w:spacing w:line="360" w:lineRule="auto"/>
        <w:textAlignment w:val="center"/>
        <w:rPr>
          <w:color w:val="000000"/>
        </w:rPr>
      </w:pPr>
      <w:r>
        <w:rPr>
          <w:color w:val="2E75B6"/>
        </w:rPr>
        <w:t>【解析】</w:t>
      </w:r>
    </w:p>
    <w:p w14:paraId="394B09A8">
      <w:pPr>
        <w:spacing w:line="360" w:lineRule="auto"/>
        <w:jc w:val="left"/>
        <w:textAlignment w:val="center"/>
        <w:rPr>
          <w:color w:val="000000"/>
        </w:rPr>
      </w:pPr>
      <w:r>
        <w:rPr>
          <w:color w:val="000000"/>
        </w:rPr>
        <w:t>【详解】根据所学知识，面对民族危机和社会危机，德川幕府束手无策，遭到越来越多人的反对。一部分中下级武士联合西南强藩和朝廷公卿，发动了倒幕运动，B项正确；大化改新是公元6世纪在日本发生的一次改革，使日本成为封建社会，排除A项；农奴制改革是1861年发生在俄国的资本主义改革，排除C项；非暴力不合作是印度的甘地领导的运动，排除D项。故选B项。</w:t>
      </w:r>
    </w:p>
    <w:p w14:paraId="4F2785B1">
      <w:pPr>
        <w:spacing w:line="360" w:lineRule="auto"/>
        <w:jc w:val="left"/>
        <w:textAlignment w:val="center"/>
        <w:rPr>
          <w:color w:val="000000"/>
        </w:rPr>
      </w:pPr>
      <w:r>
        <w:rPr>
          <w:color w:val="000000"/>
        </w:rPr>
        <w:t xml:space="preserve">17. </w:t>
      </w:r>
      <w:r>
        <w:rPr>
          <w:rFonts w:ascii="宋体" w:hAnsi="宋体" w:eastAsia="宋体" w:cs="宋体"/>
          <w:color w:val="000000"/>
        </w:rPr>
        <w:t>有学者认为，</w:t>
      </w:r>
      <w:r>
        <w:rPr>
          <w:rFonts w:ascii="Times New Roman" w:hAnsi="Times New Roman" w:eastAsia="Times New Roman" w:cs="Times New Roman"/>
          <w:color w:val="000000"/>
        </w:rPr>
        <w:t>1914</w:t>
      </w:r>
      <w:r>
        <w:rPr>
          <w:rFonts w:ascii="宋体" w:hAnsi="宋体" w:eastAsia="宋体" w:cs="宋体"/>
          <w:color w:val="000000"/>
        </w:rPr>
        <w:t>—</w:t>
      </w:r>
      <w:r>
        <w:rPr>
          <w:rFonts w:ascii="Times New Roman" w:hAnsi="Times New Roman" w:eastAsia="Times New Roman" w:cs="Times New Roman"/>
          <w:color w:val="000000"/>
        </w:rPr>
        <w:t>1918</w:t>
      </w:r>
      <w:r>
        <w:rPr>
          <w:rFonts w:ascii="宋体" w:hAnsi="宋体" w:eastAsia="宋体" w:cs="宋体"/>
          <w:color w:val="000000"/>
        </w:rPr>
        <w:t>年的这场大战“就像可怕的火山爆发……这场人为大祸留下的痕迹无处不在”。这场大战是（</w:t>
      </w:r>
      <w:r>
        <w:rPr>
          <w:rFonts w:ascii="Times New Roman" w:hAnsi="Times New Roman" w:eastAsia="Times New Roman" w:cs="Times New Roman"/>
          <w:color w:val="000000"/>
        </w:rPr>
        <w:t xml:space="preserve">    </w:t>
      </w:r>
      <w:r>
        <w:rPr>
          <w:rFonts w:ascii="宋体" w:hAnsi="宋体" w:eastAsia="宋体" w:cs="宋体"/>
          <w:color w:val="000000"/>
        </w:rPr>
        <w:t>）</w:t>
      </w:r>
    </w:p>
    <w:p w14:paraId="6F3BC3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第一次世界大战</w:t>
      </w:r>
      <w:r>
        <w:rPr>
          <w:color w:val="000000"/>
        </w:rPr>
        <w:tab/>
      </w:r>
      <w:r>
        <w:rPr>
          <w:color w:val="000000"/>
        </w:rPr>
        <w:t xml:space="preserve">B. </w:t>
      </w:r>
      <w:r>
        <w:rPr>
          <w:rFonts w:ascii="宋体" w:hAnsi="宋体" w:eastAsia="宋体" w:cs="宋体"/>
          <w:color w:val="000000"/>
        </w:rPr>
        <w:t>第二次世界大战</w:t>
      </w:r>
      <w:r>
        <w:rPr>
          <w:color w:val="000000"/>
        </w:rPr>
        <w:tab/>
      </w:r>
      <w:r>
        <w:rPr>
          <w:color w:val="000000"/>
        </w:rPr>
        <w:t xml:space="preserve">C. </w:t>
      </w:r>
      <w:r>
        <w:rPr>
          <w:rFonts w:ascii="宋体" w:hAnsi="宋体" w:eastAsia="宋体" w:cs="宋体"/>
          <w:color w:val="000000"/>
        </w:rPr>
        <w:t>越南战争</w:t>
      </w:r>
      <w:r>
        <w:rPr>
          <w:color w:val="000000"/>
        </w:rPr>
        <w:tab/>
      </w:r>
      <w:r>
        <w:rPr>
          <w:color w:val="000000"/>
        </w:rPr>
        <w:t xml:space="preserve">D. </w:t>
      </w:r>
      <w:r>
        <w:rPr>
          <w:rFonts w:ascii="宋体" w:hAnsi="宋体" w:eastAsia="宋体" w:cs="宋体"/>
          <w:color w:val="000000"/>
        </w:rPr>
        <w:t>阿富汗战争</w:t>
      </w:r>
    </w:p>
    <w:p w14:paraId="4FB79322">
      <w:pPr>
        <w:spacing w:line="360" w:lineRule="auto"/>
        <w:textAlignment w:val="center"/>
        <w:rPr>
          <w:color w:val="000000"/>
        </w:rPr>
      </w:pPr>
      <w:r>
        <w:rPr>
          <w:color w:val="2E75B6"/>
        </w:rPr>
        <w:t>【答案】</w:t>
      </w:r>
      <w:r>
        <w:rPr>
          <w:color w:val="000000"/>
        </w:rPr>
        <w:t>A</w:t>
      </w:r>
    </w:p>
    <w:p w14:paraId="0B138118">
      <w:pPr>
        <w:spacing w:line="360" w:lineRule="auto"/>
        <w:textAlignment w:val="center"/>
        <w:rPr>
          <w:color w:val="000000"/>
        </w:rPr>
      </w:pPr>
      <w:r>
        <w:rPr>
          <w:color w:val="2E75B6"/>
        </w:rPr>
        <w:t>【解析】</w:t>
      </w:r>
    </w:p>
    <w:p w14:paraId="6F962538">
      <w:pPr>
        <w:spacing w:line="360" w:lineRule="auto"/>
        <w:jc w:val="left"/>
        <w:textAlignment w:val="center"/>
        <w:rPr>
          <w:color w:val="000000"/>
        </w:rPr>
      </w:pPr>
      <w:r>
        <w:rPr>
          <w:color w:val="000000"/>
        </w:rPr>
        <w:t>【详解】</w:t>
      </w:r>
      <w:r>
        <w:rPr>
          <w:rFonts w:ascii="宋体" w:hAnsi="宋体" w:eastAsia="宋体" w:cs="宋体"/>
          <w:color w:val="000000"/>
        </w:rPr>
        <w:t>根据“</w:t>
      </w:r>
      <w:r>
        <w:rPr>
          <w:rFonts w:ascii="Times New Roman" w:hAnsi="Times New Roman" w:eastAsia="Times New Roman" w:cs="Times New Roman"/>
          <w:color w:val="000000"/>
        </w:rPr>
        <w:t>1914-1918</w:t>
      </w:r>
      <w:r>
        <w:rPr>
          <w:rFonts w:ascii="宋体" w:hAnsi="宋体" w:eastAsia="宋体" w:cs="宋体"/>
          <w:color w:val="000000"/>
        </w:rPr>
        <w:t>年”结合所学知识可知，</w:t>
      </w:r>
      <w:r>
        <w:rPr>
          <w:rFonts w:ascii="Times New Roman" w:hAnsi="Times New Roman" w:eastAsia="Times New Roman" w:cs="Times New Roman"/>
          <w:color w:val="000000"/>
        </w:rPr>
        <w:t>1914-1918</w:t>
      </w:r>
      <w:r>
        <w:rPr>
          <w:rFonts w:ascii="宋体" w:hAnsi="宋体" w:eastAsia="宋体" w:cs="宋体"/>
          <w:color w:val="000000"/>
        </w:rPr>
        <w:t>年爆发的第一次世界大战给人类造成了巨大的灾难，</w:t>
      </w:r>
      <w:r>
        <w:rPr>
          <w:rFonts w:ascii="Times New Roman" w:hAnsi="Times New Roman" w:eastAsia="Times New Roman" w:cs="Times New Roman"/>
          <w:color w:val="000000"/>
        </w:rPr>
        <w:t>A</w:t>
      </w:r>
      <w:r>
        <w:rPr>
          <w:rFonts w:ascii="宋体" w:hAnsi="宋体" w:eastAsia="宋体" w:cs="宋体"/>
          <w:color w:val="000000"/>
        </w:rPr>
        <w:t>项正确；第二次世界大战是在</w:t>
      </w:r>
      <w:r>
        <w:rPr>
          <w:rFonts w:ascii="Times New Roman" w:hAnsi="Times New Roman" w:eastAsia="Times New Roman" w:cs="Times New Roman"/>
          <w:color w:val="000000"/>
        </w:rPr>
        <w:t>1939</w:t>
      </w:r>
      <w:r>
        <w:rPr>
          <w:rFonts w:ascii="宋体" w:hAnsi="宋体" w:eastAsia="宋体" w:cs="宋体"/>
          <w:color w:val="000000"/>
        </w:rPr>
        <w:t>年爆发，排除</w:t>
      </w:r>
      <w:r>
        <w:rPr>
          <w:rFonts w:ascii="Times New Roman" w:hAnsi="Times New Roman" w:eastAsia="Times New Roman" w:cs="Times New Roman"/>
          <w:color w:val="000000"/>
        </w:rPr>
        <w:t>B</w:t>
      </w:r>
      <w:r>
        <w:rPr>
          <w:rFonts w:ascii="宋体" w:hAnsi="宋体" w:eastAsia="宋体" w:cs="宋体"/>
          <w:color w:val="000000"/>
        </w:rPr>
        <w:t>项；越南战争是在</w:t>
      </w:r>
      <w:r>
        <w:rPr>
          <w:rFonts w:ascii="Times New Roman" w:hAnsi="Times New Roman" w:eastAsia="Times New Roman" w:cs="Times New Roman"/>
          <w:color w:val="000000"/>
        </w:rPr>
        <w:t>1955</w:t>
      </w:r>
      <w:r>
        <w:rPr>
          <w:rFonts w:ascii="宋体" w:hAnsi="宋体" w:eastAsia="宋体" w:cs="宋体"/>
          <w:color w:val="000000"/>
        </w:rPr>
        <w:t>年爆发，排除</w:t>
      </w:r>
      <w:r>
        <w:rPr>
          <w:rFonts w:ascii="Times New Roman" w:hAnsi="Times New Roman" w:eastAsia="Times New Roman" w:cs="Times New Roman"/>
          <w:color w:val="000000"/>
        </w:rPr>
        <w:t>C</w:t>
      </w:r>
      <w:r>
        <w:rPr>
          <w:rFonts w:ascii="宋体" w:hAnsi="宋体" w:eastAsia="宋体" w:cs="宋体"/>
          <w:color w:val="000000"/>
        </w:rPr>
        <w:t>项；阿富汗战争有</w:t>
      </w:r>
      <w:r>
        <w:rPr>
          <w:rFonts w:ascii="Times New Roman" w:hAnsi="Times New Roman" w:eastAsia="Times New Roman" w:cs="Times New Roman"/>
          <w:color w:val="000000"/>
        </w:rPr>
        <w:t>1979</w:t>
      </w:r>
      <w:r>
        <w:rPr>
          <w:rFonts w:ascii="宋体" w:hAnsi="宋体" w:eastAsia="宋体" w:cs="宋体"/>
          <w:color w:val="000000"/>
        </w:rPr>
        <w:t>年苏联入侵阿富汗开始，有</w:t>
      </w:r>
      <w:r>
        <w:rPr>
          <w:rFonts w:ascii="Times New Roman" w:hAnsi="Times New Roman" w:eastAsia="Times New Roman" w:cs="Times New Roman"/>
          <w:color w:val="000000"/>
        </w:rPr>
        <w:t>2001</w:t>
      </w:r>
      <w:r>
        <w:rPr>
          <w:rFonts w:ascii="宋体" w:hAnsi="宋体" w:eastAsia="宋体" w:cs="宋体"/>
          <w:color w:val="000000"/>
        </w:rPr>
        <w:t>年美国入侵阿富汗，发动阿富汗战争，排除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36DD6195">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月，美国倡导召开国际会议，以遏制日本的扩张，调整帝国主义国家在东亚和太平洋地区的关系。这个国际会议是（</w:t>
      </w:r>
      <w:r>
        <w:rPr>
          <w:rFonts w:ascii="Times New Roman" w:hAnsi="Times New Roman" w:eastAsia="Times New Roman" w:cs="Times New Roman"/>
          <w:color w:val="000000"/>
        </w:rPr>
        <w:t xml:space="preserve">    </w:t>
      </w:r>
      <w:r>
        <w:rPr>
          <w:rFonts w:ascii="宋体" w:hAnsi="宋体" w:eastAsia="宋体" w:cs="宋体"/>
          <w:color w:val="000000"/>
        </w:rPr>
        <w:t>）</w:t>
      </w:r>
    </w:p>
    <w:p w14:paraId="5383CF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巴黎和会</w:t>
      </w:r>
      <w:r>
        <w:rPr>
          <w:color w:val="000000"/>
        </w:rPr>
        <w:tab/>
      </w:r>
      <w:r>
        <w:rPr>
          <w:color w:val="000000"/>
        </w:rPr>
        <w:t xml:space="preserve">B. </w:t>
      </w:r>
      <w:r>
        <w:rPr>
          <w:rFonts w:ascii="宋体" w:hAnsi="宋体" w:eastAsia="宋体" w:cs="宋体"/>
          <w:color w:val="000000"/>
        </w:rPr>
        <w:t>华盛顿会议</w:t>
      </w:r>
      <w:r>
        <w:rPr>
          <w:color w:val="000000"/>
        </w:rPr>
        <w:tab/>
      </w:r>
      <w:r>
        <w:rPr>
          <w:color w:val="000000"/>
        </w:rPr>
        <w:t xml:space="preserve">C. </w:t>
      </w:r>
      <w:r>
        <w:rPr>
          <w:rFonts w:ascii="宋体" w:hAnsi="宋体" w:eastAsia="宋体" w:cs="宋体"/>
          <w:color w:val="000000"/>
        </w:rPr>
        <w:t>雅尔塔会议</w:t>
      </w:r>
      <w:r>
        <w:rPr>
          <w:color w:val="000000"/>
        </w:rPr>
        <w:tab/>
      </w:r>
      <w:r>
        <w:rPr>
          <w:color w:val="000000"/>
        </w:rPr>
        <w:t xml:space="preserve">D. </w:t>
      </w:r>
      <w:r>
        <w:rPr>
          <w:rFonts w:ascii="宋体" w:hAnsi="宋体" w:eastAsia="宋体" w:cs="宋体"/>
          <w:color w:val="000000"/>
        </w:rPr>
        <w:t>万隆会议</w:t>
      </w:r>
    </w:p>
    <w:p w14:paraId="4478AA7D">
      <w:pPr>
        <w:spacing w:line="360" w:lineRule="auto"/>
        <w:textAlignment w:val="center"/>
        <w:rPr>
          <w:color w:val="000000"/>
        </w:rPr>
      </w:pPr>
      <w:r>
        <w:rPr>
          <w:color w:val="2E75B6"/>
        </w:rPr>
        <w:t>【答案】</w:t>
      </w:r>
      <w:r>
        <w:rPr>
          <w:color w:val="000000"/>
        </w:rPr>
        <w:t>B</w:t>
      </w:r>
    </w:p>
    <w:p w14:paraId="700B9E4E">
      <w:pPr>
        <w:spacing w:line="360" w:lineRule="auto"/>
        <w:textAlignment w:val="center"/>
        <w:rPr>
          <w:color w:val="000000"/>
        </w:rPr>
      </w:pPr>
      <w:r>
        <w:rPr>
          <w:color w:val="2E75B6"/>
        </w:rPr>
        <w:t>【解析】</w:t>
      </w:r>
    </w:p>
    <w:p w14:paraId="470EF2E1">
      <w:pPr>
        <w:spacing w:line="360" w:lineRule="auto"/>
        <w:jc w:val="left"/>
        <w:textAlignment w:val="center"/>
        <w:rPr>
          <w:color w:val="000000"/>
        </w:rPr>
      </w:pPr>
      <w:r>
        <w:rPr>
          <w:color w:val="000000"/>
        </w:rPr>
        <w:t>【详解】根据所学知识可知，巴黎和会暂时调整了战胜国在欧洲的关系，但它们在东亚和太平洋地区仍然矛盾重重。日本实力增强，几乎独霸中国，英、美对此极度不安，力图遏制日本的扩张，三国之间展开了激烈的海军军备竞赛。为了调整帝国主义国家在这一地区的关系，由美国倡议，1921年11月，美、英、法、日、意、荷、比、葡和中国等9个国家的代表在华盛顿举行会议。因此，这个国际会议是华盛顿会议，B项正确；巴黎和会召开于1919年，雅尔塔会议召开于1945年，万隆会议召开于1955年，均与题干“1921年”不符，排除ACD项。故选B项。</w:t>
      </w:r>
    </w:p>
    <w:p w14:paraId="7E7EDC21">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1936</w:t>
      </w:r>
      <w:r>
        <w:rPr>
          <w:rFonts w:ascii="宋体" w:hAnsi="宋体" w:eastAsia="宋体" w:cs="宋体"/>
          <w:color w:val="000000"/>
        </w:rPr>
        <w:t>年，受军部操控的广田弘毅上台组阁，建立法西斯专政。这表明（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3BB063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亚洲战争策源地形成</w:t>
      </w:r>
      <w:r>
        <w:rPr>
          <w:color w:val="000000"/>
        </w:rPr>
        <w:tab/>
      </w:r>
      <w:r>
        <w:rPr>
          <w:color w:val="000000"/>
        </w:rPr>
        <w:t xml:space="preserve">B. </w:t>
      </w:r>
      <w:r>
        <w:rPr>
          <w:rFonts w:ascii="宋体" w:hAnsi="宋体" w:eastAsia="宋体" w:cs="宋体"/>
          <w:color w:val="000000"/>
        </w:rPr>
        <w:t>德国法西斯政权建立</w:t>
      </w:r>
    </w:p>
    <w:p w14:paraId="54768C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欧洲战争策源地形成</w:t>
      </w:r>
      <w:r>
        <w:rPr>
          <w:color w:val="000000"/>
        </w:rPr>
        <w:tab/>
      </w:r>
      <w:r>
        <w:rPr>
          <w:color w:val="000000"/>
        </w:rPr>
        <w:t xml:space="preserve">D. </w:t>
      </w:r>
      <w:r>
        <w:rPr>
          <w:rFonts w:ascii="宋体" w:hAnsi="宋体" w:eastAsia="宋体" w:cs="宋体"/>
          <w:color w:val="000000"/>
        </w:rPr>
        <w:t>法西斯同盟正式建立</w:t>
      </w:r>
    </w:p>
    <w:p w14:paraId="56BBE451">
      <w:pPr>
        <w:spacing w:line="360" w:lineRule="auto"/>
        <w:textAlignment w:val="center"/>
        <w:rPr>
          <w:color w:val="000000"/>
        </w:rPr>
      </w:pPr>
      <w:r>
        <w:rPr>
          <w:color w:val="2E75B6"/>
        </w:rPr>
        <w:t>【答案】</w:t>
      </w:r>
      <w:r>
        <w:rPr>
          <w:color w:val="000000"/>
        </w:rPr>
        <w:t>A</w:t>
      </w:r>
    </w:p>
    <w:p w14:paraId="7D613157">
      <w:pPr>
        <w:spacing w:line="360" w:lineRule="auto"/>
        <w:textAlignment w:val="center"/>
        <w:rPr>
          <w:color w:val="000000"/>
        </w:rPr>
      </w:pPr>
      <w:r>
        <w:rPr>
          <w:color w:val="2E75B6"/>
        </w:rPr>
        <w:t>【解析】</w:t>
      </w:r>
    </w:p>
    <w:p w14:paraId="1B886794">
      <w:pPr>
        <w:spacing w:line="360" w:lineRule="auto"/>
        <w:jc w:val="left"/>
        <w:textAlignment w:val="center"/>
        <w:rPr>
          <w:color w:val="000000"/>
        </w:rPr>
      </w:pPr>
      <w:r>
        <w:rPr>
          <w:color w:val="000000"/>
        </w:rPr>
        <w:t>【详解】根据所学知识，日本军部是法西斯势力的支持者和集中地，1936年，受军部控制的广田弘毅上台组阁，军部法西斯专制建立，开始走上对外扩张的道路，世界大战的亚洲策源地形成，A项正确；1933年希特勒当选德国总理，成为国家元首。标志着德国法西斯政权建立，排除B项；欧洲战争策源地的形成的标志是德国法西斯专政的建立，排除C项； 1940年9月27日，德国、意大利、日本在柏林签订三国同盟条约，标志着法西斯轴心国正式结盟，排除D项。故选A项。</w:t>
      </w:r>
    </w:p>
    <w:p w14:paraId="35DE2516">
      <w:pPr>
        <w:spacing w:line="360" w:lineRule="auto"/>
        <w:jc w:val="left"/>
        <w:textAlignment w:val="center"/>
        <w:rPr>
          <w:color w:val="000000"/>
        </w:rPr>
      </w:pPr>
      <w:r>
        <w:rPr>
          <w:color w:val="000000"/>
        </w:rPr>
        <w:t xml:space="preserve">20. </w:t>
      </w:r>
      <w:r>
        <w:rPr>
          <w:rFonts w:ascii="宋体" w:hAnsi="宋体" w:eastAsia="宋体" w:cs="宋体"/>
          <w:color w:val="000000"/>
        </w:rPr>
        <w:t>下表为</w:t>
      </w:r>
      <w:r>
        <w:rPr>
          <w:rFonts w:ascii="Times New Roman" w:hAnsi="Times New Roman" w:eastAsia="Times New Roman" w:cs="Times New Roman"/>
          <w:color w:val="000000"/>
        </w:rPr>
        <w:t>1961</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月不结盟运动筹备会议确定的参加不结盟国家会议条件（部分）。据此可知（</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
        <w:gridCol w:w="4170"/>
      </w:tblGrid>
      <w:tr w14:paraId="6CAAA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68176">
            <w:pPr>
              <w:spacing w:line="360" w:lineRule="auto"/>
              <w:jc w:val="center"/>
              <w:textAlignment w:val="center"/>
              <w:rPr>
                <w:color w:val="000000"/>
              </w:rPr>
            </w:pPr>
            <w:r>
              <w:rPr>
                <w:rFonts w:ascii="宋体" w:hAnsi="宋体" w:eastAsia="宋体" w:cs="宋体"/>
                <w:color w:val="000000"/>
              </w:rPr>
              <w:t>序号</w:t>
            </w:r>
          </w:p>
        </w:tc>
        <w:tc>
          <w:tcPr>
            <w:tcW w:w="4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F883A">
            <w:pPr>
              <w:spacing w:line="360" w:lineRule="auto"/>
              <w:jc w:val="center"/>
              <w:textAlignment w:val="center"/>
              <w:rPr>
                <w:color w:val="000000"/>
              </w:rPr>
            </w:pPr>
            <w:r>
              <w:rPr>
                <w:rFonts w:ascii="宋体" w:hAnsi="宋体" w:eastAsia="宋体" w:cs="宋体"/>
                <w:color w:val="000000"/>
              </w:rPr>
              <w:t>条件</w:t>
            </w:r>
          </w:p>
        </w:tc>
      </w:tr>
      <w:tr w14:paraId="3BB9D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8B147">
            <w:pPr>
              <w:spacing w:line="360" w:lineRule="auto"/>
              <w:jc w:val="center"/>
              <w:textAlignment w:val="center"/>
              <w:rPr>
                <w:color w:val="000000"/>
              </w:rPr>
            </w:pPr>
            <w:r>
              <w:rPr>
                <w:rFonts w:ascii="宋体" w:hAnsi="宋体" w:eastAsia="宋体" w:cs="宋体"/>
                <w:color w:val="000000"/>
              </w:rPr>
              <w:t>（一）</w:t>
            </w:r>
          </w:p>
        </w:tc>
        <w:tc>
          <w:tcPr>
            <w:tcW w:w="4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54A0D">
            <w:pPr>
              <w:spacing w:line="360" w:lineRule="auto"/>
              <w:jc w:val="center"/>
              <w:textAlignment w:val="center"/>
              <w:rPr>
                <w:color w:val="000000"/>
              </w:rPr>
            </w:pPr>
            <w:r>
              <w:rPr>
                <w:rFonts w:ascii="宋体" w:hAnsi="宋体" w:eastAsia="宋体" w:cs="宋体"/>
                <w:color w:val="000000"/>
              </w:rPr>
              <w:t>奉行和平共处和不结盟基础上的独立政策</w:t>
            </w:r>
          </w:p>
        </w:tc>
      </w:tr>
      <w:tr w14:paraId="6E5A7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8D94E">
            <w:pPr>
              <w:spacing w:line="360" w:lineRule="auto"/>
              <w:jc w:val="center"/>
              <w:textAlignment w:val="center"/>
              <w:rPr>
                <w:color w:val="000000"/>
              </w:rPr>
            </w:pPr>
            <w:r>
              <w:rPr>
                <w:rFonts w:ascii="宋体" w:hAnsi="宋体" w:eastAsia="宋体" w:cs="宋体"/>
                <w:color w:val="000000"/>
              </w:rPr>
              <w:t>（二）</w:t>
            </w:r>
          </w:p>
        </w:tc>
        <w:tc>
          <w:tcPr>
            <w:tcW w:w="4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4E70E">
            <w:pPr>
              <w:spacing w:line="360" w:lineRule="auto"/>
              <w:jc w:val="center"/>
              <w:textAlignment w:val="center"/>
              <w:rPr>
                <w:color w:val="000000"/>
              </w:rPr>
            </w:pPr>
            <w:r>
              <w:rPr>
                <w:rFonts w:ascii="宋体" w:hAnsi="宋体" w:eastAsia="宋体" w:cs="宋体"/>
                <w:color w:val="000000"/>
              </w:rPr>
              <w:t>支持民族解放运动</w:t>
            </w:r>
          </w:p>
        </w:tc>
      </w:tr>
      <w:tr w14:paraId="6FFB4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C9E4C">
            <w:pPr>
              <w:spacing w:line="360" w:lineRule="auto"/>
              <w:jc w:val="center"/>
              <w:textAlignment w:val="center"/>
              <w:rPr>
                <w:color w:val="000000"/>
              </w:rPr>
            </w:pPr>
            <w:r>
              <w:rPr>
                <w:rFonts w:ascii="宋体" w:hAnsi="宋体" w:eastAsia="宋体" w:cs="宋体"/>
                <w:color w:val="000000"/>
              </w:rPr>
              <w:t>（三）</w:t>
            </w:r>
          </w:p>
        </w:tc>
        <w:tc>
          <w:tcPr>
            <w:tcW w:w="4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E7B57">
            <w:pPr>
              <w:spacing w:line="360" w:lineRule="auto"/>
              <w:jc w:val="center"/>
              <w:textAlignment w:val="center"/>
              <w:rPr>
                <w:color w:val="000000"/>
              </w:rPr>
            </w:pPr>
            <w:r>
              <w:rPr>
                <w:rFonts w:ascii="宋体" w:hAnsi="宋体" w:eastAsia="宋体" w:cs="宋体"/>
                <w:color w:val="000000"/>
              </w:rPr>
              <w:t>不加入以大国对抗为背景的军事集团</w:t>
            </w:r>
          </w:p>
        </w:tc>
      </w:tr>
    </w:tbl>
    <w:p w14:paraId="41BEE963">
      <w:pPr>
        <w:spacing w:line="360" w:lineRule="auto"/>
        <w:jc w:val="left"/>
        <w:textAlignment w:val="center"/>
        <w:rPr>
          <w:color w:val="000000"/>
        </w:rPr>
      </w:pPr>
    </w:p>
    <w:p w14:paraId="3B5DEC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世界经济全球化趋势加强</w:t>
      </w:r>
      <w:r>
        <w:rPr>
          <w:color w:val="000000"/>
        </w:rPr>
        <w:tab/>
      </w:r>
      <w:r>
        <w:rPr>
          <w:color w:val="000000"/>
        </w:rPr>
        <w:t xml:space="preserve">B. </w:t>
      </w:r>
      <w:r>
        <w:rPr>
          <w:rFonts w:ascii="宋体" w:hAnsi="宋体" w:eastAsia="宋体" w:cs="宋体"/>
          <w:color w:val="000000"/>
        </w:rPr>
        <w:t>欧洲国家在国际上用一个声音说话</w:t>
      </w:r>
    </w:p>
    <w:p w14:paraId="133950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和平与发展成为时代主题</w:t>
      </w:r>
      <w:r>
        <w:rPr>
          <w:color w:val="000000"/>
        </w:rPr>
        <w:tab/>
      </w:r>
      <w:r>
        <w:rPr>
          <w:color w:val="000000"/>
        </w:rPr>
        <w:t xml:space="preserve">D. </w:t>
      </w:r>
      <w:r>
        <w:rPr>
          <w:rFonts w:ascii="宋体" w:hAnsi="宋体" w:eastAsia="宋体" w:cs="宋体"/>
          <w:color w:val="000000"/>
        </w:rPr>
        <w:t>发展中国家已经成为一支重要力量</w:t>
      </w:r>
    </w:p>
    <w:p w14:paraId="0837C7D5">
      <w:pPr>
        <w:spacing w:line="360" w:lineRule="auto"/>
        <w:textAlignment w:val="center"/>
        <w:rPr>
          <w:color w:val="000000"/>
        </w:rPr>
      </w:pPr>
      <w:r>
        <w:rPr>
          <w:color w:val="2E75B6"/>
        </w:rPr>
        <w:t>【答案】</w:t>
      </w:r>
      <w:r>
        <w:rPr>
          <w:color w:val="000000"/>
        </w:rPr>
        <w:t>D</w:t>
      </w:r>
    </w:p>
    <w:p w14:paraId="30948B37">
      <w:pPr>
        <w:spacing w:line="360" w:lineRule="auto"/>
        <w:textAlignment w:val="center"/>
        <w:rPr>
          <w:color w:val="000000"/>
        </w:rPr>
      </w:pPr>
      <w:r>
        <w:rPr>
          <w:color w:val="2E75B6"/>
        </w:rPr>
        <w:t>【解析】</w:t>
      </w:r>
    </w:p>
    <w:p w14:paraId="4644CF67">
      <w:pPr>
        <w:spacing w:line="360" w:lineRule="auto"/>
        <w:jc w:val="left"/>
        <w:textAlignment w:val="center"/>
        <w:rPr>
          <w:color w:val="000000"/>
        </w:rPr>
      </w:pPr>
      <w:r>
        <w:rPr>
          <w:color w:val="000000"/>
        </w:rPr>
        <w:t xml:space="preserve">【详解】根据所学可知，不结盟运动是发展中国家维护民族独立、发展民族经济、反对霸权主义的联合阵营，它的成立是发展中国家走向联合自强的开端，在支持和巩固成员国民族独立和经济发展、维护成员国权益等方面发挥了重要作用，发展中国家已经成为一支重要力量，D项正确；材料与经济全球化无关，排除A项；不结盟运动绝大部分是亚洲、非洲和拉丁美洲的发展中国家，排除B项；材料无法体现和平与发展成为时代主题，排除C项。故选D项。 </w:t>
      </w:r>
    </w:p>
    <w:p w14:paraId="59E76A91">
      <w:pPr>
        <w:spacing w:line="360" w:lineRule="auto"/>
        <w:jc w:val="left"/>
        <w:textAlignment w:val="center"/>
        <w:rPr>
          <w:color w:val="000000"/>
        </w:rPr>
      </w:pPr>
      <w:r>
        <w:rPr>
          <w:color w:val="000000"/>
        </w:rPr>
        <w:t xml:space="preserve">21. </w:t>
      </w:r>
      <w:r>
        <w:rPr>
          <w:rFonts w:ascii="宋体" w:hAnsi="宋体" w:eastAsia="宋体" w:cs="宋体"/>
          <w:color w:val="000000"/>
        </w:rPr>
        <w:t>“春江潮水连海平，海上明月共潮生”出自一篇脍炙人口的名作。该作品是（</w:t>
      </w:r>
      <w:r>
        <w:rPr>
          <w:rFonts w:ascii="Times New Roman" w:hAnsi="Times New Roman" w:eastAsia="Times New Roman" w:cs="Times New Roman"/>
          <w:color w:val="000000"/>
        </w:rPr>
        <w:t xml:space="preserve">    </w:t>
      </w:r>
      <w:r>
        <w:rPr>
          <w:rFonts w:ascii="宋体" w:hAnsi="宋体" w:eastAsia="宋体" w:cs="宋体"/>
          <w:color w:val="000000"/>
        </w:rPr>
        <w:t>）</w:t>
      </w:r>
    </w:p>
    <w:p w14:paraId="54D40B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《纵游淮南》</w:t>
      </w:r>
      <w:r>
        <w:rPr>
          <w:color w:val="000000"/>
        </w:rPr>
        <w:tab/>
      </w:r>
      <w:r>
        <w:rPr>
          <w:color w:val="000000"/>
        </w:rPr>
        <w:t xml:space="preserve">B. </w:t>
      </w:r>
      <w:r>
        <w:rPr>
          <w:rFonts w:ascii="宋体" w:hAnsi="宋体" w:eastAsia="宋体" w:cs="宋体"/>
          <w:color w:val="000000"/>
        </w:rPr>
        <w:t>《春江花月夜》</w:t>
      </w:r>
    </w:p>
    <w:p w14:paraId="20857B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《题扬州禅智寺》</w:t>
      </w:r>
      <w:r>
        <w:rPr>
          <w:color w:val="000000"/>
        </w:rPr>
        <w:tab/>
      </w:r>
      <w:r>
        <w:rPr>
          <w:color w:val="000000"/>
        </w:rPr>
        <w:t xml:space="preserve">D. </w:t>
      </w:r>
      <w:r>
        <w:rPr>
          <w:rFonts w:ascii="宋体" w:hAnsi="宋体" w:eastAsia="宋体" w:cs="宋体"/>
          <w:color w:val="000000"/>
        </w:rPr>
        <w:t>《酬乐天扬州初逢席上见赠》</w:t>
      </w:r>
    </w:p>
    <w:p w14:paraId="236C33D1">
      <w:pPr>
        <w:spacing w:line="360" w:lineRule="auto"/>
        <w:textAlignment w:val="center"/>
        <w:rPr>
          <w:color w:val="000000"/>
        </w:rPr>
      </w:pPr>
      <w:r>
        <w:rPr>
          <w:color w:val="2E75B6"/>
        </w:rPr>
        <w:t>【答案】</w:t>
      </w:r>
      <w:r>
        <w:rPr>
          <w:color w:val="000000"/>
        </w:rPr>
        <w:t>B</w:t>
      </w:r>
    </w:p>
    <w:p w14:paraId="113F6C7F">
      <w:pPr>
        <w:spacing w:line="360" w:lineRule="auto"/>
        <w:textAlignment w:val="center"/>
        <w:rPr>
          <w:color w:val="000000"/>
        </w:rPr>
      </w:pPr>
      <w:r>
        <w:rPr>
          <w:color w:val="2E75B6"/>
        </w:rPr>
        <w:t>【解析】</w:t>
      </w:r>
    </w:p>
    <w:p w14:paraId="7BF2B603">
      <w:pPr>
        <w:spacing w:line="360" w:lineRule="auto"/>
        <w:jc w:val="left"/>
        <w:textAlignment w:val="center"/>
        <w:rPr>
          <w:color w:val="000000"/>
        </w:rPr>
      </w:pPr>
      <w:r>
        <w:rPr>
          <w:color w:val="000000"/>
        </w:rPr>
        <w:t>【详解】根据所学知识可知，“春江潮水连海平，海上明月共潮生”出自唐朝张若虚的《春江花月夜》，B项正确；《纵游淮南》的名句是“十里长街市井连，月明桥上看神仙”，《题扬州禅智寺》的名句是“雨过一蝉噪，飘萧松桂秋”，《酬乐天扬州初逢席上见赠》的名句是“巴山楚水凄凉地，二十三年弃置身”，均与题干“春江潮水连海平，海上明月共潮生”不符，排除ACD项。故选B项。</w:t>
      </w:r>
    </w:p>
    <w:p w14:paraId="10A6F459">
      <w:pPr>
        <w:spacing w:line="360" w:lineRule="auto"/>
        <w:jc w:val="left"/>
        <w:textAlignment w:val="center"/>
        <w:rPr>
          <w:color w:val="000000"/>
        </w:rPr>
      </w:pPr>
      <w:r>
        <w:rPr>
          <w:color w:val="000000"/>
        </w:rPr>
        <w:t xml:space="preserve">22. </w:t>
      </w:r>
      <w:r>
        <w:rPr>
          <w:rFonts w:ascii="宋体" w:hAnsi="宋体" w:eastAsia="宋体" w:cs="宋体"/>
          <w:color w:val="000000"/>
        </w:rPr>
        <w:t>元朝时，一位意大利人曾在扬州担任官职</w:t>
      </w:r>
      <w:r>
        <w:rPr>
          <w:rFonts w:ascii="Times New Roman" w:hAnsi="Times New Roman" w:eastAsia="Times New Roman" w:cs="Times New Roman"/>
          <w:color w:val="000000"/>
        </w:rPr>
        <w:t>3</w:t>
      </w:r>
      <w:r>
        <w:rPr>
          <w:rFonts w:ascii="宋体" w:hAnsi="宋体" w:eastAsia="宋体" w:cs="宋体"/>
          <w:color w:val="000000"/>
        </w:rPr>
        <w:t>年。后来，他回忆起扬州时说：“城甚广大，所属二十四城，皆良城也。”他是（</w:t>
      </w:r>
      <w:r>
        <w:rPr>
          <w:rFonts w:ascii="Times New Roman" w:hAnsi="Times New Roman" w:eastAsia="Times New Roman" w:cs="Times New Roman"/>
          <w:color w:val="000000"/>
        </w:rPr>
        <w:t xml:space="preserve">    </w:t>
      </w:r>
      <w:r>
        <w:rPr>
          <w:rFonts w:ascii="宋体" w:hAnsi="宋体" w:eastAsia="宋体" w:cs="宋体"/>
          <w:color w:val="000000"/>
        </w:rPr>
        <w:t>）</w:t>
      </w:r>
    </w:p>
    <w:p w14:paraId="2C9A63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忽必烈</w:t>
      </w:r>
      <w:r>
        <w:rPr>
          <w:color w:val="000000"/>
        </w:rPr>
        <w:tab/>
      </w:r>
      <w:r>
        <w:rPr>
          <w:color w:val="000000"/>
        </w:rPr>
        <w:t xml:space="preserve">B. </w:t>
      </w:r>
      <w:r>
        <w:rPr>
          <w:rFonts w:ascii="宋体" w:hAnsi="宋体" w:eastAsia="宋体" w:cs="宋体"/>
          <w:color w:val="000000"/>
        </w:rPr>
        <w:t>马可·波罗</w:t>
      </w:r>
      <w:r>
        <w:rPr>
          <w:color w:val="000000"/>
        </w:rPr>
        <w:tab/>
      </w:r>
      <w:r>
        <w:rPr>
          <w:color w:val="000000"/>
        </w:rPr>
        <w:t xml:space="preserve">C. </w:t>
      </w:r>
      <w:r>
        <w:rPr>
          <w:rFonts w:ascii="宋体" w:hAnsi="宋体" w:eastAsia="宋体" w:cs="宋体"/>
          <w:color w:val="000000"/>
        </w:rPr>
        <w:t>高朗亭</w:t>
      </w:r>
      <w:r>
        <w:rPr>
          <w:color w:val="000000"/>
        </w:rPr>
        <w:tab/>
      </w:r>
      <w:r>
        <w:rPr>
          <w:color w:val="000000"/>
        </w:rPr>
        <w:t xml:space="preserve">D. </w:t>
      </w:r>
      <w:r>
        <w:rPr>
          <w:rFonts w:ascii="宋体" w:hAnsi="宋体" w:eastAsia="宋体" w:cs="宋体"/>
          <w:color w:val="000000"/>
        </w:rPr>
        <w:t>盛白沙</w:t>
      </w:r>
    </w:p>
    <w:p w14:paraId="5589F0BE">
      <w:pPr>
        <w:spacing w:line="360" w:lineRule="auto"/>
        <w:textAlignment w:val="center"/>
        <w:rPr>
          <w:color w:val="000000"/>
        </w:rPr>
      </w:pPr>
      <w:r>
        <w:rPr>
          <w:color w:val="2E75B6"/>
        </w:rPr>
        <w:t>【答案】</w:t>
      </w:r>
      <w:r>
        <w:rPr>
          <w:color w:val="000000"/>
        </w:rPr>
        <w:t>B</w:t>
      </w:r>
    </w:p>
    <w:p w14:paraId="782505DB">
      <w:pPr>
        <w:spacing w:line="360" w:lineRule="auto"/>
        <w:textAlignment w:val="center"/>
        <w:rPr>
          <w:color w:val="000000"/>
        </w:rPr>
      </w:pPr>
      <w:r>
        <w:rPr>
          <w:color w:val="2E75B6"/>
        </w:rPr>
        <w:t>【解析】</w:t>
      </w:r>
    </w:p>
    <w:p w14:paraId="3A26B0A5">
      <w:pPr>
        <w:spacing w:line="360" w:lineRule="auto"/>
        <w:jc w:val="left"/>
        <w:textAlignment w:val="center"/>
        <w:rPr>
          <w:color w:val="000000"/>
        </w:rPr>
      </w:pPr>
      <w:r>
        <w:rPr>
          <w:color w:val="000000"/>
        </w:rPr>
        <w:t>【详解】根据题干“元朝”“意大利人”并结合所学知识可知，元朝时，中外交往频繁，意大利旅行家马可·波罗，在元世祖时来华，居住了十几年。他深受元世祖信任，曾在扬州担任过官职。因此，他是马可·波罗，B项正确；忽必烈是元世祖，高朗亭是清代徽调演员，盛白沙是我国海军先驱，均与题干“意大利人”不符，排除ACD项。故选B项。</w:t>
      </w:r>
    </w:p>
    <w:p w14:paraId="192EFA63">
      <w:pPr>
        <w:spacing w:line="360" w:lineRule="auto"/>
        <w:jc w:val="left"/>
        <w:textAlignment w:val="center"/>
        <w:rPr>
          <w:color w:val="000000"/>
        </w:rPr>
      </w:pPr>
      <w:r>
        <w:rPr>
          <w:color w:val="000000"/>
        </w:rPr>
        <w:t xml:space="preserve">23. </w:t>
      </w:r>
      <w:r>
        <w:rPr>
          <w:rFonts w:ascii="宋体" w:hAnsi="宋体" w:eastAsia="宋体" w:cs="宋体"/>
          <w:color w:val="000000"/>
        </w:rPr>
        <w:t>扬州八怪中，主张继承传统“十分学七要抛三”“不泥古法”的是（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250A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汉武帝</w:t>
      </w:r>
      <w:r>
        <w:rPr>
          <w:color w:val="000000"/>
        </w:rPr>
        <w:tab/>
      </w:r>
      <w:r>
        <w:rPr>
          <w:color w:val="000000"/>
        </w:rPr>
        <w:t xml:space="preserve">B. </w:t>
      </w:r>
      <w:r>
        <w:rPr>
          <w:rFonts w:ascii="宋体" w:hAnsi="宋体" w:eastAsia="宋体" w:cs="宋体"/>
          <w:color w:val="000000"/>
        </w:rPr>
        <w:t>刘细君</w:t>
      </w:r>
      <w:r>
        <w:rPr>
          <w:color w:val="000000"/>
        </w:rPr>
        <w:tab/>
      </w:r>
      <w:r>
        <w:rPr>
          <w:color w:val="000000"/>
        </w:rPr>
        <w:t xml:space="preserve">C. </w:t>
      </w:r>
      <w:r>
        <w:rPr>
          <w:rFonts w:ascii="宋体" w:hAnsi="宋体" w:eastAsia="宋体" w:cs="宋体"/>
          <w:color w:val="000000"/>
        </w:rPr>
        <w:t>郑板桥</w:t>
      </w:r>
      <w:r>
        <w:rPr>
          <w:color w:val="000000"/>
        </w:rPr>
        <w:tab/>
      </w:r>
      <w:r>
        <w:rPr>
          <w:color w:val="000000"/>
        </w:rPr>
        <w:t xml:space="preserve">D. </w:t>
      </w:r>
      <w:r>
        <w:rPr>
          <w:rFonts w:ascii="宋体" w:hAnsi="宋体" w:eastAsia="宋体" w:cs="宋体"/>
          <w:color w:val="000000"/>
        </w:rPr>
        <w:t>汪曾祺</w:t>
      </w:r>
    </w:p>
    <w:p w14:paraId="27DC916B">
      <w:pPr>
        <w:spacing w:line="360" w:lineRule="auto"/>
        <w:textAlignment w:val="center"/>
        <w:rPr>
          <w:color w:val="000000"/>
        </w:rPr>
      </w:pPr>
      <w:r>
        <w:rPr>
          <w:color w:val="2E75B6"/>
        </w:rPr>
        <w:t>【答案】</w:t>
      </w:r>
      <w:r>
        <w:rPr>
          <w:color w:val="000000"/>
        </w:rPr>
        <w:t>C</w:t>
      </w:r>
    </w:p>
    <w:p w14:paraId="08BE7F41">
      <w:pPr>
        <w:spacing w:line="360" w:lineRule="auto"/>
        <w:textAlignment w:val="center"/>
        <w:rPr>
          <w:color w:val="000000"/>
        </w:rPr>
      </w:pPr>
      <w:r>
        <w:rPr>
          <w:color w:val="2E75B6"/>
        </w:rPr>
        <w:t>【解析】</w:t>
      </w:r>
    </w:p>
    <w:p w14:paraId="6FE1F433">
      <w:pPr>
        <w:spacing w:line="360" w:lineRule="auto"/>
        <w:textAlignment w:val="center"/>
        <w:rPr>
          <w:color w:val="000000"/>
        </w:rPr>
      </w:pPr>
      <w:r>
        <w:rPr>
          <w:color w:val="000000"/>
        </w:rPr>
        <w:t>【详解】郑板桥为官山东范县、潍县县令，政绩显著，后客居扬州，以</w:t>
      </w:r>
      <w:r>
        <w:rPr>
          <w:rFonts w:ascii="宋体" w:hAnsi="宋体" w:eastAsia="宋体" w:cs="宋体"/>
          <w:color w:val="000000"/>
        </w:rPr>
        <w:t>卖画为生，为“扬州八怪”重要代表人物，主张继承传统“十分学七要抛三”“不泥古法”。他一生只画兰、竹、石，自称“四时不谢之兰，百节长青之竹，万古不败之石，千秋不变之人”。其诗书画，世称“三绝”，是清代比较有代表性的文人画家，C项正确；汉武帝是西汉时期的皇帝，不是扬州八怪之一，排除A项；刘细君和亲塞外，不是扬州八怪之一，排除B项；汪曾祺是中国当代作家、散文家、戏剧家、京派作家的代表人物，排除D项。故选C项。</w:t>
      </w:r>
      <w:r>
        <w:rPr>
          <w:color w:val="000000"/>
        </w:rPr>
        <w:br w:type="textWrapping"/>
      </w:r>
    </w:p>
    <w:p w14:paraId="349D8A1C">
      <w:pPr>
        <w:spacing w:line="360" w:lineRule="auto"/>
        <w:jc w:val="left"/>
        <w:textAlignment w:val="center"/>
        <w:rPr>
          <w:color w:val="000000"/>
        </w:rPr>
      </w:pPr>
      <w:r>
        <w:rPr>
          <w:color w:val="000000"/>
        </w:rPr>
        <w:t xml:space="preserve">24. </w:t>
      </w:r>
      <w:r>
        <w:rPr>
          <w:rFonts w:ascii="宋体" w:hAnsi="宋体" w:eastAsia="宋体" w:cs="宋体"/>
          <w:color w:val="000000"/>
        </w:rPr>
        <w:t>《扬州的夏日》一文中有这样的描述：“扬州的小笼点心实在不错：我离开扬州，也走过七八处大大小小的地方，还没有吃过那样好的点心。”这里的“我”是（</w:t>
      </w:r>
      <w:r>
        <w:rPr>
          <w:rFonts w:ascii="Times New Roman" w:hAnsi="Times New Roman" w:eastAsia="Times New Roman" w:cs="Times New Roman"/>
          <w:color w:val="000000"/>
        </w:rPr>
        <w:t xml:space="preserve">    </w:t>
      </w:r>
      <w:r>
        <w:rPr>
          <w:rFonts w:ascii="宋体" w:hAnsi="宋体" w:eastAsia="宋体" w:cs="宋体"/>
          <w:color w:val="000000"/>
        </w:rPr>
        <w:t>）</w:t>
      </w:r>
    </w:p>
    <w:p w14:paraId="50E187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欧阳修</w:t>
      </w:r>
      <w:r>
        <w:rPr>
          <w:color w:val="000000"/>
        </w:rPr>
        <w:tab/>
      </w:r>
      <w:r>
        <w:rPr>
          <w:color w:val="000000"/>
        </w:rPr>
        <w:t xml:space="preserve">B. </w:t>
      </w:r>
      <w:r>
        <w:rPr>
          <w:rFonts w:ascii="宋体" w:hAnsi="宋体" w:eastAsia="宋体" w:cs="宋体"/>
          <w:color w:val="000000"/>
        </w:rPr>
        <w:t>苏轼</w:t>
      </w:r>
      <w:r>
        <w:rPr>
          <w:color w:val="000000"/>
        </w:rPr>
        <w:tab/>
      </w:r>
      <w:r>
        <w:rPr>
          <w:color w:val="000000"/>
        </w:rPr>
        <w:t xml:space="preserve">C. </w:t>
      </w:r>
      <w:r>
        <w:rPr>
          <w:rFonts w:ascii="宋体" w:hAnsi="宋体" w:eastAsia="宋体" w:cs="宋体"/>
          <w:color w:val="000000"/>
        </w:rPr>
        <w:t>阮元</w:t>
      </w:r>
      <w:r>
        <w:rPr>
          <w:color w:val="000000"/>
        </w:rPr>
        <w:tab/>
      </w:r>
      <w:r>
        <w:rPr>
          <w:color w:val="000000"/>
        </w:rPr>
        <w:t xml:space="preserve">D. </w:t>
      </w:r>
      <w:r>
        <w:rPr>
          <w:rFonts w:ascii="宋体" w:hAnsi="宋体" w:eastAsia="宋体" w:cs="宋体"/>
          <w:color w:val="000000"/>
        </w:rPr>
        <w:t>朱自清</w:t>
      </w:r>
    </w:p>
    <w:p w14:paraId="5180D418">
      <w:pPr>
        <w:spacing w:line="360" w:lineRule="auto"/>
        <w:textAlignment w:val="center"/>
        <w:rPr>
          <w:color w:val="000000"/>
        </w:rPr>
      </w:pPr>
      <w:r>
        <w:rPr>
          <w:color w:val="2E75B6"/>
        </w:rPr>
        <w:t>【答案】</w:t>
      </w:r>
      <w:r>
        <w:rPr>
          <w:color w:val="000000"/>
        </w:rPr>
        <w:t>D</w:t>
      </w:r>
    </w:p>
    <w:p w14:paraId="02354DC9">
      <w:pPr>
        <w:spacing w:line="360" w:lineRule="auto"/>
        <w:textAlignment w:val="center"/>
        <w:rPr>
          <w:color w:val="000000"/>
        </w:rPr>
      </w:pPr>
      <w:r>
        <w:rPr>
          <w:color w:val="2E75B6"/>
        </w:rPr>
        <w:t>【解析】</w:t>
      </w:r>
    </w:p>
    <w:p w14:paraId="079C896C">
      <w:pPr>
        <w:spacing w:line="360" w:lineRule="auto"/>
        <w:jc w:val="left"/>
        <w:textAlignment w:val="center"/>
        <w:rPr>
          <w:color w:val="000000"/>
        </w:rPr>
      </w:pPr>
      <w:r>
        <w:rPr>
          <w:color w:val="000000"/>
        </w:rPr>
        <w:t>【详解】根据所学知识，《扬州</w:t>
      </w:r>
      <w:r>
        <w:rPr>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夏日》的作者是朱自清，所以材料中的“我”指的是朱自清，D项正确；欧阳修是北宋的文学家，著有《醉翁亭记》，与材料无关，排除A项；苏轼是北宋时期著名的词人，与材料无关，排除B项；阮元是清朝中期官员、经学家、训诂学家、金石学家，与题干无关，排除C项。故选D项。</w:t>
      </w:r>
    </w:p>
    <w:p w14:paraId="31036634">
      <w:pPr>
        <w:spacing w:line="360" w:lineRule="auto"/>
        <w:jc w:val="left"/>
        <w:textAlignment w:val="center"/>
        <w:rPr>
          <w:color w:val="000000"/>
        </w:rPr>
      </w:pPr>
      <w:r>
        <w:rPr>
          <w:color w:val="000000"/>
        </w:rPr>
        <w:t xml:space="preserve">25. </w:t>
      </w:r>
      <w:r>
        <w:rPr>
          <w:rFonts w:ascii="宋体" w:hAnsi="宋体" w:eastAsia="宋体" w:cs="宋体"/>
          <w:color w:val="000000"/>
        </w:rPr>
        <w:t>扬州市区有一个代表性旅游景区，内有五亭桥（图）等著名景点。该景区是（</w:t>
      </w:r>
      <w:r>
        <w:rPr>
          <w:rFonts w:ascii="Times New Roman" w:hAnsi="Times New Roman" w:eastAsia="Times New Roman" w:cs="Times New Roman"/>
          <w:color w:val="000000"/>
        </w:rPr>
        <w:t xml:space="preserve">    </w:t>
      </w:r>
      <w:r>
        <w:rPr>
          <w:rFonts w:ascii="宋体" w:hAnsi="宋体" w:eastAsia="宋体" w:cs="宋体"/>
          <w:color w:val="000000"/>
        </w:rPr>
        <w:t>）</w:t>
      </w:r>
    </w:p>
    <w:p w14:paraId="453C4A1D">
      <w:pPr>
        <w:spacing w:line="360" w:lineRule="auto"/>
        <w:jc w:val="left"/>
        <w:textAlignment w:val="center"/>
        <w:rPr>
          <w:color w:val="000000"/>
        </w:rPr>
      </w:pPr>
      <w:r>
        <w:rPr>
          <w:color w:val="000000"/>
        </w:rPr>
        <w:drawing>
          <wp:inline distT="0" distB="0" distL="114300" distR="114300">
            <wp:extent cx="2543175" cy="1571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43175" cy="1571625"/>
                    </a:xfrm>
                    <a:prstGeom prst="rect">
                      <a:avLst/>
                    </a:prstGeom>
                  </pic:spPr>
                </pic:pic>
              </a:graphicData>
            </a:graphic>
          </wp:inline>
        </w:drawing>
      </w:r>
      <w:r>
        <w:rPr>
          <w:color w:val="000000"/>
        </w:rPr>
        <w:t xml:space="preserve">  </w:t>
      </w:r>
    </w:p>
    <w:p w14:paraId="5420BC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东关街</w:t>
      </w:r>
      <w:r>
        <w:rPr>
          <w:color w:val="000000"/>
        </w:rPr>
        <w:tab/>
      </w:r>
      <w:r>
        <w:rPr>
          <w:color w:val="000000"/>
        </w:rPr>
        <w:t xml:space="preserve">B. </w:t>
      </w:r>
      <w:r>
        <w:rPr>
          <w:rFonts w:ascii="宋体" w:hAnsi="宋体" w:eastAsia="宋体" w:cs="宋体"/>
          <w:color w:val="000000"/>
        </w:rPr>
        <w:t>瘦西湖</w:t>
      </w:r>
      <w:r>
        <w:rPr>
          <w:color w:val="000000"/>
        </w:rPr>
        <w:tab/>
      </w:r>
      <w:r>
        <w:rPr>
          <w:color w:val="000000"/>
        </w:rPr>
        <w:t xml:space="preserve">C. </w:t>
      </w:r>
      <w:r>
        <w:rPr>
          <w:rFonts w:ascii="宋体" w:hAnsi="宋体" w:eastAsia="宋体" w:cs="宋体"/>
          <w:color w:val="000000"/>
        </w:rPr>
        <w:t>瓜洲古渡</w:t>
      </w:r>
      <w:r>
        <w:rPr>
          <w:color w:val="000000"/>
        </w:rPr>
        <w:tab/>
      </w:r>
      <w:r>
        <w:rPr>
          <w:color w:val="000000"/>
        </w:rPr>
        <w:t xml:space="preserve">D. </w:t>
      </w:r>
      <w:r>
        <w:rPr>
          <w:rFonts w:ascii="宋体" w:hAnsi="宋体" w:eastAsia="宋体" w:cs="宋体"/>
          <w:color w:val="000000"/>
        </w:rPr>
        <w:t>江都水利枢纽</w:t>
      </w:r>
    </w:p>
    <w:p w14:paraId="31892338">
      <w:pPr>
        <w:spacing w:line="360" w:lineRule="auto"/>
        <w:textAlignment w:val="center"/>
        <w:rPr>
          <w:color w:val="000000"/>
        </w:rPr>
      </w:pPr>
      <w:r>
        <w:rPr>
          <w:color w:val="2E75B6"/>
        </w:rPr>
        <w:t>【答案】</w:t>
      </w:r>
      <w:r>
        <w:rPr>
          <w:color w:val="000000"/>
        </w:rPr>
        <w:t>B</w:t>
      </w:r>
    </w:p>
    <w:p w14:paraId="5EF2C2EF">
      <w:pPr>
        <w:spacing w:line="360" w:lineRule="auto"/>
        <w:textAlignment w:val="center"/>
        <w:rPr>
          <w:color w:val="000000"/>
        </w:rPr>
      </w:pPr>
      <w:r>
        <w:rPr>
          <w:color w:val="2E75B6"/>
        </w:rPr>
        <w:t>【解析】</w:t>
      </w:r>
    </w:p>
    <w:p w14:paraId="59D75B76">
      <w:pPr>
        <w:spacing w:line="360" w:lineRule="auto"/>
        <w:jc w:val="left"/>
        <w:textAlignment w:val="center"/>
        <w:rPr>
          <w:color w:val="000000"/>
        </w:rPr>
      </w:pPr>
      <w:r>
        <w:rPr>
          <w:color w:val="000000"/>
        </w:rPr>
        <w:t>【详解】根据所学知识，瘦西湖在清代康乾时期已形成基本格局，有“园林之盛，甲于天下”之誉。瘦西湖主要分为14大景点，包括五亭桥、二十四桥、荷花池、钓鱼台等。1988年瘦西湖被国务院列为“具有重要历史文化遗产和扬州园林特色的国家重点名胜区”，B项正确；东关街、瓜州古渡、江都水利枢纽不符合题意，排除ACD项。故选B项。</w:t>
      </w:r>
    </w:p>
    <w:p w14:paraId="00D7B1C8">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3C543752">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阅读材料，完成下列要求。</w:t>
      </w:r>
    </w:p>
    <w:p w14:paraId="72505D3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和前代比较，元代政治制度中有几个比较明显的变化：（</w:t>
      </w:r>
      <w:r>
        <w:rPr>
          <w:rFonts w:ascii="Times New Roman" w:hAnsi="Times New Roman" w:eastAsia="Times New Roman" w:cs="Times New Roman"/>
          <w:color w:val="000000"/>
        </w:rPr>
        <w:t>1</w:t>
      </w:r>
      <w:r>
        <w:rPr>
          <w:rFonts w:ascii="楷体" w:hAnsi="楷体" w:eastAsia="楷体" w:cs="楷体"/>
          <w:color w:val="000000"/>
        </w:rPr>
        <w:t>）中央机构发展为省、台、院三足鼎立；（</w:t>
      </w:r>
      <w:r>
        <w:rPr>
          <w:rFonts w:ascii="Times New Roman" w:hAnsi="Times New Roman" w:eastAsia="Times New Roman" w:cs="Times New Roman"/>
          <w:color w:val="000000"/>
        </w:rPr>
        <w:t>2</w:t>
      </w:r>
      <w:r>
        <w:rPr>
          <w:rFonts w:ascii="楷体" w:hAnsi="楷体" w:eastAsia="楷体" w:cs="楷体"/>
          <w:color w:val="000000"/>
        </w:rPr>
        <w:t>）中央设置宣政院等机构处理民族和宗教事务；等等。元朝政治制度是中国历史上管理如此广大疆域的多民族家的一次尝试，大都为后代所承袭。</w:t>
      </w:r>
    </w:p>
    <w:p w14:paraId="2FA799E0">
      <w:pPr>
        <w:spacing w:line="360" w:lineRule="auto"/>
        <w:jc w:val="right"/>
        <w:textAlignment w:val="center"/>
        <w:rPr>
          <w:color w:val="000000"/>
        </w:rPr>
      </w:pPr>
      <w:r>
        <w:rPr>
          <w:rFonts w:ascii="楷体" w:hAnsi="楷体" w:eastAsia="楷体" w:cs="楷体"/>
          <w:color w:val="000000"/>
        </w:rPr>
        <w:t>摘编自白钢《中国政治制度史》</w:t>
      </w:r>
    </w:p>
    <w:p w14:paraId="31738F54">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政治体制及礼法制度的建设和改造，极大提升了明代国家对社会的治理功能。虽然发生种种“矫枉过正”，并且造成了诸多不良后果，却在总体上顺应了统一多民族国家巩固与发展的需要。</w:t>
      </w:r>
    </w:p>
    <w:p w14:paraId="54BBAAF7">
      <w:pPr>
        <w:spacing w:line="360" w:lineRule="auto"/>
        <w:jc w:val="right"/>
        <w:textAlignment w:val="center"/>
        <w:rPr>
          <w:color w:val="000000"/>
        </w:rPr>
      </w:pPr>
      <w:r>
        <w:rPr>
          <w:rFonts w:ascii="楷体" w:hAnsi="楷体" w:eastAsia="楷体" w:cs="楷体"/>
          <w:color w:val="000000"/>
        </w:rPr>
        <w:t>——摘编自方志远《明前期国家治理中的民生关怀》</w:t>
      </w:r>
    </w:p>
    <w:p w14:paraId="16807D4F">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据材料一并结合所学知识，指出元代在中央设置的政治管理机构。</w:t>
      </w:r>
    </w:p>
    <w:p w14:paraId="4387693D">
      <w:pPr>
        <w:spacing w:line="360" w:lineRule="auto"/>
        <w:jc w:val="left"/>
        <w:textAlignment w:val="center"/>
        <w:rPr>
          <w:color w:val="000000"/>
        </w:rPr>
      </w:pPr>
      <w:r>
        <w:rPr>
          <w:color w:val="000000"/>
        </w:rPr>
        <w:t>（2）</w:t>
      </w:r>
      <w:r>
        <w:rPr>
          <w:rFonts w:ascii="宋体" w:hAnsi="宋体" w:eastAsia="宋体" w:cs="宋体"/>
          <w:color w:val="000000"/>
        </w:rPr>
        <w:t>综合上述材料并结合所学知识，简析元明时期政治制度建设的积极作用。</w:t>
      </w:r>
    </w:p>
    <w:p w14:paraId="649F29CC">
      <w:pPr>
        <w:spacing w:line="360" w:lineRule="auto"/>
        <w:textAlignment w:val="center"/>
        <w:rPr>
          <w:color w:val="000000"/>
        </w:rPr>
      </w:pPr>
      <w:r>
        <w:rPr>
          <w:color w:val="2E75B6"/>
        </w:rPr>
        <w:t>【答案】</w:t>
      </w:r>
      <w:r>
        <w:rPr>
          <w:color w:val="000000"/>
        </w:rPr>
        <w:t>（1）</w:t>
      </w:r>
      <w:r>
        <w:rPr>
          <w:rFonts w:ascii="宋体" w:hAnsi="宋体" w:eastAsia="宋体" w:cs="宋体"/>
          <w:color w:val="000000"/>
        </w:rPr>
        <w:t>由中书省掌管全国的行政事务，下设吏、户、礼、兵、刑、工六部，分管各项政务；设枢密院负责全国的军事事务，调度全国的军队；设御史台负责监察事务，以纠察、弹劾官员、肃正纲纪；设宣政院掌管全国佛教事宜和西藏地区军政事务。</w:t>
      </w:r>
      <w:r>
        <w:rPr>
          <w:color w:val="000000"/>
        </w:rPr>
        <w:t xml:space="preserve">    </w:t>
      </w:r>
    </w:p>
    <w:p w14:paraId="079756AB">
      <w:pPr>
        <w:spacing w:line="360" w:lineRule="auto"/>
        <w:textAlignment w:val="center"/>
        <w:rPr>
          <w:color w:val="000000"/>
        </w:rPr>
      </w:pPr>
      <w:r>
        <w:rPr>
          <w:color w:val="000000"/>
        </w:rPr>
        <w:t>（2）</w:t>
      </w:r>
      <w:r>
        <w:rPr>
          <w:rFonts w:ascii="Times New Roman" w:hAnsi="Times New Roman" w:eastAsia="Times New Roman" w:cs="Times New Roman"/>
          <w:color w:val="000000"/>
        </w:rPr>
        <w:t>①</w:t>
      </w:r>
      <w:r>
        <w:rPr>
          <w:rFonts w:ascii="宋体" w:hAnsi="宋体" w:eastAsia="宋体" w:cs="宋体"/>
          <w:color w:val="000000"/>
        </w:rPr>
        <w:t>有利于多民族国家的发展和巩固，有利于维护中国的统一和领土的完整。</w:t>
      </w:r>
      <w:r>
        <w:rPr>
          <w:rFonts w:ascii="Times New Roman" w:hAnsi="Times New Roman" w:eastAsia="Times New Roman" w:cs="Times New Roman"/>
          <w:color w:val="000000"/>
        </w:rPr>
        <w:t>②</w:t>
      </w:r>
      <w:r>
        <w:rPr>
          <w:rFonts w:ascii="宋体" w:hAnsi="宋体" w:eastAsia="宋体" w:cs="宋体"/>
          <w:color w:val="000000"/>
        </w:rPr>
        <w:t>能有效地组织人力、物力和财力进行大规模的经济建设和生产活动，有利于社会经济的发展。</w:t>
      </w:r>
      <w:r>
        <w:rPr>
          <w:rFonts w:ascii="Times New Roman" w:hAnsi="Times New Roman" w:eastAsia="Times New Roman" w:cs="Times New Roman"/>
          <w:color w:val="000000"/>
        </w:rPr>
        <w:t>③</w:t>
      </w:r>
      <w:r>
        <w:rPr>
          <w:rFonts w:ascii="宋体" w:hAnsi="宋体" w:eastAsia="宋体" w:cs="宋体"/>
          <w:color w:val="000000"/>
        </w:rPr>
        <w:t>在统一的社会环境下，有利于民族大融合，有利于各地区经济、文化的交流、发展和提高。</w:t>
      </w:r>
      <w:r>
        <w:rPr>
          <w:rFonts w:ascii="Times New Roman" w:hAnsi="Times New Roman" w:eastAsia="Times New Roman" w:cs="Times New Roman"/>
          <w:color w:val="000000"/>
        </w:rPr>
        <w:t>④</w:t>
      </w:r>
      <w:r>
        <w:rPr>
          <w:rFonts w:ascii="宋体" w:hAnsi="宋体" w:eastAsia="宋体" w:cs="宋体"/>
          <w:color w:val="000000"/>
        </w:rPr>
        <w:t>中央集权的加强，为抵抗侵略、维护主权提供强大的人力、物力和财力的保障。</w:t>
      </w:r>
    </w:p>
    <w:p w14:paraId="4D0BFDE9">
      <w:pPr>
        <w:spacing w:line="360" w:lineRule="auto"/>
        <w:textAlignment w:val="center"/>
        <w:rPr>
          <w:color w:val="000000"/>
        </w:rPr>
      </w:pPr>
      <w:r>
        <w:rPr>
          <w:color w:val="2E75B6"/>
        </w:rPr>
        <w:t>【解析】</w:t>
      </w:r>
    </w:p>
    <w:p w14:paraId="63CE1DEA">
      <w:pPr>
        <w:spacing w:line="360" w:lineRule="auto"/>
        <w:textAlignment w:val="center"/>
        <w:rPr>
          <w:color w:val="000000"/>
        </w:rPr>
      </w:pPr>
      <w:r>
        <w:rPr>
          <w:color w:val="000000"/>
        </w:rPr>
        <w:t>【小问1详解】</w:t>
      </w:r>
    </w:p>
    <w:p w14:paraId="1A3DF759">
      <w:pPr>
        <w:spacing w:line="360" w:lineRule="auto"/>
        <w:jc w:val="left"/>
        <w:textAlignment w:val="center"/>
        <w:rPr>
          <w:color w:val="000000"/>
        </w:rPr>
      </w:pPr>
      <w:r>
        <w:rPr>
          <w:rFonts w:ascii="宋体" w:hAnsi="宋体" w:eastAsia="宋体" w:cs="宋体"/>
          <w:color w:val="000000"/>
        </w:rPr>
        <w:t>政治管理机构：根据材料一</w:t>
      </w:r>
      <w:r>
        <w:rPr>
          <w:rFonts w:ascii="Times New Roman" w:hAnsi="Times New Roman" w:eastAsia="Times New Roman" w:cs="Times New Roman"/>
          <w:color w:val="000000"/>
        </w:rPr>
        <w:t>“</w:t>
      </w:r>
      <w:r>
        <w:rPr>
          <w:rFonts w:ascii="宋体" w:hAnsi="宋体" w:eastAsia="宋体" w:cs="宋体"/>
          <w:color w:val="000000"/>
        </w:rPr>
        <w:t>中央机构发展为省、台、院三足鼎立</w:t>
      </w:r>
      <w:r>
        <w:rPr>
          <w:rFonts w:ascii="Times New Roman" w:hAnsi="Times New Roman" w:eastAsia="Times New Roman" w:cs="Times New Roman"/>
          <w:color w:val="000000"/>
        </w:rPr>
        <w:t>”</w:t>
      </w:r>
      <w:r>
        <w:rPr>
          <w:rFonts w:ascii="宋体" w:hAnsi="宋体" w:eastAsia="宋体" w:cs="宋体"/>
          <w:color w:val="000000"/>
        </w:rPr>
        <w:t>并结合所学知识可知，元朝在中央，由中书省掌管全国的行政事务，下设吏、户、礼、兵、刑、工六部，分管各项政务；设枢密院负责全国的军事事务，调度全国的军队；设御史台负责监察事务，以纠察、弹劾官员、肃正纲纪。根据材料一</w:t>
      </w:r>
      <w:r>
        <w:rPr>
          <w:rFonts w:ascii="Times New Roman" w:hAnsi="Times New Roman" w:eastAsia="Times New Roman" w:cs="Times New Roman"/>
          <w:color w:val="000000"/>
        </w:rPr>
        <w:t>“</w:t>
      </w:r>
      <w:r>
        <w:rPr>
          <w:rFonts w:ascii="宋体" w:hAnsi="宋体" w:eastAsia="宋体" w:cs="宋体"/>
          <w:color w:val="000000"/>
        </w:rPr>
        <w:t>中央设置宣政院等机构处理民族和宗教事务</w:t>
      </w:r>
      <w:r>
        <w:rPr>
          <w:rFonts w:ascii="Times New Roman" w:hAnsi="Times New Roman" w:eastAsia="Times New Roman" w:cs="Times New Roman"/>
          <w:color w:val="000000"/>
        </w:rPr>
        <w:t>”</w:t>
      </w:r>
      <w:r>
        <w:rPr>
          <w:rFonts w:ascii="宋体" w:hAnsi="宋体" w:eastAsia="宋体" w:cs="宋体"/>
          <w:color w:val="000000"/>
        </w:rPr>
        <w:t>并结合所学知识可知，元朝在中央设立宣政院，掌管全国佛教事宜和西藏地区军政事务。</w:t>
      </w:r>
    </w:p>
    <w:p w14:paraId="100ABFF4">
      <w:pPr>
        <w:spacing w:line="360" w:lineRule="auto"/>
        <w:jc w:val="left"/>
        <w:textAlignment w:val="center"/>
        <w:rPr>
          <w:color w:val="000000"/>
        </w:rPr>
      </w:pPr>
      <w:r>
        <w:rPr>
          <w:color w:val="000000"/>
        </w:rPr>
        <w:t>【小问2详解】</w:t>
      </w:r>
    </w:p>
    <w:p w14:paraId="0B697CF5">
      <w:pPr>
        <w:spacing w:line="360" w:lineRule="auto"/>
        <w:jc w:val="left"/>
        <w:textAlignment w:val="center"/>
        <w:rPr>
          <w:color w:val="000000"/>
        </w:rPr>
      </w:pPr>
      <w:r>
        <w:rPr>
          <w:rFonts w:ascii="宋体" w:hAnsi="宋体" w:eastAsia="宋体" w:cs="宋体"/>
          <w:color w:val="000000"/>
        </w:rPr>
        <w:t>积极作用：根据材料二</w:t>
      </w:r>
      <w:r>
        <w:rPr>
          <w:rFonts w:ascii="Times New Roman" w:hAnsi="Times New Roman" w:eastAsia="Times New Roman" w:cs="Times New Roman"/>
          <w:color w:val="000000"/>
        </w:rPr>
        <w:t>“</w:t>
      </w:r>
      <w:r>
        <w:rPr>
          <w:rFonts w:ascii="宋体" w:hAnsi="宋体" w:eastAsia="宋体" w:cs="宋体"/>
          <w:color w:val="000000"/>
        </w:rPr>
        <w:t>政治体制及礼法制度的建设和改造，极大提升了明代国家对社会的治理功能。</w:t>
      </w:r>
      <w:r>
        <w:rPr>
          <w:rFonts w:ascii="Times New Roman" w:hAnsi="Times New Roman" w:eastAsia="Times New Roman" w:cs="Times New Roman"/>
          <w:color w:val="000000"/>
        </w:rPr>
        <w:t>……</w:t>
      </w:r>
      <w:r>
        <w:rPr>
          <w:rFonts w:ascii="宋体" w:hAnsi="宋体" w:eastAsia="宋体" w:cs="宋体"/>
          <w:color w:val="000000"/>
        </w:rPr>
        <w:t>，却在总体上顺应了统一多民族国家巩固与发展的需要</w:t>
      </w:r>
      <w:r>
        <w:rPr>
          <w:rFonts w:ascii="Times New Roman" w:hAnsi="Times New Roman" w:eastAsia="Times New Roman" w:cs="Times New Roman"/>
          <w:color w:val="000000"/>
        </w:rPr>
        <w:t>”</w:t>
      </w:r>
      <w:r>
        <w:rPr>
          <w:rFonts w:ascii="宋体" w:hAnsi="宋体" w:eastAsia="宋体" w:cs="宋体"/>
          <w:color w:val="000000"/>
        </w:rPr>
        <w:t>可知，在政治上，君主专制的强化，客观上加强了统治，巩固和发展了统一的多民族国家。结合所学知识可知，还可从经济、民族关系和对外关系来谈政治制度建设的积极作用。如，经济：能有效地组织人力、物力和财力进行大规模的经济建设和生产活动，有利于社会经济的发展；民族关系：各地区经济、文化的交流更加频繁，民族融合加强，从而促进统一多民族国家的发展；对外关系：中央集权的加强，为抵抗侵略、维护主权提供强大的人力、物力和财力的保障。</w:t>
      </w:r>
    </w:p>
    <w:p w14:paraId="73FD0A6F">
      <w:pPr>
        <w:spacing w:line="360" w:lineRule="auto"/>
        <w:jc w:val="left"/>
        <w:textAlignment w:val="center"/>
        <w:rPr>
          <w:color w:val="000000"/>
        </w:rPr>
      </w:pPr>
      <w:r>
        <w:rPr>
          <w:color w:val="000000"/>
        </w:rPr>
        <w:t xml:space="preserve">27. </w:t>
      </w:r>
      <w:r>
        <w:rPr>
          <w:rFonts w:ascii="宋体" w:hAnsi="宋体" w:eastAsia="宋体" w:cs="宋体"/>
          <w:color w:val="000000"/>
        </w:rPr>
        <w:t>阅读材料，完成下列要求。</w:t>
      </w:r>
    </w:p>
    <w:p w14:paraId="5F15E2AB">
      <w:pPr>
        <w:spacing w:line="360" w:lineRule="auto"/>
        <w:ind w:firstLine="420"/>
        <w:jc w:val="left"/>
        <w:textAlignment w:val="center"/>
        <w:rPr>
          <w:color w:val="000000"/>
        </w:rPr>
      </w:pPr>
      <w:r>
        <w:rPr>
          <w:rFonts w:ascii="楷体" w:hAnsi="楷体" w:eastAsia="楷体" w:cs="楷体"/>
          <w:color w:val="000000"/>
        </w:rPr>
        <w:t>材料一</w:t>
      </w:r>
    </w:p>
    <w:p w14:paraId="6B336FED">
      <w:pPr>
        <w:spacing w:line="360" w:lineRule="auto"/>
        <w:jc w:val="left"/>
        <w:textAlignment w:val="center"/>
        <w:rPr>
          <w:color w:val="000000"/>
        </w:rPr>
      </w:pPr>
      <w:r>
        <w:rPr>
          <w:color w:val="000000"/>
        </w:rPr>
        <w:drawing>
          <wp:inline distT="0" distB="0" distL="114300" distR="114300">
            <wp:extent cx="3781425" cy="20574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781425" cy="2057400"/>
                    </a:xfrm>
                    <a:prstGeom prst="rect">
                      <a:avLst/>
                    </a:prstGeom>
                  </pic:spPr>
                </pic:pic>
              </a:graphicData>
            </a:graphic>
          </wp:inline>
        </w:drawing>
      </w:r>
      <w:r>
        <w:rPr>
          <w:color w:val="000000"/>
        </w:rPr>
        <w:t xml:space="preserve">  </w:t>
      </w:r>
    </w:p>
    <w:p w14:paraId="2BC608C5">
      <w:pPr>
        <w:spacing w:line="360" w:lineRule="auto"/>
        <w:jc w:val="right"/>
        <w:textAlignment w:val="center"/>
        <w:rPr>
          <w:color w:val="000000"/>
        </w:rPr>
      </w:pPr>
      <w:r>
        <w:rPr>
          <w:rFonts w:ascii="楷体" w:hAnsi="楷体" w:eastAsia="楷体" w:cs="楷体"/>
          <w:color w:val="000000"/>
        </w:rPr>
        <w:t>——摘编自</w:t>
      </w:r>
      <w:r>
        <w:rPr>
          <w:rFonts w:ascii="Times New Roman" w:hAnsi="Times New Roman" w:eastAsia="Times New Roman" w:cs="Times New Roman"/>
          <w:color w:val="000000"/>
        </w:rPr>
        <w:t>[</w:t>
      </w:r>
      <w:r>
        <w:rPr>
          <w:rFonts w:ascii="楷体" w:hAnsi="楷体" w:eastAsia="楷体" w:cs="楷体"/>
          <w:color w:val="000000"/>
        </w:rPr>
        <w:t>法</w:t>
      </w:r>
      <w:r>
        <w:rPr>
          <w:rFonts w:ascii="Times New Roman" w:hAnsi="Times New Roman" w:eastAsia="Times New Roman" w:cs="Times New Roman"/>
          <w:color w:val="000000"/>
        </w:rPr>
        <w:t>]</w:t>
      </w:r>
      <w:r>
        <w:rPr>
          <w:rFonts w:ascii="楷体" w:hAnsi="楷体" w:eastAsia="楷体" w:cs="楷体"/>
          <w:color w:val="000000"/>
        </w:rPr>
        <w:t>费尔南·布罗代尔《</w:t>
      </w:r>
      <w:r>
        <w:rPr>
          <w:rFonts w:ascii="Times New Roman" w:hAnsi="Times New Roman" w:eastAsia="Times New Roman" w:cs="Times New Roman"/>
          <w:color w:val="000000"/>
        </w:rPr>
        <w:t>15</w:t>
      </w:r>
      <w:r>
        <w:rPr>
          <w:rFonts w:ascii="楷体" w:hAnsi="楷体" w:eastAsia="楷体" w:cs="楷体"/>
          <w:color w:val="000000"/>
        </w:rPr>
        <w:t>至</w:t>
      </w:r>
      <w:r>
        <w:rPr>
          <w:rFonts w:ascii="Times New Roman" w:hAnsi="Times New Roman" w:eastAsia="Times New Roman" w:cs="Times New Roman"/>
          <w:color w:val="000000"/>
        </w:rPr>
        <w:t>18</w:t>
      </w:r>
      <w:r>
        <w:rPr>
          <w:rFonts w:ascii="楷体" w:hAnsi="楷体" w:eastAsia="楷体" w:cs="楷体"/>
          <w:color w:val="000000"/>
        </w:rPr>
        <w:t>世纪的物质文明、经济和资本主义》</w:t>
      </w:r>
    </w:p>
    <w:p w14:paraId="59BA043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当生产力发展到一定水平的时候，大多数人开始过上温饱生活，居民的营养状况改善，体质增强，居民结婚率和出生率上升，医学的进步使某些致死率极高的流行疾病受到控制，死亡率下降，于是人口进入高速增长时期，工业革命及其以后一个时期的英国正是处于这个阶段。</w:t>
      </w:r>
    </w:p>
    <w:p w14:paraId="59BE5750">
      <w:pPr>
        <w:spacing w:line="360" w:lineRule="auto"/>
        <w:jc w:val="right"/>
        <w:textAlignment w:val="center"/>
        <w:rPr>
          <w:color w:val="000000"/>
        </w:rPr>
      </w:pPr>
      <w:r>
        <w:rPr>
          <w:rFonts w:ascii="楷体" w:hAnsi="楷体" w:eastAsia="楷体" w:cs="楷体"/>
          <w:color w:val="000000"/>
        </w:rPr>
        <w:t>——摘编自王章辉《论英国工业革命对人口再生产方式和分布的影响》</w:t>
      </w:r>
    </w:p>
    <w:p w14:paraId="28A39D98">
      <w:pPr>
        <w:spacing w:line="360" w:lineRule="auto"/>
        <w:jc w:val="left"/>
        <w:textAlignment w:val="center"/>
        <w:rPr>
          <w:color w:val="000000"/>
        </w:rPr>
      </w:pPr>
      <w:r>
        <w:rPr>
          <w:color w:val="000000"/>
        </w:rPr>
        <w:t>（1）</w:t>
      </w:r>
      <w:r>
        <w:rPr>
          <w:rFonts w:ascii="宋体" w:hAnsi="宋体" w:eastAsia="宋体" w:cs="宋体"/>
          <w:color w:val="000000"/>
        </w:rPr>
        <w:t>综合上述材料，指出英国人口变化趋势。</w:t>
      </w:r>
    </w:p>
    <w:p w14:paraId="0EB1F780">
      <w:pPr>
        <w:spacing w:line="360" w:lineRule="auto"/>
        <w:jc w:val="left"/>
        <w:textAlignment w:val="center"/>
        <w:rPr>
          <w:color w:val="000000"/>
        </w:rPr>
      </w:pPr>
      <w:r>
        <w:rPr>
          <w:color w:val="000000"/>
        </w:rPr>
        <w:t>（2）</w:t>
      </w:r>
      <w:r>
        <w:rPr>
          <w:rFonts w:ascii="宋体" w:hAnsi="宋体" w:eastAsia="宋体" w:cs="宋体"/>
          <w:color w:val="000000"/>
        </w:rPr>
        <w:t>综合上述材料并结合所学知识，以“人口与工业革命”为主题，自定一个观点，加以阐述或说明。（要求：观点正确，史论结合，条理清楚。）</w:t>
      </w:r>
    </w:p>
    <w:p w14:paraId="601736B1">
      <w:pPr>
        <w:spacing w:line="360" w:lineRule="auto"/>
        <w:textAlignment w:val="center"/>
        <w:rPr>
          <w:color w:val="000000"/>
        </w:rPr>
      </w:pPr>
      <w:r>
        <w:rPr>
          <w:color w:val="2E75B6"/>
        </w:rPr>
        <w:t>【答案】</w:t>
      </w:r>
      <w:r>
        <w:rPr>
          <w:color w:val="000000"/>
        </w:rPr>
        <w:t xml:space="preserve">（1）人口总体呈增长趋势。    </w:t>
      </w:r>
    </w:p>
    <w:p w14:paraId="1F951E67">
      <w:pPr>
        <w:spacing w:line="360" w:lineRule="auto"/>
        <w:textAlignment w:val="center"/>
        <w:rPr>
          <w:color w:val="000000"/>
        </w:rPr>
      </w:pPr>
      <w:r>
        <w:rPr>
          <w:color w:val="000000"/>
        </w:rPr>
        <w:t>（2）主题：人口与工业革命</w:t>
      </w:r>
      <w:r>
        <w:rPr>
          <w:color w:val="000000"/>
        </w:rPr>
        <w:br w:type="textWrapping"/>
      </w:r>
      <w:r>
        <w:rPr>
          <w:color w:val="000000"/>
        </w:rPr>
        <w:t>论述：工业革命使生产力提高，改善了人们的生活条件，促进了医学的进步，降低了死亡率，提高了出生率，工业革命促进了人口增长，人口的增长又为工业革命提供了充足的劳动力，促进了工业革命的发展。综上所述，英国人口增长与工业革命相辅相成，互为因果关系。</w:t>
      </w:r>
    </w:p>
    <w:p w14:paraId="15C45E4A">
      <w:pPr>
        <w:spacing w:line="360" w:lineRule="auto"/>
        <w:textAlignment w:val="center"/>
        <w:rPr>
          <w:color w:val="000000"/>
        </w:rPr>
      </w:pPr>
      <w:r>
        <w:rPr>
          <w:color w:val="2E75B6"/>
        </w:rPr>
        <w:t>【解析】</w:t>
      </w:r>
    </w:p>
    <w:p w14:paraId="1F95B391">
      <w:pPr>
        <w:spacing w:line="360" w:lineRule="auto"/>
        <w:textAlignment w:val="center"/>
        <w:rPr>
          <w:color w:val="000000"/>
        </w:rPr>
      </w:pPr>
      <w:r>
        <w:rPr>
          <w:color w:val="000000"/>
          <w:position w:val="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0"/>
                    <a:stretch>
                      <a:fillRect/>
                    </a:stretch>
                  </pic:blipFill>
                  <pic:spPr>
                    <a:xfrm>
                      <a:off x="0" y="0"/>
                      <a:ext cx="95250" cy="171450"/>
                    </a:xfrm>
                    <a:prstGeom prst="rect">
                      <a:avLst/>
                    </a:prstGeom>
                  </pic:spPr>
                </pic:pic>
              </a:graphicData>
            </a:graphic>
          </wp:inline>
        </w:drawing>
      </w:r>
      <w:r>
        <w:rPr>
          <w:color w:val="000000"/>
        </w:rPr>
        <w:t>小问1详解】</w:t>
      </w:r>
    </w:p>
    <w:p w14:paraId="00C4E30D">
      <w:pPr>
        <w:spacing w:line="360" w:lineRule="auto"/>
        <w:jc w:val="left"/>
        <w:textAlignment w:val="center"/>
        <w:rPr>
          <w:color w:val="000000"/>
        </w:rPr>
      </w:pPr>
      <w:r>
        <w:rPr>
          <w:color w:val="000000"/>
        </w:rPr>
        <w:t>根据图示，1790年之前出生率呈增长趋势，1790年之后出生率略微下降，死亡率总体呈下降趋势，所以英国人口总体呈上升趋势。</w:t>
      </w:r>
    </w:p>
    <w:p w14:paraId="628AAD78">
      <w:pPr>
        <w:spacing w:line="360" w:lineRule="auto"/>
        <w:jc w:val="left"/>
        <w:textAlignment w:val="center"/>
        <w:rPr>
          <w:color w:val="000000"/>
        </w:rPr>
      </w:pPr>
      <w:r>
        <w:rPr>
          <w:color w:val="000000"/>
        </w:rPr>
        <w:t>【小问2详解】</w:t>
      </w:r>
    </w:p>
    <w:p w14:paraId="47791C8A">
      <w:pPr>
        <w:spacing w:line="360" w:lineRule="auto"/>
        <w:jc w:val="left"/>
        <w:textAlignment w:val="center"/>
        <w:rPr>
          <w:color w:val="000000"/>
        </w:rPr>
      </w:pPr>
      <w:r>
        <w:rPr>
          <w:color w:val="000000"/>
        </w:rPr>
        <w:t>根据材料“当生产力发展到一定水平的时候，大多数人开始过上温饱生活，居民的营养状况改善，体质增强，”“死亡率下降，于是人口进入高速增长时期，工业革命及其以后一个时期的英国正是处于这个阶段。”可知，工业革命使生产力提高，改善了人们的生活条件，促进了医学的进步，降低了死亡率，提高了出生率，工业革命促进了人口增长。结合所学知识，人口增长又为工业革命提供了大量的劳动力，促进了工业革命的发展。所以论述为：工业革命使生产力提高，改善了人们的生活条件，促进了医学的进步，降低了死亡率，提高了出生率，工业革命促进了人口增长，人口的增长又为工业革命提供了充足的劳动力，促进了工业革命的发展。可得出结论：英国人口增长与工业革命相辅相成，互为因果关系。本题为开放性题目，其他答案言之有理也可。</w:t>
      </w:r>
    </w:p>
    <w:p w14:paraId="6FC3D6AD">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阅读材料，完成下列要求。</w:t>
      </w:r>
    </w:p>
    <w:p w14:paraId="44FDCE0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下图为新中国成立之初宣传画《发展科学</w:t>
      </w:r>
      <w:r>
        <w:rPr>
          <w:rFonts w:ascii="Times New Roman" w:hAnsi="Times New Roman" w:eastAsia="Times New Roman" w:cs="Times New Roman"/>
          <w:color w:val="000000"/>
        </w:rPr>
        <w:t xml:space="preserve">  </w:t>
      </w:r>
      <w:r>
        <w:rPr>
          <w:rFonts w:ascii="楷体" w:hAnsi="楷体" w:eastAsia="楷体" w:cs="楷体"/>
          <w:color w:val="000000"/>
        </w:rPr>
        <w:t>奖励发明</w:t>
      </w:r>
      <w:r>
        <w:rPr>
          <w:rFonts w:ascii="Times New Roman" w:hAnsi="Times New Roman" w:eastAsia="Times New Roman" w:cs="Times New Roman"/>
          <w:color w:val="000000"/>
        </w:rPr>
        <w:t xml:space="preserve">  </w:t>
      </w:r>
      <w:r>
        <w:rPr>
          <w:rFonts w:ascii="楷体" w:hAnsi="楷体" w:eastAsia="楷体" w:cs="楷体"/>
          <w:color w:val="000000"/>
        </w:rPr>
        <w:t>为加强祖国工业，农业，国防建设而奋斗！》（局部）。</w:t>
      </w:r>
    </w:p>
    <w:p w14:paraId="34E8B481">
      <w:pPr>
        <w:spacing w:line="360" w:lineRule="auto"/>
        <w:jc w:val="left"/>
        <w:textAlignment w:val="center"/>
        <w:rPr>
          <w:color w:val="000000"/>
        </w:rPr>
      </w:pPr>
      <w:r>
        <w:rPr>
          <w:color w:val="000000"/>
        </w:rPr>
        <w:drawing>
          <wp:inline distT="0" distB="0" distL="114300" distR="114300">
            <wp:extent cx="1457325" cy="1638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57325" cy="1638300"/>
                    </a:xfrm>
                    <a:prstGeom prst="rect">
                      <a:avLst/>
                    </a:prstGeom>
                  </pic:spPr>
                </pic:pic>
              </a:graphicData>
            </a:graphic>
          </wp:inline>
        </w:drawing>
      </w:r>
      <w:r>
        <w:rPr>
          <w:color w:val="000000"/>
        </w:rPr>
        <w:t xml:space="preserve">  </w:t>
      </w:r>
    </w:p>
    <w:p w14:paraId="130533AA">
      <w:pPr>
        <w:spacing w:line="360" w:lineRule="auto"/>
        <w:jc w:val="right"/>
        <w:textAlignment w:val="center"/>
        <w:rPr>
          <w:color w:val="000000"/>
        </w:rPr>
      </w:pPr>
      <w:r>
        <w:rPr>
          <w:rFonts w:ascii="楷体" w:hAnsi="楷体" w:eastAsia="楷体" w:cs="楷体"/>
          <w:color w:val="000000"/>
        </w:rPr>
        <w:t>——沈榆、孙弋《强国图志：从宣传画里看新中国发展之路》</w:t>
      </w:r>
    </w:p>
    <w:p w14:paraId="015DA66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邓小平强调，如果科学技术水平不能得到应有的提高，社会生产力不发达，人民物质文化生活也就得不到改善，“我们国家的安全就没有可靠的保障”。“过去也好，今天也好，将来也好，中国必须发展自己的高科技，在世界高科技领域占有一席之地。”</w:t>
      </w:r>
    </w:p>
    <w:p w14:paraId="3DD70051">
      <w:pPr>
        <w:spacing w:line="360" w:lineRule="auto"/>
        <w:jc w:val="right"/>
        <w:textAlignment w:val="center"/>
        <w:rPr>
          <w:color w:val="000000"/>
        </w:rPr>
      </w:pPr>
      <w:r>
        <w:rPr>
          <w:rFonts w:ascii="楷体" w:hAnsi="楷体" w:eastAsia="楷体" w:cs="楷体"/>
          <w:color w:val="000000"/>
        </w:rPr>
        <w:t>——摘编自侯强《邓小平关于科技改革重要论述的时代特征及现实启示》</w:t>
      </w:r>
    </w:p>
    <w:p w14:paraId="51FFF6BD">
      <w:pPr>
        <w:spacing w:line="360" w:lineRule="auto"/>
        <w:jc w:val="left"/>
        <w:textAlignment w:val="center"/>
        <w:rPr>
          <w:color w:val="000000"/>
        </w:rPr>
      </w:pPr>
      <w:r>
        <w:rPr>
          <w:color w:val="000000"/>
        </w:rPr>
        <w:t>（1）</w:t>
      </w:r>
      <w:r>
        <w:rPr>
          <w:rFonts w:ascii="宋体" w:hAnsi="宋体" w:eastAsia="宋体" w:cs="宋体"/>
          <w:color w:val="000000"/>
        </w:rPr>
        <w:t>据材料一，说说你对画作内容的理解。</w:t>
      </w:r>
    </w:p>
    <w:p w14:paraId="40908D1B">
      <w:pPr>
        <w:spacing w:line="360" w:lineRule="auto"/>
        <w:jc w:val="left"/>
        <w:textAlignment w:val="center"/>
        <w:rPr>
          <w:color w:val="000000"/>
        </w:rPr>
      </w:pPr>
      <w:r>
        <w:rPr>
          <w:color w:val="000000"/>
        </w:rPr>
        <w:t>（2）</w:t>
      </w:r>
      <w:r>
        <w:rPr>
          <w:rFonts w:ascii="宋体" w:hAnsi="宋体" w:eastAsia="宋体" w:cs="宋体"/>
          <w:color w:val="000000"/>
        </w:rPr>
        <w:t>据材料二并结合所学知识，列举</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年代中国重大科技成就。</w:t>
      </w:r>
    </w:p>
    <w:p w14:paraId="4A3AB447">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综合上述材料并结合所学知识，简述“中国必须发展自己的高科技”的理由。</w:t>
      </w:r>
    </w:p>
    <w:p w14:paraId="0A4CDF42">
      <w:pPr>
        <w:spacing w:line="360" w:lineRule="auto"/>
        <w:textAlignment w:val="center"/>
        <w:rPr>
          <w:color w:val="000000"/>
        </w:rPr>
      </w:pPr>
      <w:r>
        <w:rPr>
          <w:color w:val="2E75B6"/>
        </w:rPr>
        <w:t>【答案】</w:t>
      </w:r>
      <w:r>
        <w:rPr>
          <w:color w:val="000000"/>
        </w:rPr>
        <w:t xml:space="preserve">（1）政府通过科技奖励，调动了科研人员的创新积极性，增强了创新的自信心和内生动力，促进了我国科技的发展。     </w:t>
      </w:r>
    </w:p>
    <w:p w14:paraId="24C28449">
      <w:pPr>
        <w:spacing w:line="360" w:lineRule="auto"/>
        <w:textAlignment w:val="center"/>
        <w:rPr>
          <w:color w:val="000000"/>
        </w:rPr>
      </w:pPr>
      <w:r>
        <w:rPr>
          <w:color w:val="000000"/>
        </w:rPr>
        <w:t xml:space="preserve">（2）籼型杂交水稻；青蒿素；东方红一号。    </w:t>
      </w:r>
    </w:p>
    <w:p w14:paraId="57273756">
      <w:pPr>
        <w:spacing w:line="360" w:lineRule="auto"/>
        <w:textAlignment w:val="center"/>
        <w:rPr>
          <w:color w:val="000000"/>
        </w:rPr>
      </w:pPr>
      <w:r>
        <w:rPr>
          <w:color w:val="000000"/>
        </w:rPr>
        <w:t>（3）在当今世界，科技已经成为了国家安全的重要保障；在当今世界，科技已经成为了经济发展的重要支撑；在当今世界，科技已经成为了国际地位的重要标志；在当今世界，科技已经成为了民生福祉的重要保障。</w:t>
      </w:r>
    </w:p>
    <w:p w14:paraId="2852BBD3">
      <w:pPr>
        <w:spacing w:line="360" w:lineRule="auto"/>
        <w:textAlignment w:val="center"/>
        <w:rPr>
          <w:color w:val="000000"/>
        </w:rPr>
      </w:pPr>
      <w:r>
        <w:rPr>
          <w:color w:val="2E75B6"/>
        </w:rPr>
        <w:t>【解析】</w:t>
      </w:r>
    </w:p>
    <w:p w14:paraId="6BB8339F">
      <w:pPr>
        <w:spacing w:line="360" w:lineRule="auto"/>
        <w:textAlignment w:val="center"/>
        <w:rPr>
          <w:color w:val="000000"/>
        </w:rPr>
      </w:pPr>
      <w:r>
        <w:rPr>
          <w:color w:val="000000"/>
        </w:rPr>
        <w:t>【小问1详解】</w:t>
      </w:r>
    </w:p>
    <w:p w14:paraId="4DB8D797">
      <w:pPr>
        <w:spacing w:line="360" w:lineRule="auto"/>
        <w:jc w:val="left"/>
        <w:textAlignment w:val="center"/>
        <w:rPr>
          <w:color w:val="000000"/>
        </w:rPr>
      </w:pPr>
      <w:r>
        <w:rPr>
          <w:color w:val="000000"/>
        </w:rPr>
        <w:t>根据材料一“发展科学，奖励发明，为加强祖国工业，农业，国防建设而奋斗！”可知，材料一反映的是政府的科技奖励。结合所学知识可知，政府科技奖励是科技评价的重要指挥棒和风向标，旨在通过奖赏激励科技人员、创新团队和科技创新成就，发挥引领示范作用，于是，它起到了调动科研人员创新积极性，增强创新的自信心和内生动力，促进我国科技发展的作用。据此可知，对材料一的理解为：政府通过科技奖励，调动了科研人员的创新积极性，增强了创新的自信心和内生动力，促进了我国科技的发展。</w:t>
      </w:r>
    </w:p>
    <w:p w14:paraId="664E773D">
      <w:pPr>
        <w:spacing w:line="360" w:lineRule="auto"/>
        <w:jc w:val="left"/>
        <w:textAlignment w:val="center"/>
        <w:rPr>
          <w:color w:val="000000"/>
        </w:rPr>
      </w:pPr>
      <w:r>
        <w:rPr>
          <w:color w:val="000000"/>
        </w:rPr>
        <w:t>【小问2详解】</w:t>
      </w:r>
    </w:p>
    <w:p w14:paraId="7BD213FC">
      <w:pPr>
        <w:spacing w:line="360" w:lineRule="auto"/>
        <w:jc w:val="left"/>
        <w:textAlignment w:val="center"/>
        <w:rPr>
          <w:color w:val="000000"/>
        </w:rPr>
      </w:pPr>
      <w:r>
        <w:rPr>
          <w:color w:val="000000"/>
        </w:rPr>
        <w:t>根据所学知识可知，1970年4月，我国成功发射了第一颗人造地球卫星——东方红一号；1973年，我国在世界上首次培育成功强优势的籼型杂交水稻；20世纪70年代初，屠呦呦发现了能够有效抵抗疟疾的青蒿素。</w:t>
      </w:r>
    </w:p>
    <w:p w14:paraId="5ABCB273">
      <w:pPr>
        <w:spacing w:line="360" w:lineRule="auto"/>
        <w:jc w:val="left"/>
        <w:textAlignment w:val="center"/>
        <w:rPr>
          <w:color w:val="000000"/>
        </w:rPr>
      </w:pPr>
      <w:r>
        <w:rPr>
          <w:color w:val="000000"/>
        </w:rPr>
        <w:t>【小问3详解】</w:t>
      </w:r>
    </w:p>
    <w:p w14:paraId="5FB24322">
      <w:pPr>
        <w:spacing w:line="360" w:lineRule="auto"/>
        <w:jc w:val="left"/>
        <w:textAlignment w:val="center"/>
        <w:rPr>
          <w:color w:val="000000"/>
        </w:rPr>
      </w:pPr>
      <w:r>
        <w:rPr>
          <w:color w:val="000000"/>
        </w:rPr>
        <w:t>根据材料二“我们国家的安全就没有可靠的保障”并结合所学知识可知，国家安全是一个国家的根本利益，也是一个国家的生存之本。在当今世界，科技已经成为了国家安全的重要保障。因此，我国必须发展自己的高科技，就是为了保障国家安全；根据材料二“如果科学技术水平不能得到应有的提高，社会生产力不发达”并结合所学知识可知，经济发展是一个国家的重要任务，也是一个国家的强盛之道。在当今世界，科技已经成为了经济发展的重要支撑。因此，我国必须发展自己的高科技，就是为了促进经济发展；根据材料二“中国必须发展自己的高科技，在世界高科技领域占有一席之地”并结合所学知识可知，国际地位是一个国家的重要指标，也是一个国家的强盛之道。在当今世界，科技已经成为了国际地位的重要标志。因此，我国必须发展自己的高科技，就是为了提高国际地位；根据材料二“人民物质文化生活也就得不到改善”并结合所学知识可知，民生福祉是一个国家的根本任务，也是一个国家的强盛之道。在当今世界，科技已经成为了民生福祉的重要保障。因此，我国必须发展自己的高科技，就是为了提高民生福祉。</w:t>
      </w:r>
    </w:p>
    <w:p w14:paraId="0E0C692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C141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5B51F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22AF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0CF4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302C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DB45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9B0971"/>
    <w:rsid w:val="38274566"/>
    <w:rsid w:val="46704AB8"/>
    <w:rsid w:val="4F9B7FB4"/>
    <w:rsid w:val="6D634270"/>
    <w:rsid w:val="78F727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10528</Words>
  <Characters>10950</Characters>
  <Lines>0</Lines>
  <Paragraphs>0</Paragraphs>
  <TotalTime>4</TotalTime>
  <ScaleCrop>false</ScaleCrop>
  <LinksUpToDate>false</LinksUpToDate>
  <CharactersWithSpaces>11292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2023-06-26T15:50:00Z</dcterms:created>
  <dc:creator>学科网试题生产平台</dc:creator>
  <dc:description>3263091728277504</dc:description>
  <cp:lastModifiedBy>上帝掷骰子吗</cp:lastModifiedBy>
  <dcterms:modified xsi:type="dcterms:W3CDTF">2024-07-20T16:01:39Z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FD16F6FD74A945FB8F66CFEB89AB31DC_12</vt:lpwstr>
  </property>
</Properties>
</file>