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885C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12420600</wp:posOffset>
            </wp:positionV>
            <wp:extent cx="342900" cy="393700"/>
            <wp:effectExtent l="0" t="0" r="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429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年辽宁省锦州市中考历史真题</w:t>
      </w:r>
    </w:p>
    <w:p w14:paraId="1871C3FF">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分，英</w:t>
      </w:r>
      <w:r>
        <w:rPr>
          <w:rFonts w:ascii="Times New Roman" w:hAnsi="Times New Roman" w:eastAsia="Times New Roman" w:cs="Times New Roman"/>
          <w:b/>
          <w:color w:val="auto"/>
          <w:sz w:val="24"/>
        </w:rPr>
        <w:t>15</w:t>
      </w:r>
      <w:r>
        <w:rPr>
          <w:rFonts w:ascii="宋体" w:hAnsi="宋体" w:eastAsia="宋体" w:cs="宋体"/>
          <w:b/>
          <w:color w:val="auto"/>
          <w:sz w:val="24"/>
        </w:rPr>
        <w:t>分。每小题所列出的四个选项中只有一个符合题意。）</w:t>
      </w:r>
    </w:p>
    <w:p w14:paraId="201B8F96">
      <w:pPr>
        <w:spacing w:line="360" w:lineRule="auto"/>
        <w:jc w:val="both"/>
      </w:pPr>
      <w:r>
        <w:rPr>
          <w:color w:val="auto"/>
        </w:rPr>
        <w:t>1. 商鞅变法的内容中，能够直接提高秦国军队战斗力的措施是（    ）</w:t>
      </w:r>
    </w:p>
    <w:p w14:paraId="3707E158">
      <w:pPr>
        <w:tabs>
          <w:tab w:val="left" w:pos="2436"/>
          <w:tab w:val="left" w:pos="4873"/>
          <w:tab w:val="left" w:pos="7309"/>
        </w:tabs>
        <w:spacing w:line="360" w:lineRule="auto"/>
        <w:jc w:val="left"/>
        <w:textAlignment w:val="center"/>
        <w:rPr>
          <w:color w:val="000000"/>
        </w:rPr>
      </w:pPr>
      <w:r>
        <w:t xml:space="preserve">A. </w:t>
      </w:r>
      <w:r>
        <w:rPr>
          <w:color w:val="auto"/>
        </w:rPr>
        <w:t>鼓励耕织</w:t>
      </w:r>
      <w:r>
        <w:tab/>
      </w:r>
      <w:r>
        <w:t xml:space="preserve">B. </w:t>
      </w:r>
      <w:r>
        <w:rPr>
          <w:color w:val="auto"/>
        </w:rPr>
        <w:t>奖励军功</w:t>
      </w:r>
      <w:r>
        <w:tab/>
      </w:r>
      <w:r>
        <w:t xml:space="preserve">C. </w:t>
      </w:r>
      <w:r>
        <w:rPr>
          <w:color w:val="auto"/>
        </w:rPr>
        <w:t>确立县制</w:t>
      </w:r>
      <w:r>
        <w:tab/>
      </w:r>
      <w:r>
        <w:t xml:space="preserve">D. </w:t>
      </w:r>
      <w:r>
        <w:rPr>
          <w:color w:val="auto"/>
        </w:rPr>
        <w:t>废除井田制</w:t>
      </w:r>
    </w:p>
    <w:p w14:paraId="45CEDC92">
      <w:pPr>
        <w:spacing w:line="360" w:lineRule="auto"/>
        <w:jc w:val="both"/>
        <w:textAlignment w:val="center"/>
        <w:rPr>
          <w:color w:val="000000"/>
        </w:rPr>
      </w:pPr>
      <w:r>
        <w:rPr>
          <w:color w:val="000000"/>
        </w:rPr>
        <w:t>2. 我国古代某位政治家用文治移风易俗，迁都洛阳，推行汉化措施，促进了民族交融，增强了本国的实力。他是（    ）</w:t>
      </w:r>
    </w:p>
    <w:p w14:paraId="533CD683">
      <w:pPr>
        <w:tabs>
          <w:tab w:val="left" w:pos="2436"/>
          <w:tab w:val="left" w:pos="4873"/>
          <w:tab w:val="left" w:pos="7309"/>
        </w:tabs>
        <w:spacing w:line="360" w:lineRule="auto"/>
        <w:jc w:val="left"/>
        <w:textAlignment w:val="center"/>
        <w:rPr>
          <w:color w:val="000000"/>
        </w:rPr>
      </w:pPr>
      <w:r>
        <w:rPr>
          <w:color w:val="000000"/>
        </w:rPr>
        <w:t>A. 南朝宋文帝</w:t>
      </w:r>
      <w:r>
        <w:rPr>
          <w:color w:val="000000"/>
        </w:rPr>
        <w:tab/>
      </w:r>
      <w:r>
        <w:rPr>
          <w:color w:val="000000"/>
        </w:rPr>
        <w:t>B. 北魏太武帝</w:t>
      </w:r>
      <w:r>
        <w:rPr>
          <w:color w:val="000000"/>
        </w:rPr>
        <w:tab/>
      </w:r>
      <w:r>
        <w:rPr>
          <w:color w:val="000000"/>
        </w:rPr>
        <w:t>C. 北魏孝文帝</w:t>
      </w:r>
      <w:r>
        <w:rPr>
          <w:color w:val="000000"/>
        </w:rPr>
        <w:tab/>
      </w:r>
      <w:r>
        <w:rPr>
          <w:color w:val="000000"/>
        </w:rPr>
        <w:t>D. 南朝梁武帝</w:t>
      </w:r>
    </w:p>
    <w:p w14:paraId="6917FA36">
      <w:pPr>
        <w:spacing w:line="360" w:lineRule="auto"/>
        <w:jc w:val="both"/>
        <w:textAlignment w:val="center"/>
        <w:rPr>
          <w:color w:val="000000"/>
        </w:rPr>
      </w:pPr>
      <w:r>
        <w:rPr>
          <w:color w:val="000000"/>
        </w:rPr>
        <w:t xml:space="preserve">3. </w:t>
      </w:r>
      <w:r>
        <w:rPr>
          <w:rFonts w:ascii="宋体" w:hAnsi="宋体" w:eastAsia="宋体" w:cs="宋体"/>
          <w:color w:val="000000"/>
        </w:rPr>
        <w:t>写学习笔记是一种良好的习惯、下图是小明学习某朝代经济发展史时写的笔记，由此判断该朝代是（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90"/>
      </w:tblGrid>
      <w:tr w14:paraId="728B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C357B">
            <w:pPr>
              <w:spacing w:line="360" w:lineRule="auto"/>
              <w:jc w:val="both"/>
              <w:textAlignment w:val="center"/>
              <w:rPr>
                <w:color w:val="000000"/>
              </w:rPr>
            </w:pPr>
            <w:r>
              <w:rPr>
                <w:rFonts w:ascii="宋体" w:hAnsi="宋体" w:eastAsia="宋体" w:cs="宋体"/>
                <w:color w:val="000000"/>
              </w:rPr>
              <w:t>①出现了“苏湖熟，天下足”的谚语</w:t>
            </w:r>
          </w:p>
          <w:p w14:paraId="20C6BBE1">
            <w:pPr>
              <w:spacing w:line="360" w:lineRule="auto"/>
              <w:jc w:val="both"/>
              <w:textAlignment w:val="center"/>
              <w:rPr>
                <w:color w:val="000000"/>
              </w:rPr>
            </w:pPr>
            <w:r>
              <w:rPr>
                <w:rFonts w:ascii="宋体" w:hAnsi="宋体" w:eastAsia="宋体" w:cs="宋体"/>
                <w:color w:val="000000"/>
              </w:rPr>
              <w:t>②四川地区出现了世界上最早的纸币“交子”</w:t>
            </w:r>
          </w:p>
          <w:p w14:paraId="6C17B2A6">
            <w:pPr>
              <w:spacing w:line="360" w:lineRule="auto"/>
              <w:jc w:val="both"/>
              <w:textAlignment w:val="center"/>
              <w:rPr>
                <w:color w:val="000000"/>
              </w:rPr>
            </w:pPr>
            <w:r>
              <w:rPr>
                <w:rFonts w:ascii="宋体" w:hAnsi="宋体" w:eastAsia="宋体" w:cs="宋体"/>
                <w:color w:val="000000"/>
              </w:rPr>
              <w:t>③朝廷设立市舶司管理海外贸易</w:t>
            </w:r>
          </w:p>
        </w:tc>
      </w:tr>
    </w:tbl>
    <w:p w14:paraId="66702478">
      <w:pPr>
        <w:spacing w:line="360" w:lineRule="auto"/>
        <w:jc w:val="both"/>
        <w:textAlignment w:val="center"/>
        <w:rPr>
          <w:color w:val="000000"/>
        </w:rPr>
      </w:pPr>
    </w:p>
    <w:p w14:paraId="32139471">
      <w:pPr>
        <w:tabs>
          <w:tab w:val="left" w:pos="2436"/>
          <w:tab w:val="left" w:pos="4873"/>
          <w:tab w:val="left" w:pos="7309"/>
        </w:tabs>
        <w:spacing w:line="360" w:lineRule="auto"/>
        <w:jc w:val="left"/>
        <w:textAlignment w:val="center"/>
        <w:rPr>
          <w:color w:val="000000"/>
        </w:rPr>
      </w:pPr>
      <w:r>
        <w:rPr>
          <w:color w:val="000000"/>
        </w:rPr>
        <w:t>A. 宋朝</w:t>
      </w:r>
      <w:r>
        <w:rPr>
          <w:color w:val="000000"/>
        </w:rPr>
        <w:tab/>
      </w:r>
      <w:r>
        <w:rPr>
          <w:color w:val="000000"/>
        </w:rPr>
        <w:t>B. 元朝</w:t>
      </w:r>
      <w:r>
        <w:rPr>
          <w:color w:val="000000"/>
        </w:rPr>
        <w:tab/>
      </w:r>
      <w:r>
        <w:rPr>
          <w:color w:val="000000"/>
        </w:rPr>
        <w:t>C. 明朝</w:t>
      </w:r>
      <w:r>
        <w:rPr>
          <w:color w:val="000000"/>
        </w:rPr>
        <w:tab/>
      </w:r>
      <w:r>
        <w:rPr>
          <w:color w:val="000000"/>
        </w:rPr>
        <w:t>D. 清朝</w:t>
      </w:r>
    </w:p>
    <w:p w14:paraId="6847D82A">
      <w:pPr>
        <w:spacing w:line="360" w:lineRule="auto"/>
        <w:jc w:val="both"/>
        <w:textAlignment w:val="center"/>
        <w:rPr>
          <w:color w:val="000000"/>
        </w:rPr>
      </w:pPr>
      <w:r>
        <w:rPr>
          <w:color w:val="000000"/>
        </w:rPr>
        <w:t>4. 从元至清。统一多民族国家得到进一步的巩固和发展。下面的示意图展示的是这一时期，中央政府对边疆地区加强管辖的历史脉络，其中____处应是（    ）</w:t>
      </w:r>
    </w:p>
    <w:p w14:paraId="1F33B9F3">
      <w:pPr>
        <w:spacing w:line="360" w:lineRule="auto"/>
        <w:jc w:val="both"/>
        <w:textAlignment w:val="center"/>
        <w:rPr>
          <w:color w:val="000000"/>
        </w:rPr>
      </w:pPr>
      <w:r>
        <w:rPr>
          <w:color w:val="000000"/>
        </w:rPr>
        <w:drawing>
          <wp:inline distT="0" distB="0" distL="114300" distR="114300">
            <wp:extent cx="5238750" cy="1295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295605"/>
                    </a:xfrm>
                    <a:prstGeom prst="rect">
                      <a:avLst/>
                    </a:prstGeom>
                  </pic:spPr>
                </pic:pic>
              </a:graphicData>
            </a:graphic>
          </wp:inline>
        </w:drawing>
      </w:r>
      <w:r>
        <w:rPr>
          <w:color w:val="000000"/>
        </w:rPr>
        <w:t xml:space="preserve">  </w:t>
      </w:r>
    </w:p>
    <w:p w14:paraId="358240BA">
      <w:pPr>
        <w:tabs>
          <w:tab w:val="left" w:pos="2436"/>
          <w:tab w:val="left" w:pos="4873"/>
          <w:tab w:val="left" w:pos="7309"/>
        </w:tabs>
        <w:spacing w:line="360" w:lineRule="auto"/>
        <w:jc w:val="left"/>
        <w:textAlignment w:val="center"/>
        <w:rPr>
          <w:color w:val="000000"/>
        </w:rPr>
      </w:pPr>
      <w:r>
        <w:rPr>
          <w:color w:val="000000"/>
        </w:rPr>
        <w:t>A. 西域都护</w:t>
      </w:r>
      <w:r>
        <w:rPr>
          <w:color w:val="000000"/>
        </w:rPr>
        <w:tab/>
      </w:r>
      <w:r>
        <w:rPr>
          <w:color w:val="000000"/>
        </w:rPr>
        <w:t>B. 澎湖巡检司</w:t>
      </w:r>
      <w:r>
        <w:rPr>
          <w:color w:val="000000"/>
        </w:rPr>
        <w:tab/>
      </w:r>
      <w:r>
        <w:rPr>
          <w:color w:val="000000"/>
        </w:rPr>
        <w:t>C. 伊犁将军</w:t>
      </w:r>
      <w:r>
        <w:rPr>
          <w:color w:val="000000"/>
        </w:rPr>
        <w:tab/>
      </w:r>
      <w:r>
        <w:rPr>
          <w:color w:val="000000"/>
        </w:rPr>
        <w:t>D. 驻藏大臣</w:t>
      </w:r>
    </w:p>
    <w:p w14:paraId="50CFE3BA">
      <w:pPr>
        <w:spacing w:line="360" w:lineRule="auto"/>
        <w:jc w:val="both"/>
        <w:textAlignment w:val="center"/>
        <w:rPr>
          <w:color w:val="000000"/>
        </w:rPr>
      </w:pPr>
      <w:r>
        <w:rPr>
          <w:color w:val="000000"/>
        </w:rPr>
        <w:t>5. 马克思在《鸦片贸易史》中记载了一位英国人的话：“鸦片贩子在腐蚀、败坏和毁灭了不幸的罪人的精神存在以后，还杀害他们的肉体。”领导中国人民取得禁烟斗争伟大胜利的民族英雄是（    ）</w:t>
      </w:r>
    </w:p>
    <w:p w14:paraId="3E2AFC1E">
      <w:pPr>
        <w:tabs>
          <w:tab w:val="left" w:pos="2436"/>
          <w:tab w:val="left" w:pos="4873"/>
          <w:tab w:val="left" w:pos="7309"/>
        </w:tabs>
        <w:spacing w:line="360" w:lineRule="auto"/>
        <w:jc w:val="left"/>
        <w:textAlignment w:val="center"/>
        <w:rPr>
          <w:color w:val="000000"/>
        </w:rPr>
      </w:pPr>
      <w:r>
        <w:rPr>
          <w:color w:val="000000"/>
        </w:rPr>
        <w:t>A. 戚继光</w:t>
      </w:r>
      <w:r>
        <w:rPr>
          <w:color w:val="000000"/>
        </w:rPr>
        <w:tab/>
      </w:r>
      <w:r>
        <w:rPr>
          <w:color w:val="000000"/>
        </w:rPr>
        <w:t>B. 郑成功</w:t>
      </w:r>
      <w:r>
        <w:rPr>
          <w:color w:val="000000"/>
        </w:rPr>
        <w:tab/>
      </w:r>
      <w:r>
        <w:rPr>
          <w:color w:val="000000"/>
        </w:rPr>
        <w:t>C. 林则徐</w:t>
      </w:r>
      <w:r>
        <w:rPr>
          <w:color w:val="000000"/>
        </w:rPr>
        <w:tab/>
      </w:r>
      <w:r>
        <w:rPr>
          <w:color w:val="000000"/>
        </w:rPr>
        <w:t>D. 邓世昌</w:t>
      </w:r>
    </w:p>
    <w:p w14:paraId="57C83DE2">
      <w:pPr>
        <w:spacing w:line="360" w:lineRule="auto"/>
        <w:jc w:val="both"/>
        <w:textAlignment w:val="center"/>
        <w:rPr>
          <w:color w:val="000000"/>
        </w:rPr>
      </w:pPr>
      <w:r>
        <w:rPr>
          <w:color w:val="000000"/>
        </w:rPr>
        <w:t>6. 第二次鸦片战争前后，强迫清政府签订一系列不平等条约，共割占了中国东北和西北150多万平方千米领土的国家是（    ）</w:t>
      </w:r>
    </w:p>
    <w:p w14:paraId="0225149E">
      <w:pPr>
        <w:tabs>
          <w:tab w:val="left" w:pos="2436"/>
          <w:tab w:val="left" w:pos="4873"/>
          <w:tab w:val="left" w:pos="7309"/>
        </w:tabs>
        <w:spacing w:line="360" w:lineRule="auto"/>
        <w:jc w:val="left"/>
        <w:textAlignment w:val="center"/>
        <w:rPr>
          <w:color w:val="000000"/>
        </w:rPr>
      </w:pPr>
      <w:r>
        <w:rPr>
          <w:color w:val="000000"/>
        </w:rPr>
        <w:t>A. 美国</w:t>
      </w:r>
      <w:r>
        <w:rPr>
          <w:color w:val="000000"/>
        </w:rPr>
        <w:tab/>
      </w:r>
      <w:r>
        <w:rPr>
          <w:color w:val="000000"/>
        </w:rPr>
        <w:t>B. 沙俄</w:t>
      </w:r>
      <w:r>
        <w:rPr>
          <w:color w:val="000000"/>
        </w:rPr>
        <w:tab/>
      </w:r>
      <w:r>
        <w:rPr>
          <w:color w:val="000000"/>
        </w:rPr>
        <w:t>C. 英国</w:t>
      </w:r>
      <w:r>
        <w:rPr>
          <w:color w:val="000000"/>
        </w:rPr>
        <w:tab/>
      </w:r>
      <w:r>
        <w:rPr>
          <w:color w:val="000000"/>
        </w:rPr>
        <w:t>D. 法国</w:t>
      </w:r>
    </w:p>
    <w:p w14:paraId="0510E5EE">
      <w:pPr>
        <w:spacing w:line="360" w:lineRule="auto"/>
        <w:jc w:val="both"/>
        <w:textAlignment w:val="center"/>
        <w:rPr>
          <w:color w:val="000000"/>
        </w:rPr>
      </w:pPr>
      <w:r>
        <w:rPr>
          <w:color w:val="000000"/>
        </w:rPr>
        <w:t>7. 19世纪60年代，洋务派创办了“江南机器制造总局”，反映出洋务运动的口号是（    ）</w:t>
      </w:r>
    </w:p>
    <w:p w14:paraId="7BA4D104">
      <w:pPr>
        <w:tabs>
          <w:tab w:val="left" w:pos="2436"/>
          <w:tab w:val="left" w:pos="4873"/>
          <w:tab w:val="left" w:pos="7309"/>
        </w:tabs>
        <w:spacing w:line="360" w:lineRule="auto"/>
        <w:jc w:val="left"/>
        <w:textAlignment w:val="center"/>
        <w:rPr>
          <w:color w:val="000000"/>
        </w:rPr>
      </w:pPr>
      <w:r>
        <w:rPr>
          <w:color w:val="000000"/>
        </w:rPr>
        <w:t>A. 自强</w:t>
      </w:r>
      <w:r>
        <w:rPr>
          <w:color w:val="000000"/>
        </w:rPr>
        <w:tab/>
      </w:r>
      <w:r>
        <w:rPr>
          <w:color w:val="000000"/>
        </w:rPr>
        <w:t>B. 求富</w:t>
      </w:r>
      <w:r>
        <w:rPr>
          <w:color w:val="000000"/>
        </w:rPr>
        <w:tab/>
      </w:r>
      <w:r>
        <w:rPr>
          <w:color w:val="000000"/>
        </w:rPr>
        <w:t>C. 民主</w:t>
      </w:r>
      <w:r>
        <w:rPr>
          <w:color w:val="000000"/>
        </w:rPr>
        <w:tab/>
      </w:r>
      <w:r>
        <w:rPr>
          <w:color w:val="000000"/>
        </w:rPr>
        <w:t>D. 科学</w:t>
      </w:r>
    </w:p>
    <w:p w14:paraId="71CF9800">
      <w:pPr>
        <w:spacing w:line="360" w:lineRule="auto"/>
        <w:jc w:val="both"/>
        <w:textAlignment w:val="center"/>
        <w:rPr>
          <w:color w:val="000000"/>
        </w:rPr>
      </w:pPr>
      <w:r>
        <w:rPr>
          <w:color w:val="000000"/>
        </w:rPr>
        <w:t>8. 章士钊在《孙逸仙·自序》中写道：“孙逸仙者，近今谈革命者之初祖。”孙中山能成为革命党公认的领袖，主要是因为他（    ）</w:t>
      </w:r>
    </w:p>
    <w:p w14:paraId="67E51257">
      <w:pPr>
        <w:spacing w:line="360" w:lineRule="auto"/>
        <w:jc w:val="left"/>
        <w:textAlignment w:val="center"/>
        <w:rPr>
          <w:color w:val="000000"/>
        </w:rPr>
      </w:pPr>
      <w:r>
        <w:rPr>
          <w:color w:val="000000"/>
        </w:rPr>
        <w:t xml:space="preserve">A. </w:t>
      </w:r>
      <w:r>
        <w:rPr>
          <w:rFonts w:ascii="宋体" w:hAnsi="宋体" w:eastAsia="宋体" w:cs="宋体"/>
          <w:color w:val="000000"/>
        </w:rPr>
        <w:t>创立“拜上帝会”，领导太平天国运动</w:t>
      </w:r>
    </w:p>
    <w:p w14:paraId="6FF940FE">
      <w:pPr>
        <w:spacing w:line="360" w:lineRule="auto"/>
        <w:jc w:val="left"/>
        <w:textAlignment w:val="center"/>
        <w:rPr>
          <w:color w:val="000000"/>
        </w:rPr>
      </w:pPr>
      <w:r>
        <w:rPr>
          <w:color w:val="000000"/>
        </w:rPr>
        <w:t>B. 颁布“明定国是”诏书。宣布实行维新变法</w:t>
      </w:r>
    </w:p>
    <w:p w14:paraId="440BEE8E">
      <w:pPr>
        <w:spacing w:line="360" w:lineRule="auto"/>
        <w:jc w:val="left"/>
        <w:textAlignment w:val="center"/>
        <w:rPr>
          <w:color w:val="000000"/>
        </w:rPr>
      </w:pPr>
      <w:r>
        <w:rPr>
          <w:color w:val="000000"/>
        </w:rPr>
        <w:t xml:space="preserve">C. </w:t>
      </w:r>
      <w:r>
        <w:rPr>
          <w:rFonts w:ascii="宋体" w:hAnsi="宋体" w:eastAsia="宋体" w:cs="宋体"/>
          <w:color w:val="000000"/>
        </w:rPr>
        <w:t>创建兴中会，建立同盟会，领导辛亥革命</w:t>
      </w:r>
    </w:p>
    <w:p w14:paraId="76236E45">
      <w:pPr>
        <w:spacing w:line="360" w:lineRule="auto"/>
        <w:jc w:val="left"/>
        <w:textAlignment w:val="center"/>
        <w:rPr>
          <w:color w:val="000000"/>
        </w:rPr>
      </w:pPr>
      <w:r>
        <w:rPr>
          <w:color w:val="000000"/>
        </w:rPr>
        <w:t>D. 领导秋收起义，创建井冈山革命根据地</w:t>
      </w:r>
    </w:p>
    <w:p w14:paraId="75414114">
      <w:pPr>
        <w:spacing w:line="360" w:lineRule="auto"/>
        <w:jc w:val="both"/>
        <w:textAlignment w:val="center"/>
        <w:rPr>
          <w:color w:val="000000"/>
        </w:rPr>
      </w:pPr>
      <w:r>
        <w:rPr>
          <w:color w:val="000000"/>
        </w:rPr>
        <w:t>9. 1941年12月，中国军队在某场会战中歼灭大批日军，获得了胜利，在国内外产生了积极影响。此会战是（    ）</w:t>
      </w:r>
    </w:p>
    <w:p w14:paraId="415C2E2F">
      <w:pPr>
        <w:tabs>
          <w:tab w:val="left" w:pos="2436"/>
          <w:tab w:val="left" w:pos="4873"/>
          <w:tab w:val="left" w:pos="7309"/>
        </w:tabs>
        <w:spacing w:line="360" w:lineRule="auto"/>
        <w:jc w:val="left"/>
        <w:textAlignment w:val="center"/>
        <w:rPr>
          <w:color w:val="000000"/>
        </w:rPr>
      </w:pPr>
      <w:r>
        <w:rPr>
          <w:color w:val="000000"/>
        </w:rPr>
        <w:t>A. 淞沪会战</w:t>
      </w:r>
      <w:r>
        <w:rPr>
          <w:color w:val="000000"/>
        </w:rPr>
        <w:tab/>
      </w:r>
      <w:r>
        <w:rPr>
          <w:color w:val="000000"/>
        </w:rPr>
        <w:t>B. 徐州会战</w:t>
      </w:r>
      <w:r>
        <w:rPr>
          <w:color w:val="000000"/>
        </w:rPr>
        <w:tab/>
      </w:r>
      <w:r>
        <w:rPr>
          <w:color w:val="000000"/>
        </w:rPr>
        <w:t>C. 武汉会战</w:t>
      </w:r>
      <w:r>
        <w:rPr>
          <w:color w:val="000000"/>
        </w:rPr>
        <w:tab/>
      </w:r>
      <w:r>
        <w:rPr>
          <w:color w:val="000000"/>
        </w:rPr>
        <w:t>D. 第三次长沙会战</w:t>
      </w:r>
    </w:p>
    <w:p w14:paraId="6C96D532">
      <w:pPr>
        <w:spacing w:line="360" w:lineRule="auto"/>
        <w:jc w:val="both"/>
        <w:textAlignment w:val="center"/>
        <w:rPr>
          <w:color w:val="000000"/>
        </w:rPr>
      </w:pPr>
      <w:r>
        <w:rPr>
          <w:color w:val="000000"/>
        </w:rPr>
        <w:t>10. 某兴趣小组在项目式学习中，收集了有关“一国两制”、“香港、澳门回归”、“特别行政区”的资料。据此，该小组的研究主题应是（    ）</w:t>
      </w:r>
    </w:p>
    <w:p w14:paraId="50655D9F">
      <w:pPr>
        <w:tabs>
          <w:tab w:val="left" w:pos="2436"/>
          <w:tab w:val="left" w:pos="4873"/>
          <w:tab w:val="left" w:pos="7309"/>
        </w:tabs>
        <w:spacing w:line="360" w:lineRule="auto"/>
        <w:jc w:val="left"/>
        <w:textAlignment w:val="center"/>
        <w:rPr>
          <w:color w:val="000000"/>
        </w:rPr>
      </w:pPr>
      <w:r>
        <w:rPr>
          <w:color w:val="000000"/>
        </w:rPr>
        <w:t>A. 优秀文化传承</w:t>
      </w:r>
      <w:r>
        <w:rPr>
          <w:color w:val="000000"/>
        </w:rPr>
        <w:tab/>
      </w:r>
      <w:r>
        <w:rPr>
          <w:color w:val="000000"/>
        </w:rPr>
        <w:t>B. 祖国和平统一</w:t>
      </w:r>
      <w:r>
        <w:rPr>
          <w:color w:val="000000"/>
        </w:rPr>
        <w:tab/>
      </w:r>
      <w:r>
        <w:rPr>
          <w:color w:val="000000"/>
        </w:rPr>
        <w:t>C. 经济体制改革</w:t>
      </w:r>
      <w:r>
        <w:rPr>
          <w:color w:val="000000"/>
        </w:rPr>
        <w:tab/>
      </w:r>
      <w:r>
        <w:rPr>
          <w:color w:val="000000"/>
        </w:rPr>
        <w:t>D. 民族关系发展</w:t>
      </w:r>
    </w:p>
    <w:p w14:paraId="4EF4F5B5">
      <w:pPr>
        <w:spacing w:line="360" w:lineRule="auto"/>
        <w:jc w:val="both"/>
        <w:textAlignment w:val="center"/>
        <w:rPr>
          <w:color w:val="000000"/>
        </w:rPr>
      </w:pPr>
      <w:r>
        <w:rPr>
          <w:color w:val="000000"/>
        </w:rPr>
        <w:t>11. 但丁是文艺复兴的先驱，他的长篇诗作借梦游三界描写现实生活中的各色人物。抨击教会的贪婪腐化。该诗作是（    ）</w:t>
      </w:r>
    </w:p>
    <w:p w14:paraId="3305EAD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896408051" name="图片 896408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408051" name="图片 89640805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《诗经》</w:t>
      </w:r>
      <w:r>
        <w:rPr>
          <w:color w:val="000000"/>
        </w:rPr>
        <w:tab/>
      </w:r>
      <w:r>
        <w:rPr>
          <w:color w:val="000000"/>
        </w:rPr>
        <w:t>B. 《荷马史诗》</w:t>
      </w:r>
      <w:r>
        <w:rPr>
          <w:color w:val="000000"/>
        </w:rPr>
        <w:tab/>
      </w:r>
      <w:r>
        <w:rPr>
          <w:color w:val="000000"/>
        </w:rPr>
        <w:t>C. 《哈姆雷特》</w:t>
      </w:r>
      <w:r>
        <w:rPr>
          <w:color w:val="000000"/>
        </w:rPr>
        <w:tab/>
      </w:r>
      <w:r>
        <w:rPr>
          <w:color w:val="000000"/>
        </w:rPr>
        <w:t>D. 《神曲》</w:t>
      </w:r>
    </w:p>
    <w:p w14:paraId="0D44848E">
      <w:pPr>
        <w:spacing w:line="360" w:lineRule="auto"/>
        <w:jc w:val="both"/>
        <w:textAlignment w:val="center"/>
        <w:rPr>
          <w:color w:val="000000"/>
        </w:rPr>
      </w:pPr>
      <w:r>
        <w:rPr>
          <w:color w:val="000000"/>
        </w:rPr>
        <w:t>12. 19世纪60年代，日本在社会生活上向西方学习。改造日本</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教育、文化和生活方式。这体现了明治维新的内容是（    ）</w:t>
      </w:r>
    </w:p>
    <w:p w14:paraId="41FA06F9">
      <w:pPr>
        <w:tabs>
          <w:tab w:val="left" w:pos="2436"/>
          <w:tab w:val="left" w:pos="4873"/>
          <w:tab w:val="left" w:pos="7309"/>
        </w:tabs>
        <w:spacing w:line="360" w:lineRule="auto"/>
        <w:jc w:val="left"/>
        <w:textAlignment w:val="center"/>
        <w:rPr>
          <w:color w:val="000000"/>
        </w:rPr>
      </w:pPr>
      <w:r>
        <w:rPr>
          <w:color w:val="000000"/>
        </w:rPr>
        <w:t>A. 文明开化</w:t>
      </w:r>
      <w:r>
        <w:rPr>
          <w:color w:val="000000"/>
        </w:rPr>
        <w:tab/>
      </w:r>
      <w:r>
        <w:rPr>
          <w:color w:val="000000"/>
        </w:rPr>
        <w:t>B. 废藩置县</w:t>
      </w:r>
      <w:r>
        <w:rPr>
          <w:color w:val="000000"/>
        </w:rPr>
        <w:tab/>
      </w:r>
      <w:r>
        <w:rPr>
          <w:color w:val="000000"/>
        </w:rPr>
        <w:t>C. 殖产兴业</w:t>
      </w:r>
      <w:r>
        <w:rPr>
          <w:color w:val="000000"/>
        </w:rPr>
        <w:tab/>
      </w:r>
      <w:r>
        <w:rPr>
          <w:color w:val="000000"/>
        </w:rPr>
        <w:t>D. 中央集权</w:t>
      </w:r>
    </w:p>
    <w:p w14:paraId="60E0FBF8">
      <w:pPr>
        <w:spacing w:line="360" w:lineRule="auto"/>
        <w:jc w:val="both"/>
        <w:textAlignment w:val="center"/>
        <w:rPr>
          <w:color w:val="000000"/>
        </w:rPr>
      </w:pPr>
      <w:r>
        <w:rPr>
          <w:color w:val="000000"/>
        </w:rPr>
        <w:t>13. 1917年11月，列宁领导的彼得格勒武装起义取得胜利。这次革命被称为（    ）</w:t>
      </w:r>
    </w:p>
    <w:p w14:paraId="18AAC01C">
      <w:pPr>
        <w:tabs>
          <w:tab w:val="left" w:pos="2436"/>
          <w:tab w:val="left" w:pos="4873"/>
          <w:tab w:val="left" w:pos="7309"/>
        </w:tabs>
        <w:spacing w:line="360" w:lineRule="auto"/>
        <w:jc w:val="left"/>
        <w:textAlignment w:val="center"/>
        <w:rPr>
          <w:color w:val="000000"/>
        </w:rPr>
      </w:pPr>
      <w:r>
        <w:rPr>
          <w:color w:val="000000"/>
        </w:rPr>
        <w:t>A. 光荣革命</w:t>
      </w:r>
      <w:r>
        <w:rPr>
          <w:color w:val="000000"/>
        </w:rPr>
        <w:tab/>
      </w:r>
      <w:r>
        <w:rPr>
          <w:color w:val="000000"/>
        </w:rPr>
        <w:t>B. 二月革命</w:t>
      </w:r>
      <w:r>
        <w:rPr>
          <w:color w:val="000000"/>
        </w:rPr>
        <w:tab/>
      </w:r>
      <w:r>
        <w:rPr>
          <w:color w:val="000000"/>
        </w:rPr>
        <w:t>C. 十月革命</w:t>
      </w:r>
      <w:r>
        <w:rPr>
          <w:color w:val="000000"/>
        </w:rPr>
        <w:tab/>
      </w:r>
      <w:r>
        <w:rPr>
          <w:color w:val="000000"/>
        </w:rPr>
        <w:t>D. 工业革命</w:t>
      </w:r>
    </w:p>
    <w:p w14:paraId="5B26FC64">
      <w:pPr>
        <w:spacing w:line="360" w:lineRule="auto"/>
        <w:jc w:val="both"/>
        <w:textAlignment w:val="center"/>
        <w:rPr>
          <w:color w:val="000000"/>
        </w:rPr>
      </w:pPr>
      <w:r>
        <w:rPr>
          <w:color w:val="000000"/>
        </w:rPr>
        <w:t>14. 1947年3月，美国总统在演说中把世界分为“自由国家”和“极权政体”两个对立的营垒，宣称美国将领导和帮助所有选择“自由制度”、抵抗极权统治的力量。此后。美苏冷战开始。这篇演说提出的政策被称为（    ）</w:t>
      </w:r>
    </w:p>
    <w:p w14:paraId="5768552D">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罗斯福新政</w:t>
      </w:r>
      <w:r>
        <w:rPr>
          <w:color w:val="000000"/>
        </w:rPr>
        <w:tab/>
      </w:r>
      <w:r>
        <w:rPr>
          <w:color w:val="000000"/>
        </w:rPr>
        <w:t>B. 杜鲁门主义</w:t>
      </w:r>
      <w:r>
        <w:rPr>
          <w:color w:val="000000"/>
        </w:rPr>
        <w:tab/>
      </w:r>
      <w:r>
        <w:rPr>
          <w:color w:val="000000"/>
        </w:rPr>
        <w:t>C. 马歇尔计划</w:t>
      </w:r>
      <w:r>
        <w:rPr>
          <w:color w:val="000000"/>
        </w:rPr>
        <w:tab/>
      </w:r>
      <w:r>
        <w:rPr>
          <w:color w:val="000000"/>
        </w:rPr>
        <w:t>D. 新经济政策</w:t>
      </w:r>
    </w:p>
    <w:p w14:paraId="02A51765">
      <w:pPr>
        <w:spacing w:line="360" w:lineRule="auto"/>
        <w:jc w:val="left"/>
        <w:textAlignment w:val="center"/>
        <w:rPr>
          <w:color w:val="000000"/>
        </w:rPr>
      </w:pPr>
      <w:r>
        <w:rPr>
          <w:color w:val="000000"/>
        </w:rPr>
        <w:t xml:space="preserve">15. </w:t>
      </w:r>
      <w:r>
        <w:rPr>
          <w:rFonts w:ascii="宋体" w:hAnsi="宋体" w:eastAsia="宋体" w:cs="宋体"/>
          <w:color w:val="000000"/>
        </w:rPr>
        <w:t>20世纪90年代以来，互联网在全球迅速普及，成为现代社会重要的基础设施，标志着人类社会开始进入“</w:t>
      </w:r>
      <w:r>
        <w:rPr>
          <w:rFonts w:ascii="宋体" w:hAnsi="宋体" w:eastAsia="宋体" w:cs="宋体"/>
          <w:color w:val="000000"/>
          <w:u w:val="single"/>
        </w:rPr>
        <w:t xml:space="preserve">        </w:t>
      </w:r>
      <w:r>
        <w:rPr>
          <w:rFonts w:ascii="宋体" w:hAnsi="宋体" w:eastAsia="宋体" w:cs="宋体"/>
          <w:color w:val="000000"/>
        </w:rPr>
        <w:t>”</w:t>
      </w:r>
    </w:p>
    <w:p w14:paraId="2466359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铁器时代</w:t>
      </w:r>
      <w:r>
        <w:rPr>
          <w:color w:val="000000"/>
        </w:rPr>
        <w:tab/>
      </w:r>
      <w:r>
        <w:rPr>
          <w:color w:val="000000"/>
        </w:rPr>
        <w:t xml:space="preserve">B. </w:t>
      </w:r>
      <w:r>
        <w:rPr>
          <w:rFonts w:ascii="宋体" w:hAnsi="宋体" w:eastAsia="宋体" w:cs="宋体"/>
          <w:color w:val="000000"/>
        </w:rPr>
        <w:t>蒸汽时代</w:t>
      </w:r>
      <w:r>
        <w:rPr>
          <w:color w:val="000000"/>
        </w:rPr>
        <w:tab/>
      </w:r>
      <w:r>
        <w:rPr>
          <w:color w:val="000000"/>
        </w:rPr>
        <w:t xml:space="preserve">C. </w:t>
      </w:r>
      <w:r>
        <w:rPr>
          <w:rFonts w:ascii="宋体" w:hAnsi="宋体" w:eastAsia="宋体" w:cs="宋体"/>
          <w:color w:val="000000"/>
        </w:rPr>
        <w:t>电气时代</w:t>
      </w:r>
      <w:r>
        <w:rPr>
          <w:color w:val="000000"/>
        </w:rPr>
        <w:tab/>
      </w:r>
      <w:r>
        <w:rPr>
          <w:color w:val="000000"/>
        </w:rPr>
        <w:t xml:space="preserve">D. </w:t>
      </w:r>
      <w:r>
        <w:rPr>
          <w:rFonts w:ascii="宋体" w:hAnsi="宋体" w:eastAsia="宋体" w:cs="宋体"/>
          <w:color w:val="000000"/>
        </w:rPr>
        <w:t>信息时代</w:t>
      </w:r>
    </w:p>
    <w:p w14:paraId="01FFFA4D">
      <w:pPr>
        <w:spacing w:line="360"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460ACA">
      <w:pPr>
        <w:spacing w:line="360" w:lineRule="auto"/>
        <w:jc w:val="both"/>
        <w:textAlignment w:val="center"/>
        <w:rPr>
          <w:color w:val="000000"/>
        </w:rPr>
      </w:pPr>
      <w:r>
        <w:rPr>
          <w:color w:val="000000"/>
        </w:rPr>
        <w:t>16. 在人类历史发展的长河中，涌现出许多的杰出人物。请根据下列提示，写出相关的历史人物。</w:t>
      </w:r>
    </w:p>
    <w:p w14:paraId="476D7112">
      <w:pPr>
        <w:spacing w:line="360" w:lineRule="auto"/>
        <w:jc w:val="left"/>
        <w:textAlignment w:val="center"/>
        <w:rPr>
          <w:color w:val="000000"/>
        </w:rPr>
      </w:pPr>
      <w:r>
        <w:rPr>
          <w:color w:val="000000"/>
        </w:rPr>
        <w:t>（1）使西汉王朝开始进入鼎盛时期_______________。</w:t>
      </w:r>
    </w:p>
    <w:p w14:paraId="79B11DDA">
      <w:pPr>
        <w:spacing w:line="360" w:lineRule="auto"/>
        <w:jc w:val="left"/>
        <w:textAlignment w:val="center"/>
        <w:rPr>
          <w:color w:val="000000"/>
        </w:rPr>
      </w:pPr>
      <w:r>
        <w:rPr>
          <w:color w:val="000000"/>
        </w:rPr>
        <w:t>（2）在上海创办《青年杂志》，正式吹响新文化运动的号角________________。</w:t>
      </w:r>
    </w:p>
    <w:p w14:paraId="4E8223FD">
      <w:pPr>
        <w:spacing w:line="360" w:lineRule="auto"/>
        <w:jc w:val="left"/>
        <w:textAlignment w:val="center"/>
        <w:rPr>
          <w:color w:val="000000"/>
        </w:rPr>
      </w:pPr>
      <w:r>
        <w:rPr>
          <w:color w:val="000000"/>
        </w:rPr>
        <w:t>（3）我国改革开放和社会主义现代化建设的总设计师_______________。</w:t>
      </w:r>
    </w:p>
    <w:p w14:paraId="4EBF1F03">
      <w:pPr>
        <w:spacing w:line="360" w:lineRule="auto"/>
        <w:jc w:val="left"/>
        <w:textAlignment w:val="center"/>
        <w:rPr>
          <w:color w:val="000000"/>
        </w:rPr>
      </w:pPr>
      <w:r>
        <w:rPr>
          <w:color w:val="000000"/>
        </w:rPr>
        <w:t>（4）1861年，颁布了废除农奴制法令_______________</w:t>
      </w:r>
    </w:p>
    <w:p w14:paraId="0B5333D6">
      <w:pPr>
        <w:spacing w:line="360" w:lineRule="auto"/>
        <w:jc w:val="left"/>
        <w:textAlignment w:val="center"/>
        <w:rPr>
          <w:color w:val="000000"/>
        </w:rPr>
      </w:pPr>
      <w:r>
        <w:rPr>
          <w:color w:val="000000"/>
        </w:rPr>
        <w:t>（5）发明了耐用</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白炽灯泡、碱性蓄电池等的发明家_______________。</w:t>
      </w:r>
    </w:p>
    <w:p w14:paraId="0D7D8D92">
      <w:pPr>
        <w:spacing w:line="360" w:lineRule="auto"/>
        <w:jc w:val="both"/>
        <w:textAlignment w:val="center"/>
        <w:rPr>
          <w:color w:val="000000"/>
        </w:rPr>
      </w:pPr>
      <w:r>
        <w:rPr>
          <w:color w:val="000000"/>
        </w:rPr>
        <w:t>17. 文化交流对历史发展和社会进步产生重要的作用。阅读材料，回答问题。</w:t>
      </w:r>
    </w:p>
    <w:p w14:paraId="20403ADC">
      <w:pPr>
        <w:spacing w:line="360" w:lineRule="auto"/>
        <w:ind w:firstLine="420"/>
        <w:jc w:val="both"/>
        <w:textAlignment w:val="center"/>
        <w:rPr>
          <w:color w:val="000000"/>
        </w:rPr>
      </w:pPr>
      <w:r>
        <w:rPr>
          <w:rFonts w:ascii="楷体" w:hAnsi="楷体" w:eastAsia="楷体" w:cs="楷体"/>
          <w:color w:val="000000"/>
        </w:rPr>
        <w:t>材料一：然骞凿空，诸后使往者皆称博望候，以为质于外国，外国由是信之。</w:t>
      </w:r>
    </w:p>
    <w:p w14:paraId="0F80334F">
      <w:pPr>
        <w:spacing w:line="360" w:lineRule="auto"/>
        <w:ind w:firstLine="420"/>
        <w:jc w:val="right"/>
        <w:textAlignment w:val="center"/>
        <w:rPr>
          <w:color w:val="000000"/>
        </w:rPr>
      </w:pPr>
      <w:r>
        <w:rPr>
          <w:rFonts w:ascii="楷体" w:hAnsi="楷体" w:eastAsia="楷体" w:cs="楷体"/>
          <w:color w:val="000000"/>
        </w:rPr>
        <w:t>——选自《汉书》</w:t>
      </w:r>
    </w:p>
    <w:p w14:paraId="6F4CD19A">
      <w:pPr>
        <w:spacing w:line="360" w:lineRule="auto"/>
        <w:ind w:firstLine="420"/>
        <w:jc w:val="both"/>
        <w:textAlignment w:val="center"/>
        <w:rPr>
          <w:color w:val="000000"/>
        </w:rPr>
      </w:pPr>
      <w:r>
        <w:rPr>
          <w:rFonts w:ascii="楷体" w:hAnsi="楷体" w:eastAsia="楷体" w:cs="楷体"/>
          <w:color w:val="000000"/>
        </w:rPr>
        <w:t>材料二：</w:t>
      </w:r>
    </w:p>
    <w:p w14:paraId="4C486D52">
      <w:pPr>
        <w:spacing w:line="360" w:lineRule="auto"/>
        <w:ind w:firstLine="420"/>
        <w:jc w:val="both"/>
        <w:textAlignment w:val="center"/>
        <w:rPr>
          <w:color w:val="000000"/>
        </w:rPr>
      </w:pPr>
      <w:r>
        <w:rPr>
          <w:rFonts w:ascii="楷体" w:hAnsi="楷体" w:eastAsia="楷体" w:cs="楷体"/>
          <w:color w:val="000000"/>
        </w:rPr>
        <w:drawing>
          <wp:inline distT="0" distB="0" distL="114300" distR="114300">
            <wp:extent cx="1581150" cy="1685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81150" cy="1685925"/>
                    </a:xfrm>
                    <a:prstGeom prst="rect">
                      <a:avLst/>
                    </a:prstGeom>
                  </pic:spPr>
                </pic:pic>
              </a:graphicData>
            </a:graphic>
          </wp:inline>
        </w:drawing>
      </w:r>
      <w:r>
        <w:rPr>
          <w:rFonts w:ascii="楷体" w:hAnsi="楷体" w:eastAsia="楷体" w:cs="楷体"/>
          <w:color w:val="000000"/>
        </w:rPr>
        <w:t xml:space="preserve">  </w:t>
      </w:r>
      <w:r>
        <w:rPr>
          <w:rFonts w:ascii="楷体" w:hAnsi="楷体" w:eastAsia="楷体" w:cs="楷体"/>
          <w:color w:val="000000"/>
        </w:rPr>
        <w:drawing>
          <wp:inline distT="0" distB="0" distL="114300" distR="114300">
            <wp:extent cx="1133475" cy="1857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33475" cy="1857375"/>
                    </a:xfrm>
                    <a:prstGeom prst="rect">
                      <a:avLst/>
                    </a:prstGeom>
                  </pic:spPr>
                </pic:pic>
              </a:graphicData>
            </a:graphic>
          </wp:inline>
        </w:drawing>
      </w:r>
      <w:r>
        <w:rPr>
          <w:rFonts w:ascii="楷体" w:hAnsi="楷体" w:eastAsia="楷体" w:cs="楷体"/>
          <w:color w:val="000000"/>
        </w:rPr>
        <w:t xml:space="preserve">  </w:t>
      </w:r>
    </w:p>
    <w:p w14:paraId="31079CD7">
      <w:pPr>
        <w:spacing w:line="360" w:lineRule="auto"/>
        <w:jc w:val="both"/>
        <w:textAlignment w:val="center"/>
        <w:rPr>
          <w:color w:val="000000"/>
        </w:rPr>
      </w:pPr>
      <w:r>
        <w:rPr>
          <w:rFonts w:ascii="楷体" w:hAnsi="楷体" w:eastAsia="楷体" w:cs="楷体"/>
          <w:color w:val="000000"/>
        </w:rPr>
        <w:t>图一 奈良唐招提寺内的鉴真像      图二 玄奘西行求法图</w:t>
      </w:r>
      <w:r>
        <w:rPr>
          <w:color w:val="000000"/>
        </w:rPr>
        <w:br w:type="textWrapping"/>
      </w:r>
    </w:p>
    <w:p w14:paraId="73A7CC0F">
      <w:pPr>
        <w:spacing w:line="360" w:lineRule="auto"/>
        <w:ind w:firstLine="420"/>
        <w:jc w:val="both"/>
        <w:textAlignment w:val="center"/>
        <w:rPr>
          <w:color w:val="000000"/>
        </w:rPr>
      </w:pPr>
      <w:r>
        <w:rPr>
          <w:rFonts w:ascii="楷体" w:hAnsi="楷体" w:eastAsia="楷体" w:cs="楷体"/>
          <w:color w:val="000000"/>
        </w:rPr>
        <w:t>材料三：从</w:t>
      </w:r>
      <w:r>
        <w:rPr>
          <w:rFonts w:ascii="Times New Roman" w:hAnsi="Times New Roman" w:eastAsia="Times New Roman" w:cs="Times New Roman"/>
          <w:color w:val="000000"/>
        </w:rPr>
        <w:t>1405</w:t>
      </w:r>
      <w:r>
        <w:rPr>
          <w:rFonts w:ascii="楷体" w:hAnsi="楷体" w:eastAsia="楷体" w:cs="楷体"/>
          <w:color w:val="000000"/>
        </w:rPr>
        <w:t>年到</w:t>
      </w:r>
      <w:r>
        <w:rPr>
          <w:rFonts w:ascii="Times New Roman" w:hAnsi="Times New Roman" w:eastAsia="Times New Roman" w:cs="Times New Roman"/>
          <w:color w:val="000000"/>
        </w:rPr>
        <w:t>1433</w:t>
      </w:r>
      <w:r>
        <w:rPr>
          <w:rFonts w:ascii="楷体" w:hAnsi="楷体" w:eastAsia="楷体" w:cs="楷体"/>
          <w:color w:val="000000"/>
        </w:rPr>
        <w:t>年的</w:t>
      </w:r>
      <w:r>
        <w:rPr>
          <w:rFonts w:ascii="Times New Roman" w:hAnsi="Times New Roman" w:eastAsia="Times New Roman" w:cs="Times New Roman"/>
          <w:color w:val="000000"/>
        </w:rPr>
        <w:t>28</w:t>
      </w:r>
      <w:r>
        <w:rPr>
          <w:rFonts w:ascii="楷体" w:hAnsi="楷体" w:eastAsia="楷体" w:cs="楷体"/>
          <w:color w:val="000000"/>
        </w:rPr>
        <w:t>年间，那和率船队</w:t>
      </w:r>
      <w:r>
        <w:rPr>
          <w:rFonts w:ascii="Times New Roman" w:hAnsi="Times New Roman" w:eastAsia="Times New Roman" w:cs="Times New Roman"/>
          <w:color w:val="000000"/>
        </w:rPr>
        <w:t>7</w:t>
      </w:r>
      <w:r>
        <w:rPr>
          <w:rFonts w:ascii="楷体" w:hAnsi="楷体" w:eastAsia="楷体" w:cs="楷体"/>
          <w:color w:val="000000"/>
        </w:rPr>
        <w:t>次下“西洋”，船队最多时有船</w:t>
      </w:r>
      <w:r>
        <w:rPr>
          <w:rFonts w:ascii="Times New Roman" w:hAnsi="Times New Roman" w:eastAsia="Times New Roman" w:cs="Times New Roman"/>
          <w:color w:val="000000"/>
        </w:rPr>
        <w:t>200</w:t>
      </w:r>
      <w:r>
        <w:rPr>
          <w:rFonts w:ascii="楷体" w:hAnsi="楷体" w:eastAsia="楷体" w:cs="楷体"/>
          <w:color w:val="000000"/>
        </w:rPr>
        <w:t>多艘，</w:t>
      </w:r>
      <w:r>
        <w:rPr>
          <w:rFonts w:ascii="Times New Roman" w:hAnsi="Times New Roman" w:eastAsia="Times New Roman" w:cs="Times New Roman"/>
          <w:color w:val="000000"/>
        </w:rPr>
        <w:t>27000</w:t>
      </w:r>
      <w:r>
        <w:rPr>
          <w:rFonts w:ascii="楷体" w:hAnsi="楷体" w:eastAsia="楷体" w:cs="楷体"/>
          <w:color w:val="000000"/>
        </w:rPr>
        <w:t>多名官兵……航程总计</w:t>
      </w:r>
      <w:r>
        <w:rPr>
          <w:rFonts w:ascii="Times New Roman" w:hAnsi="Times New Roman" w:eastAsia="Times New Roman" w:cs="Times New Roman"/>
          <w:color w:val="000000"/>
        </w:rPr>
        <w:t>16</w:t>
      </w:r>
      <w:r>
        <w:rPr>
          <w:rFonts w:ascii="楷体" w:hAnsi="楷体" w:eastAsia="楷体" w:cs="楷体"/>
          <w:color w:val="000000"/>
        </w:rPr>
        <w:t>万海里，历经东南亚（又称南洋）、南亚、西亚和东非的</w:t>
      </w:r>
      <w:r>
        <w:rPr>
          <w:rFonts w:ascii="Times New Roman" w:hAnsi="Times New Roman" w:eastAsia="Times New Roman" w:cs="Times New Roman"/>
          <w:color w:val="000000"/>
        </w:rPr>
        <w:t>30</w:t>
      </w:r>
      <w:r>
        <w:rPr>
          <w:rFonts w:ascii="楷体" w:hAnsi="楷体" w:eastAsia="楷体" w:cs="楷体"/>
          <w:color w:val="000000"/>
        </w:rPr>
        <w:t>多个国家和地区。</w:t>
      </w:r>
    </w:p>
    <w:p w14:paraId="1ABDA055">
      <w:pPr>
        <w:spacing w:line="360" w:lineRule="auto"/>
        <w:ind w:firstLine="420"/>
        <w:jc w:val="right"/>
        <w:textAlignment w:val="center"/>
        <w:rPr>
          <w:color w:val="000000"/>
        </w:rPr>
      </w:pPr>
      <w:r>
        <w:rPr>
          <w:rFonts w:ascii="楷体" w:hAnsi="楷体" w:eastAsia="楷体" w:cs="楷体"/>
          <w:color w:val="000000"/>
        </w:rPr>
        <w:t>——选自王介南《中外文化交流史》</w:t>
      </w:r>
    </w:p>
    <w:p w14:paraId="2B0A1794">
      <w:pPr>
        <w:spacing w:line="360" w:lineRule="auto"/>
        <w:ind w:firstLine="420"/>
        <w:jc w:val="both"/>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_________</w:t>
      </w:r>
      <w:r>
        <w:rPr>
          <w:rFonts w:ascii="楷体" w:hAnsi="楷体" w:eastAsia="楷体" w:cs="楷体"/>
          <w:color w:val="000000"/>
        </w:rPr>
        <w:t>以后，欧洲大西洋沿岸工商业经济繁荣起来，促进了资本主义的发展。同时，欧洲与亚洲、非洲、美洲之间建立起了直接的商业联系，往来日益密切。世界开始连为一个整体、世界的观念也从此逐步确立起来。</w:t>
      </w:r>
    </w:p>
    <w:p w14:paraId="2AC50AE7">
      <w:pPr>
        <w:spacing w:line="360" w:lineRule="auto"/>
        <w:ind w:firstLine="420"/>
        <w:jc w:val="right"/>
        <w:textAlignment w:val="center"/>
        <w:rPr>
          <w:color w:val="000000"/>
        </w:rPr>
      </w:pPr>
      <w:r>
        <w:rPr>
          <w:rFonts w:ascii="楷体" w:hAnsi="楷体" w:eastAsia="楷体" w:cs="楷体"/>
          <w:color w:val="000000"/>
        </w:rPr>
        <w:t>——选自义务教育教科书《世界历史》九年级上册</w:t>
      </w:r>
    </w:p>
    <w:p w14:paraId="513242B4">
      <w:pPr>
        <w:spacing w:line="360" w:lineRule="auto"/>
        <w:jc w:val="left"/>
        <w:textAlignment w:val="center"/>
        <w:rPr>
          <w:color w:val="000000"/>
        </w:rPr>
      </w:pPr>
      <w:r>
        <w:rPr>
          <w:color w:val="000000"/>
        </w:rPr>
        <w:t>（1）材料一中的“骞凿空”指的是哪一历史事件?此事件为哪条商路的开辟奠定了基础?</w:t>
      </w:r>
    </w:p>
    <w:p w14:paraId="491021CF">
      <w:pPr>
        <w:spacing w:line="360" w:lineRule="auto"/>
        <w:jc w:val="left"/>
        <w:textAlignment w:val="center"/>
        <w:rPr>
          <w:color w:val="000000"/>
        </w:rPr>
      </w:pPr>
      <w:r>
        <w:rPr>
          <w:color w:val="000000"/>
        </w:rPr>
        <w:t>（2）材料二中，图一人物为哪两国文化交流作出了卓越的贡献?图二人物的弟子根据他的口述而记录成的书籍是什么?</w:t>
      </w:r>
    </w:p>
    <w:p w14:paraId="47235868">
      <w:pPr>
        <w:spacing w:line="360" w:lineRule="auto"/>
        <w:jc w:val="left"/>
        <w:textAlignment w:val="center"/>
        <w:rPr>
          <w:color w:val="000000"/>
        </w:rPr>
      </w:pPr>
      <w:r>
        <w:rPr>
          <w:color w:val="000000"/>
        </w:rPr>
        <w:t>（3）根据材料三概括郑和下西洋的两个特点。结合所学知识，写出郑和下西洋最远到达的地点。</w:t>
      </w:r>
    </w:p>
    <w:p w14:paraId="24C9784B">
      <w:pPr>
        <w:spacing w:line="360" w:lineRule="auto"/>
        <w:jc w:val="left"/>
        <w:textAlignment w:val="center"/>
        <w:rPr>
          <w:color w:val="000000"/>
        </w:rPr>
      </w:pPr>
      <w:r>
        <w:rPr>
          <w:color w:val="000000"/>
        </w:rPr>
        <w:t>（4）材料四中______指的是什么历史事件?请写出此事件中的一位航海家。</w:t>
      </w:r>
    </w:p>
    <w:p w14:paraId="57A552AE">
      <w:pPr>
        <w:spacing w:line="360" w:lineRule="auto"/>
        <w:jc w:val="left"/>
        <w:textAlignment w:val="center"/>
        <w:rPr>
          <w:color w:val="000000"/>
        </w:rPr>
      </w:pPr>
      <w:r>
        <w:rPr>
          <w:color w:val="000000"/>
        </w:rPr>
        <w:t>（5）通过学习以上人物的事迹，我们能够从他们身上学到什么精神品质?</w:t>
      </w:r>
    </w:p>
    <w:p w14:paraId="24B02B5F">
      <w:pPr>
        <w:spacing w:line="360" w:lineRule="auto"/>
        <w:jc w:val="both"/>
        <w:textAlignment w:val="center"/>
        <w:rPr>
          <w:color w:val="000000"/>
        </w:rPr>
      </w:pPr>
      <w:r>
        <w:rPr>
          <w:color w:val="000000"/>
        </w:rPr>
        <w:t>18. 一百多年以来，中国共产党创造了让中国人民引以为豪的辉煌历史。阅读图示。回答问题。</w:t>
      </w:r>
    </w:p>
    <w:p w14:paraId="0E125A25">
      <w:pPr>
        <w:spacing w:line="360" w:lineRule="auto"/>
        <w:jc w:val="both"/>
        <w:textAlignment w:val="center"/>
        <w:rPr>
          <w:color w:val="000000"/>
        </w:rPr>
      </w:pPr>
      <w:r>
        <w:rPr>
          <w:color w:val="000000"/>
        </w:rPr>
        <w:drawing>
          <wp:inline distT="0" distB="0" distL="114300" distR="114300">
            <wp:extent cx="5238750" cy="1421765"/>
            <wp:effectExtent l="0" t="0" r="0" b="698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422285"/>
                    </a:xfrm>
                    <a:prstGeom prst="rect">
                      <a:avLst/>
                    </a:prstGeom>
                  </pic:spPr>
                </pic:pic>
              </a:graphicData>
            </a:graphic>
          </wp:inline>
        </w:drawing>
      </w:r>
      <w:r>
        <w:rPr>
          <w:color w:val="000000"/>
        </w:rPr>
        <w:t xml:space="preserve">  </w:t>
      </w:r>
    </w:p>
    <w:p w14:paraId="651ECB3C">
      <w:pPr>
        <w:spacing w:line="360" w:lineRule="auto"/>
        <w:jc w:val="left"/>
        <w:textAlignment w:val="center"/>
        <w:rPr>
          <w:color w:val="000000"/>
        </w:rPr>
      </w:pPr>
      <w:r>
        <w:rPr>
          <w:color w:val="000000"/>
        </w:rPr>
        <w:t>（1）图示中“开天辟地、焕然一新”指的是中国共产党历史上哪次重要会议?这次会议的开幕地点在哪里?</w:t>
      </w:r>
    </w:p>
    <w:p w14:paraId="325D9B84">
      <w:pPr>
        <w:spacing w:line="360" w:lineRule="auto"/>
        <w:jc w:val="left"/>
        <w:textAlignment w:val="center"/>
        <w:rPr>
          <w:color w:val="000000"/>
        </w:rPr>
      </w:pPr>
      <w:r>
        <w:rPr>
          <w:color w:val="000000"/>
        </w:rPr>
        <w:t>（2）图示中“英勇抗日”阶段，1940年八路军发动了哪场大规模战役?这场战役的指挥者是谁?</w:t>
      </w:r>
    </w:p>
    <w:p w14:paraId="00349020">
      <w:pPr>
        <w:spacing w:line="360" w:lineRule="auto"/>
        <w:jc w:val="left"/>
        <w:textAlignment w:val="center"/>
        <w:rPr>
          <w:color w:val="000000"/>
        </w:rPr>
      </w:pPr>
      <w:r>
        <w:rPr>
          <w:color w:val="000000"/>
        </w:rPr>
        <w:t>（3）图示中1945年召开的哪次会议为中国共产党和中国人民“指明方向”?在这次会议上确立的中国共产党的指导思想是什么?</w:t>
      </w:r>
    </w:p>
    <w:p w14:paraId="60C1CCDE">
      <w:pPr>
        <w:spacing w:line="360" w:lineRule="auto"/>
        <w:jc w:val="left"/>
        <w:textAlignment w:val="center"/>
        <w:rPr>
          <w:color w:val="000000"/>
        </w:rPr>
      </w:pPr>
      <w:r>
        <w:rPr>
          <w:color w:val="000000"/>
        </w:rPr>
        <w:t>（4）图示中“伟大转折”指的是中国共产竞历史上哪次重要会议?后来，我国为促进农村经济发展而实施的制度是什么?</w:t>
      </w:r>
    </w:p>
    <w:p w14:paraId="1C0ADFEE">
      <w:pPr>
        <w:spacing w:line="360" w:lineRule="auto"/>
        <w:jc w:val="left"/>
        <w:textAlignment w:val="center"/>
        <w:rPr>
          <w:color w:val="000000"/>
        </w:rPr>
      </w:pPr>
      <w:r>
        <w:rPr>
          <w:color w:val="000000"/>
        </w:rPr>
        <w:t>（5）2017年中国共产党第十九次全国代表大会胜利召开，在这次大会上确立的中国共产党必须长期坚持的指导思想是什么?</w:t>
      </w:r>
    </w:p>
    <w:p w14:paraId="7436343C">
      <w:pPr>
        <w:spacing w:line="360" w:lineRule="auto"/>
        <w:jc w:val="left"/>
        <w:textAlignment w:val="center"/>
        <w:rPr>
          <w:color w:val="000000"/>
        </w:rPr>
      </w:pPr>
      <w:r>
        <w:rPr>
          <w:color w:val="000000"/>
        </w:rPr>
        <w:t>（6）通过以上的学习，谈一谈中国共产党和新中国的关系。</w:t>
      </w:r>
    </w:p>
    <w:p w14:paraId="7E225503">
      <w:pPr>
        <w:spacing w:line="360" w:lineRule="auto"/>
        <w:jc w:val="both"/>
        <w:textAlignment w:val="center"/>
        <w:rPr>
          <w:color w:val="000000"/>
        </w:rPr>
      </w:pPr>
      <w:r>
        <w:rPr>
          <w:color w:val="000000"/>
        </w:rPr>
        <w:t>19. 国际形势风云变幻，战争与冲突时有发生，但和平与发展是我们永恒的追求。阅读材料。回答问题。</w:t>
      </w:r>
    </w:p>
    <w:p w14:paraId="7DC38E50">
      <w:pPr>
        <w:spacing w:line="360" w:lineRule="auto"/>
        <w:ind w:firstLine="420"/>
        <w:jc w:val="both"/>
        <w:textAlignment w:val="center"/>
        <w:rPr>
          <w:color w:val="000000"/>
        </w:rPr>
      </w:pPr>
      <w:r>
        <w:rPr>
          <w:rFonts w:ascii="楷体" w:hAnsi="楷体" w:eastAsia="楷体" w:cs="楷体"/>
          <w:color w:val="000000"/>
        </w:rPr>
        <w:t>材料一：国王不经议会许可，不能随意废除法律，也不能停止法律的执行，不得征收捐税。议会还规定，今后任务天主教徒都不能担任英国国王，英国国王也不能与天主教徒结婚。</w:t>
      </w:r>
    </w:p>
    <w:p w14:paraId="2534B8FC">
      <w:pPr>
        <w:spacing w:line="360" w:lineRule="auto"/>
        <w:ind w:firstLine="420"/>
        <w:jc w:val="right"/>
        <w:textAlignment w:val="center"/>
        <w:rPr>
          <w:color w:val="000000"/>
        </w:rPr>
      </w:pPr>
      <w:r>
        <w:rPr>
          <w:rFonts w:ascii="楷体" w:hAnsi="楷体" w:eastAsia="楷体" w:cs="楷体"/>
          <w:color w:val="000000"/>
        </w:rPr>
        <w:t>——选自义务教育教科书《世界历史》九年级上册</w:t>
      </w:r>
    </w:p>
    <w:p w14:paraId="0D560160">
      <w:pPr>
        <w:spacing w:line="360" w:lineRule="auto"/>
        <w:jc w:val="left"/>
        <w:textAlignment w:val="center"/>
        <w:rPr>
          <w:color w:val="000000"/>
        </w:rPr>
      </w:pPr>
      <w:r>
        <w:rPr>
          <w:color w:val="000000"/>
        </w:rPr>
        <w:t xml:space="preserve">（1）材料一是哪部法律文献的内容?此部法律文献颁布后，英国逐渐形成的政治体制什么? </w:t>
      </w:r>
    </w:p>
    <w:tbl>
      <w:tblPr>
        <w:tblStyle w:val="4"/>
        <w:tblW w:w="5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00"/>
        <w:gridCol w:w="2910"/>
      </w:tblGrid>
      <w:tr w14:paraId="020C1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46C9A2">
            <w:pPr>
              <w:spacing w:line="360" w:lineRule="auto"/>
              <w:jc w:val="both"/>
              <w:textAlignment w:val="center"/>
              <w:rPr>
                <w:color w:val="000000"/>
              </w:rPr>
            </w:pPr>
            <w:r>
              <w:rPr>
                <w:rFonts w:ascii="楷体" w:hAnsi="楷体" w:eastAsia="楷体" w:cs="楷体"/>
                <w:color w:val="000000"/>
              </w:rPr>
              <w:t>课题一：</w:t>
            </w:r>
            <w:r>
              <w:rPr>
                <w:rFonts w:ascii="Times New Roman" w:hAnsi="Times New Roman" w:eastAsia="Times New Roman" w:cs="Times New Roman"/>
                <w:color w:val="000000"/>
              </w:rPr>
              <w:t>__________</w:t>
            </w:r>
          </w:p>
          <w:p w14:paraId="22EB6F10">
            <w:pPr>
              <w:spacing w:line="360" w:lineRule="auto"/>
              <w:jc w:val="both"/>
              <w:textAlignment w:val="center"/>
              <w:rPr>
                <w:color w:val="000000"/>
              </w:rPr>
            </w:pPr>
            <w:r>
              <w:rPr>
                <w:rFonts w:ascii="楷体" w:hAnsi="楷体" w:eastAsia="楷体" w:cs="楷体"/>
                <w:color w:val="000000"/>
              </w:rPr>
              <w:t>来克星领的枪声</w:t>
            </w:r>
          </w:p>
          <w:p w14:paraId="40B33628">
            <w:pPr>
              <w:spacing w:line="360" w:lineRule="auto"/>
              <w:jc w:val="both"/>
              <w:textAlignment w:val="center"/>
              <w:rPr>
                <w:color w:val="000000"/>
              </w:rPr>
            </w:pPr>
            <w:r>
              <w:rPr>
                <w:rFonts w:ascii="楷体" w:hAnsi="楷体" w:eastAsia="楷体" w:cs="楷体"/>
                <w:color w:val="000000"/>
              </w:rPr>
              <w:t>发表《独立宣言》</w:t>
            </w:r>
          </w:p>
          <w:p w14:paraId="77B59E1F">
            <w:pPr>
              <w:spacing w:line="360" w:lineRule="auto"/>
              <w:jc w:val="both"/>
              <w:textAlignment w:val="center"/>
              <w:rPr>
                <w:color w:val="000000"/>
              </w:rPr>
            </w:pPr>
            <w:r>
              <w:rPr>
                <w:rFonts w:ascii="楷体" w:hAnsi="楷体" w:eastAsia="楷体" w:cs="楷体"/>
                <w:color w:val="000000"/>
              </w:rPr>
              <w:t>英国承认美国独立</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078D9A">
            <w:pPr>
              <w:spacing w:line="360" w:lineRule="auto"/>
              <w:jc w:val="both"/>
              <w:textAlignment w:val="center"/>
              <w:rPr>
                <w:color w:val="000000"/>
              </w:rPr>
            </w:pPr>
            <w:r>
              <w:rPr>
                <w:rFonts w:ascii="楷体" w:hAnsi="楷体" w:eastAsia="楷体" w:cs="楷体"/>
                <w:color w:val="000000"/>
              </w:rPr>
              <w:t>课题二：美国内战</w:t>
            </w:r>
          </w:p>
          <w:p w14:paraId="240C0BEA">
            <w:pPr>
              <w:spacing w:line="360" w:lineRule="auto"/>
              <w:jc w:val="both"/>
              <w:textAlignment w:val="center"/>
              <w:rPr>
                <w:color w:val="000000"/>
              </w:rPr>
            </w:pPr>
            <w:r>
              <w:rPr>
                <w:rFonts w:ascii="楷体" w:hAnsi="楷体" w:eastAsia="楷体" w:cs="楷体"/>
                <w:color w:val="000000"/>
              </w:rPr>
              <w:t>林肯当选为美国总统</w:t>
            </w:r>
          </w:p>
          <w:p w14:paraId="1A0C6B06">
            <w:pPr>
              <w:spacing w:line="360" w:lineRule="auto"/>
              <w:jc w:val="both"/>
              <w:textAlignment w:val="center"/>
              <w:rPr>
                <w:color w:val="000000"/>
              </w:rPr>
            </w:pPr>
            <w:r>
              <w:rPr>
                <w:rFonts w:ascii="楷体" w:hAnsi="楷体" w:eastAsia="楷体" w:cs="楷体"/>
                <w:color w:val="000000"/>
              </w:rPr>
              <w:t>发表《解放黑人奴隶宣言》</w:t>
            </w:r>
          </w:p>
          <w:p w14:paraId="6A964BDE">
            <w:pPr>
              <w:spacing w:line="360" w:lineRule="auto"/>
              <w:jc w:val="both"/>
              <w:textAlignment w:val="center"/>
              <w:rPr>
                <w:color w:val="000000"/>
              </w:rPr>
            </w:pPr>
            <w:r>
              <w:rPr>
                <w:rFonts w:ascii="楷体" w:hAnsi="楷体" w:eastAsia="楷体" w:cs="楷体"/>
                <w:color w:val="000000"/>
              </w:rPr>
              <w:t>北方最终取得胜利</w:t>
            </w:r>
          </w:p>
        </w:tc>
      </w:tr>
    </w:tbl>
    <w:p w14:paraId="3468FC0F">
      <w:pPr>
        <w:spacing w:line="360" w:lineRule="auto"/>
        <w:jc w:val="left"/>
        <w:textAlignment w:val="center"/>
        <w:rPr>
          <w:color w:val="000000"/>
        </w:rPr>
      </w:pPr>
      <w:r>
        <w:rPr>
          <w:color w:val="000000"/>
        </w:rPr>
        <w:t>（2）请写出材料二中课题一的标题，并写出课题二历史事件的性质。</w:t>
      </w:r>
    </w:p>
    <w:p w14:paraId="6C0E12F6">
      <w:pPr>
        <w:spacing w:line="360" w:lineRule="auto"/>
        <w:ind w:firstLine="420"/>
        <w:jc w:val="both"/>
        <w:textAlignment w:val="center"/>
        <w:rPr>
          <w:color w:val="000000"/>
        </w:rPr>
      </w:pPr>
      <w:r>
        <w:rPr>
          <w:rFonts w:ascii="楷体" w:hAnsi="楷体" w:eastAsia="楷体" w:cs="楷体"/>
          <w:color w:val="000000"/>
        </w:rPr>
        <w:t>材料三：法律对于所有的人，无论是施行保护或处罚都是一样的。在法律面前，所有的公民都是平等的，故他们都能平等地按其能力担任一切官职、公共职位和职务，除德行和才能上的差别外，不得有其他差别。</w:t>
      </w:r>
    </w:p>
    <w:p w14:paraId="098035A7">
      <w:pPr>
        <w:spacing w:line="360" w:lineRule="auto"/>
        <w:ind w:firstLine="420"/>
        <w:jc w:val="right"/>
        <w:textAlignment w:val="center"/>
        <w:rPr>
          <w:color w:val="000000"/>
        </w:rPr>
      </w:pPr>
      <w:r>
        <w:rPr>
          <w:rFonts w:ascii="楷体" w:hAnsi="楷体" w:eastAsia="楷体" w:cs="楷体"/>
          <w:color w:val="000000"/>
        </w:rPr>
        <w:t>——选自《人权宣言》</w:t>
      </w:r>
    </w:p>
    <w:p w14:paraId="09E2F0AB">
      <w:pPr>
        <w:spacing w:line="360" w:lineRule="auto"/>
        <w:jc w:val="left"/>
        <w:textAlignment w:val="center"/>
        <w:rPr>
          <w:color w:val="000000"/>
        </w:rPr>
      </w:pPr>
      <w:r>
        <w:rPr>
          <w:color w:val="000000"/>
        </w:rPr>
        <w:t xml:space="preserve">（3）材料三的文献是哪次革命中的纲领性文献?该革命爆发的标志是什么? </w:t>
      </w:r>
    </w:p>
    <w:p w14:paraId="7AC4EA4E">
      <w:pPr>
        <w:spacing w:line="360" w:lineRule="auto"/>
        <w:ind w:firstLine="420"/>
        <w:jc w:val="both"/>
        <w:textAlignment w:val="center"/>
        <w:rPr>
          <w:color w:val="000000"/>
        </w:rPr>
      </w:pPr>
      <w:r>
        <w:rPr>
          <w:rFonts w:ascii="楷体" w:hAnsi="楷体" w:eastAsia="楷体" w:cs="楷体"/>
          <w:color w:val="000000"/>
        </w:rPr>
        <w:t>材料四：这场帝国主义战争历时</w:t>
      </w:r>
      <w:r>
        <w:rPr>
          <w:rFonts w:ascii="Times New Roman" w:hAnsi="Times New Roman" w:eastAsia="Times New Roman" w:cs="Times New Roman"/>
          <w:color w:val="000000"/>
        </w:rPr>
        <w:t>4</w:t>
      </w:r>
      <w:r>
        <w:rPr>
          <w:rFonts w:ascii="楷体" w:hAnsi="楷体" w:eastAsia="楷体" w:cs="楷体"/>
          <w:color w:val="000000"/>
        </w:rPr>
        <w:t>年多，参战的国家共计</w:t>
      </w:r>
      <w:r>
        <w:rPr>
          <w:rFonts w:ascii="Times New Roman" w:hAnsi="Times New Roman" w:eastAsia="Times New Roman" w:cs="Times New Roman"/>
          <w:color w:val="000000"/>
        </w:rPr>
        <w:t>30</w:t>
      </w:r>
      <w:r>
        <w:rPr>
          <w:rFonts w:ascii="楷体" w:hAnsi="楷体" w:eastAsia="楷体" w:cs="楷体"/>
          <w:color w:val="000000"/>
        </w:rPr>
        <w:t>多个，约</w:t>
      </w:r>
      <w:r>
        <w:rPr>
          <w:rFonts w:ascii="Times New Roman" w:hAnsi="Times New Roman" w:eastAsia="Times New Roman" w:cs="Times New Roman"/>
          <w:color w:val="000000"/>
        </w:rPr>
        <w:t>15</w:t>
      </w:r>
      <w:r>
        <w:rPr>
          <w:rFonts w:ascii="楷体" w:hAnsi="楷体" w:eastAsia="楷体" w:cs="楷体"/>
          <w:color w:val="000000"/>
        </w:rPr>
        <w:t>亿人卷入战争，超过当时世界总人数的一半。交战国在战争中使用了很多新式武器装备，如坦克、潜艇等，造成了大量人员伤亡。据统计，参战各国的死伤人数超过</w:t>
      </w:r>
      <w:r>
        <w:rPr>
          <w:rFonts w:ascii="Times New Roman" w:hAnsi="Times New Roman" w:eastAsia="Times New Roman" w:cs="Times New Roman"/>
          <w:color w:val="000000"/>
        </w:rPr>
        <w:t>3000</w:t>
      </w:r>
      <w:r>
        <w:rPr>
          <w:rFonts w:ascii="楷体" w:hAnsi="楷体" w:eastAsia="楷体" w:cs="楷体"/>
          <w:color w:val="000000"/>
        </w:rPr>
        <w:t>万。</w:t>
      </w:r>
    </w:p>
    <w:p w14:paraId="7DFEA567">
      <w:pPr>
        <w:spacing w:line="360" w:lineRule="auto"/>
        <w:ind w:firstLine="420"/>
        <w:jc w:val="right"/>
        <w:textAlignment w:val="center"/>
        <w:rPr>
          <w:color w:val="000000"/>
        </w:rPr>
      </w:pPr>
      <w:r>
        <w:rPr>
          <w:rFonts w:ascii="楷体" w:hAnsi="楷体" w:eastAsia="楷体" w:cs="楷体"/>
          <w:color w:val="000000"/>
        </w:rPr>
        <w:t>——选自义务教育教科书《世界历史》九年级下</w:t>
      </w:r>
    </w:p>
    <w:p w14:paraId="7F349A1C">
      <w:pPr>
        <w:spacing w:line="360" w:lineRule="auto"/>
        <w:jc w:val="left"/>
        <w:textAlignment w:val="center"/>
        <w:rPr>
          <w:color w:val="000000"/>
        </w:rPr>
      </w:pPr>
      <w:r>
        <w:rPr>
          <w:color w:val="000000"/>
        </w:rPr>
        <w:t xml:space="preserve">（4）材料四中“这场帝国主义战争”指的是什么?根据材料四并结合所学，谈一谈战争给我们带来的启示是什么? </w:t>
      </w:r>
    </w:p>
    <w:p w14:paraId="189A8687">
      <w:pPr>
        <w:spacing w:line="360" w:lineRule="auto"/>
        <w:ind w:firstLine="420"/>
        <w:jc w:val="both"/>
        <w:textAlignment w:val="center"/>
        <w:rPr>
          <w:color w:val="000000"/>
        </w:rPr>
      </w:pPr>
      <w:r>
        <w:rPr>
          <w:rFonts w:ascii="楷体" w:hAnsi="楷体" w:eastAsia="楷体" w:cs="楷体"/>
          <w:color w:val="000000"/>
        </w:rPr>
        <w:t>材料五：如图</w:t>
      </w:r>
    </w:p>
    <w:p w14:paraId="58F572E2">
      <w:pPr>
        <w:spacing w:line="360" w:lineRule="auto"/>
        <w:jc w:val="both"/>
        <w:textAlignment w:val="center"/>
        <w:rPr>
          <w:color w:val="000000"/>
        </w:rPr>
      </w:pPr>
      <w:r>
        <w:rPr>
          <w:color w:val="000000"/>
        </w:rPr>
        <w:drawing>
          <wp:inline distT="0" distB="0" distL="114300" distR="114300">
            <wp:extent cx="3086100" cy="14763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086100" cy="1476375"/>
                    </a:xfrm>
                    <a:prstGeom prst="rect">
                      <a:avLst/>
                    </a:prstGeom>
                  </pic:spPr>
                </pic:pic>
              </a:graphicData>
            </a:graphic>
          </wp:inline>
        </w:drawing>
      </w:r>
    </w:p>
    <w:p w14:paraId="7CC8D1DF">
      <w:pPr>
        <w:spacing w:line="360" w:lineRule="auto"/>
        <w:ind w:firstLine="420"/>
        <w:jc w:val="both"/>
        <w:textAlignment w:val="center"/>
        <w:rPr>
          <w:color w:val="000000"/>
        </w:rPr>
      </w:pPr>
      <w:r>
        <w:rPr>
          <w:rFonts w:ascii="楷体" w:hAnsi="楷体" w:eastAsia="楷体" w:cs="楷体"/>
          <w:color w:val="000000"/>
        </w:rPr>
        <w:t>制作图解是学习历史的重要方法之一，它有利于学生从时空角度理解历史事件。如图是二战中一次登陆战役法国的图解。</w:t>
      </w:r>
    </w:p>
    <w:p w14:paraId="0DD03449">
      <w:pPr>
        <w:spacing w:line="360" w:lineRule="auto"/>
        <w:jc w:val="left"/>
        <w:textAlignment w:val="center"/>
        <w:rPr>
          <w:color w:val="000000"/>
        </w:rPr>
      </w:pPr>
      <w:r>
        <w:rPr>
          <w:color w:val="000000"/>
        </w:rPr>
        <w:t xml:space="preserve">（5）仔细观察图解，其中的登陆战役对第二次世界大战进程的影响是什么? </w:t>
      </w:r>
    </w:p>
    <w:p w14:paraId="5953D452">
      <w:pPr>
        <w:spacing w:line="360" w:lineRule="auto"/>
        <w:ind w:firstLine="420"/>
        <w:jc w:val="both"/>
        <w:textAlignment w:val="center"/>
        <w:rPr>
          <w:color w:val="000000"/>
        </w:rPr>
      </w:pPr>
      <w:r>
        <w:rPr>
          <w:rFonts w:ascii="楷体" w:hAnsi="楷体" w:eastAsia="楷体" w:cs="楷体"/>
          <w:color w:val="000000"/>
        </w:rPr>
        <w:t>材料六：苏联解体后，美国成为唯一的超级大国，美国企图凭借强大的经济、军事和科技力量，建立一个以美国为主导的“单极者界”。但是，欧盟、日本、中国和俄罗斯等一些具备较强综合实力的国家联盟或国家也在国际和地区事务中发挥着重要作用。</w:t>
      </w:r>
    </w:p>
    <w:p w14:paraId="13634E00">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选自义务教育数科书《世界历史》九年级下册</w:t>
      </w:r>
    </w:p>
    <w:p w14:paraId="2A0F26F7">
      <w:pPr>
        <w:spacing w:line="360" w:lineRule="auto"/>
        <w:jc w:val="left"/>
        <w:textAlignment w:val="center"/>
        <w:rPr>
          <w:color w:val="000000"/>
        </w:rPr>
      </w:pPr>
      <w:r>
        <w:rPr>
          <w:color w:val="000000"/>
        </w:rPr>
        <w:t>（6）根据材料六并结合所学，苏联解体后，世界格局出现了什么新趋势?</w:t>
      </w:r>
    </w:p>
    <w:p w14:paraId="183DB30B">
      <w:pPr>
        <w:spacing w:line="360" w:lineRule="auto"/>
        <w:jc w:val="both"/>
        <w:textAlignment w:val="center"/>
        <w:rPr>
          <w:color w:val="000000"/>
        </w:rPr>
      </w:pPr>
    </w:p>
    <w:p w14:paraId="7414BC26">
      <w:pPr>
        <w:spacing w:line="360" w:lineRule="auto"/>
        <w:jc w:val="both"/>
        <w:textAlignment w:val="center"/>
        <w:rPr>
          <w:color w:val="000000"/>
        </w:rPr>
      </w:pPr>
    </w:p>
    <w:p w14:paraId="3024C4B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5E02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A098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338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2761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2D45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ADD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D23F78"/>
    <w:rsid w:val="2D0E3B17"/>
    <w:rsid w:val="31C068F9"/>
    <w:rsid w:val="38274566"/>
    <w:rsid w:val="4DF14943"/>
    <w:rsid w:val="4EE23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3169</Words>
  <Characters>3417</Characters>
  <Lines>0</Lines>
  <Paragraphs>0</Paragraphs>
  <TotalTime>4</TotalTime>
  <ScaleCrop>false</ScaleCrop>
  <LinksUpToDate>false</LinksUpToDate>
  <CharactersWithSpaces>3622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2023-08-05T11:56:00Z</dcterms:created>
  <dc:creator>学科网试题生产平台</dc:creator>
  <dc:description>3295512395833344</dc:description>
  <cp:lastModifiedBy>上帝掷骰子吗</cp:lastModifiedBy>
  <dcterms:modified xsi:type="dcterms:W3CDTF">2024-07-20T16:02:17Z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90FD38BD7AAF48CC87D9554BC79F5771_12</vt:lpwstr>
  </property>
</Properties>
</file>