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302ED3">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10325100</wp:posOffset>
            </wp:positionH>
            <wp:positionV relativeFrom="topMargin">
              <wp:posOffset>12255500</wp:posOffset>
            </wp:positionV>
            <wp:extent cx="381000" cy="279400"/>
            <wp:effectExtent l="0" t="0" r="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381000" cy="279400"/>
                    </a:xfrm>
                    <a:prstGeom prst="rect">
                      <a:avLst/>
                    </a:prstGeom>
                  </pic:spPr>
                </pic:pic>
              </a:graphicData>
            </a:graphic>
          </wp:anchor>
        </w:drawing>
      </w:r>
      <w:r>
        <w:rPr>
          <w:rFonts w:ascii="宋体" w:hAnsi="宋体" w:eastAsia="宋体" w:cs="宋体"/>
          <w:b/>
          <w:color w:val="auto"/>
          <w:sz w:val="32"/>
        </w:rPr>
        <w:t>西宁市城区</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年初中学业水平暨高中招生考试</w:t>
      </w:r>
    </w:p>
    <w:p w14:paraId="0513FC82">
      <w:pPr>
        <w:spacing w:line="285" w:lineRule="auto"/>
        <w:jc w:val="center"/>
      </w:pPr>
      <w:r>
        <w:rPr>
          <w:rFonts w:ascii="宋体" w:hAnsi="宋体" w:eastAsia="宋体" w:cs="宋体"/>
          <w:b/>
          <w:color w:val="auto"/>
          <w:sz w:val="32"/>
        </w:rPr>
        <w:t>历史试卷</w:t>
      </w:r>
    </w:p>
    <w:p w14:paraId="2F0F08F6">
      <w:pPr>
        <w:spacing w:line="360" w:lineRule="auto"/>
        <w:jc w:val="both"/>
      </w:pPr>
      <w:r>
        <w:rPr>
          <w:rFonts w:ascii="宋体" w:hAnsi="宋体" w:eastAsia="宋体" w:cs="宋体"/>
          <w:b/>
          <w:color w:val="auto"/>
          <w:sz w:val="24"/>
        </w:rPr>
        <w:t>考生注意：</w:t>
      </w:r>
    </w:p>
    <w:p w14:paraId="214F0266">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．本试卷分为道德与法治、历史两部分，试卷满分</w:t>
      </w:r>
      <w:r>
        <w:rPr>
          <w:rFonts w:ascii="Times New Roman" w:hAnsi="Times New Roman" w:eastAsia="Times New Roman" w:cs="Times New Roman"/>
          <w:b/>
          <w:color w:val="auto"/>
          <w:sz w:val="24"/>
        </w:rPr>
        <w:t>120</w:t>
      </w:r>
      <w:r>
        <w:rPr>
          <w:rFonts w:ascii="宋体" w:hAnsi="宋体" w:eastAsia="宋体" w:cs="宋体"/>
          <w:b/>
          <w:color w:val="auto"/>
          <w:sz w:val="24"/>
        </w:rPr>
        <w:t>分（道德与法治</w:t>
      </w:r>
      <w:r>
        <w:rPr>
          <w:rFonts w:ascii="Times New Roman" w:hAnsi="Times New Roman" w:eastAsia="Times New Roman" w:cs="Times New Roman"/>
          <w:b/>
          <w:color w:val="auto"/>
          <w:sz w:val="24"/>
        </w:rPr>
        <w:t>60</w:t>
      </w:r>
      <w:r>
        <w:rPr>
          <w:rFonts w:ascii="宋体" w:hAnsi="宋体" w:eastAsia="宋体" w:cs="宋体"/>
          <w:b/>
          <w:color w:val="auto"/>
          <w:sz w:val="24"/>
        </w:rPr>
        <w:t>分、历史</w:t>
      </w:r>
      <w:r>
        <w:rPr>
          <w:rFonts w:ascii="Times New Roman" w:hAnsi="Times New Roman" w:eastAsia="Times New Roman" w:cs="Times New Roman"/>
          <w:b/>
          <w:color w:val="auto"/>
          <w:sz w:val="24"/>
        </w:rPr>
        <w:t>60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7149DD85">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．本试卷为试题卷，不允许作为答题卷使用，答题部分请在答题卡上作答，否则无效。</w:t>
      </w:r>
    </w:p>
    <w:p w14:paraId="3090AC15">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．答题前，考生务必将自己的姓名、准考证号、考点、考场、座位号写在答题卡上，同时填写在试卷上。</w:t>
      </w:r>
    </w:p>
    <w:p w14:paraId="57CBA578">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．选择题用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铅笔把答题卡上对应题目的答案标号涂黑（如需改动，用橡皮擦干净后，再选涂其他答案标号）。非选择题用</w:t>
      </w:r>
      <w:r>
        <w:rPr>
          <w:rFonts w:ascii="Times New Roman" w:hAnsi="Times New Roman" w:eastAsia="Times New Roman" w:cs="Times New Roman"/>
          <w:b/>
          <w:color w:val="auto"/>
          <w:sz w:val="24"/>
        </w:rPr>
        <w:t>0</w:t>
      </w:r>
      <w:r>
        <w:rPr>
          <w:rFonts w:ascii="宋体" w:hAnsi="宋体" w:eastAsia="宋体" w:cs="宋体"/>
          <w:b/>
          <w:color w:val="auto"/>
          <w:sz w:val="24"/>
        </w:rPr>
        <w:t>．</w:t>
      </w:r>
      <w:r>
        <w:rPr>
          <w:rFonts w:ascii="Times New Roman" w:hAnsi="Times New Roman" w:eastAsia="Times New Roman" w:cs="Times New Roman"/>
          <w:b/>
          <w:color w:val="auto"/>
          <w:sz w:val="24"/>
        </w:rPr>
        <w:t>5</w:t>
      </w:r>
      <w:r>
        <w:rPr>
          <w:rFonts w:ascii="宋体" w:hAnsi="宋体" w:eastAsia="宋体" w:cs="宋体"/>
          <w:b/>
          <w:color w:val="auto"/>
          <w:sz w:val="24"/>
        </w:rPr>
        <w:t>毫米的黑色签字笔答在答题卡相应位置，字体工整，笔迹清楚。</w:t>
      </w:r>
    </w:p>
    <w:p w14:paraId="458E4966">
      <w:pPr>
        <w:spacing w:line="285" w:lineRule="auto"/>
        <w:jc w:val="center"/>
      </w:pPr>
      <w:r>
        <w:rPr>
          <w:rFonts w:ascii="宋体" w:hAnsi="宋体" w:eastAsia="宋体" w:cs="宋体"/>
          <w:b/>
          <w:color w:val="auto"/>
          <w:sz w:val="24"/>
        </w:rPr>
        <w:t>（</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6791491E">
      <w:pPr>
        <w:spacing w:line="285" w:lineRule="auto"/>
        <w:jc w:val="center"/>
      </w:pPr>
      <w:r>
        <w:rPr>
          <w:rFonts w:ascii="宋体" w:hAnsi="宋体" w:eastAsia="宋体" w:cs="宋体"/>
          <w:b/>
          <w:color w:val="auto"/>
          <w:sz w:val="24"/>
        </w:rPr>
        <w:t>第Ⅰ卷（选择题）</w:t>
      </w:r>
    </w:p>
    <w:p w14:paraId="31C8DC15">
      <w:pPr>
        <w:spacing w:line="285" w:lineRule="auto"/>
        <w:jc w:val="left"/>
      </w:pPr>
      <w:r>
        <w:rPr>
          <w:rFonts w:ascii="宋体" w:hAnsi="宋体" w:eastAsia="宋体" w:cs="宋体"/>
          <w:b/>
          <w:color w:val="auto"/>
          <w:sz w:val="24"/>
        </w:rPr>
        <w:t>一、单项选择题（共</w:t>
      </w:r>
      <w:r>
        <w:rPr>
          <w:rFonts w:ascii="Times New Roman" w:hAnsi="Times New Roman" w:eastAsia="Times New Roman" w:cs="Times New Roman"/>
          <w:b/>
          <w:color w:val="auto"/>
          <w:sz w:val="24"/>
        </w:rPr>
        <w:t>20</w:t>
      </w:r>
      <w:r>
        <w:rPr>
          <w:rFonts w:ascii="宋体" w:hAnsi="宋体" w:eastAsia="宋体" w:cs="宋体"/>
          <w:b/>
          <w:color w:val="auto"/>
          <w:sz w:val="24"/>
        </w:rPr>
        <w:t>小题，共</w:t>
      </w:r>
      <w:r>
        <w:rPr>
          <w:rFonts w:ascii="Times New Roman" w:hAnsi="Times New Roman" w:eastAsia="Times New Roman" w:cs="Times New Roman"/>
          <w:b/>
          <w:color w:val="auto"/>
          <w:sz w:val="24"/>
        </w:rPr>
        <w:t>20</w:t>
      </w:r>
      <w:r>
        <w:rPr>
          <w:rFonts w:ascii="宋体" w:hAnsi="宋体" w:eastAsia="宋体" w:cs="宋体"/>
          <w:b/>
          <w:color w:val="auto"/>
          <w:sz w:val="24"/>
        </w:rPr>
        <w:t>分。每题四个选项中只有一项符合题意）</w:t>
      </w:r>
    </w:p>
    <w:p w14:paraId="485F75C1">
      <w:pPr>
        <w:spacing w:line="360" w:lineRule="auto"/>
        <w:jc w:val="left"/>
      </w:pPr>
      <w:r>
        <w:rPr>
          <w:color w:val="auto"/>
        </w:rPr>
        <w:t xml:space="preserve">1. </w:t>
      </w:r>
      <w:r>
        <w:rPr>
          <w:rFonts w:ascii="宋体" w:hAnsi="宋体" w:eastAsia="宋体" w:cs="宋体"/>
          <w:color w:val="auto"/>
        </w:rPr>
        <w:t>青海是典型</w:t>
      </w:r>
      <w:r>
        <w:rPr>
          <w:rFonts w:ascii="宋体" w:hAnsi="宋体" w:eastAsia="宋体" w:cs="宋体"/>
          <w:color w:val="auto"/>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多民族聚居地区，中原王朝、鲜卑、吐蕃等均在这里留下了历史印记。境内“马家窑文化”“卡约文化”、汉唐古堡、“喇家遗址”“唐蕃古道”、玉皇阁、丹噶尔古城、乐都瞿昙寺等记载着青海的历史和文化。旧石器时代的打孔石器、青铜时代的齐家文化等诸多文化，反映出青海与中原文化、欧亚草原文化、南亚文化等多种文化有着千丝万缕的关系。这反映了青海文化具有（</w:t>
      </w:r>
      <w:r>
        <w:rPr>
          <w:rFonts w:ascii="Times New Roman" w:hAnsi="Times New Roman" w:eastAsia="Times New Roman" w:cs="Times New Roman"/>
          <w:color w:val="auto"/>
        </w:rPr>
        <w:t xml:space="preserve">    </w:t>
      </w:r>
      <w:r>
        <w:rPr>
          <w:rFonts w:ascii="宋体" w:hAnsi="宋体" w:eastAsia="宋体" w:cs="宋体"/>
          <w:color w:val="auto"/>
        </w:rPr>
        <w:t>）</w:t>
      </w:r>
    </w:p>
    <w:p w14:paraId="1D507AA2">
      <w:pPr>
        <w:tabs>
          <w:tab w:val="left" w:pos="4873"/>
        </w:tabs>
        <w:spacing w:line="360" w:lineRule="auto"/>
        <w:jc w:val="left"/>
        <w:textAlignment w:val="center"/>
        <w:rPr>
          <w:color w:val="auto"/>
        </w:rPr>
      </w:pPr>
      <w:r>
        <w:t xml:space="preserve">A. </w:t>
      </w:r>
      <w:r>
        <w:rPr>
          <w:rFonts w:ascii="宋体" w:hAnsi="宋体" w:eastAsia="宋体" w:cs="宋体"/>
          <w:color w:val="auto"/>
        </w:rPr>
        <w:t>盲目性、排外性</w:t>
      </w:r>
      <w:r>
        <w:tab/>
      </w:r>
      <w:r>
        <w:t xml:space="preserve">B. </w:t>
      </w:r>
      <w:r>
        <w:rPr>
          <w:rFonts w:ascii="宋体" w:hAnsi="宋体" w:eastAsia="宋体" w:cs="宋体"/>
          <w:color w:val="auto"/>
        </w:rPr>
        <w:t>封闭性、保守性</w:t>
      </w:r>
    </w:p>
    <w:p w14:paraId="723132B2">
      <w:pPr>
        <w:tabs>
          <w:tab w:val="left" w:pos="4873"/>
        </w:tabs>
        <w:spacing w:line="360" w:lineRule="auto"/>
        <w:jc w:val="left"/>
        <w:textAlignment w:val="center"/>
        <w:rPr>
          <w:color w:val="000000"/>
        </w:rPr>
      </w:pPr>
      <w:r>
        <w:t xml:space="preserve">C. </w:t>
      </w:r>
      <w:r>
        <w:rPr>
          <w:rFonts w:ascii="宋体" w:hAnsi="宋体" w:eastAsia="宋体" w:cs="宋体"/>
          <w:color w:val="auto"/>
        </w:rPr>
        <w:t>单一性、狭隘性</w:t>
      </w:r>
      <w:r>
        <w:tab/>
      </w:r>
      <w:r>
        <w:t xml:space="preserve">D. </w:t>
      </w:r>
      <w:r>
        <w:rPr>
          <w:rFonts w:ascii="宋体" w:hAnsi="宋体" w:eastAsia="宋体" w:cs="宋体"/>
          <w:color w:val="auto"/>
        </w:rPr>
        <w:t>多样性、开放性</w:t>
      </w:r>
    </w:p>
    <w:p w14:paraId="248DBBBB">
      <w:pPr>
        <w:spacing w:line="360" w:lineRule="auto"/>
        <w:jc w:val="left"/>
        <w:textAlignment w:val="center"/>
        <w:rPr>
          <w:color w:val="000000"/>
        </w:rPr>
      </w:pPr>
      <w:r>
        <w:rPr>
          <w:color w:val="000000"/>
        </w:rPr>
        <w:t xml:space="preserve">2. </w:t>
      </w:r>
      <w:r>
        <w:rPr>
          <w:rFonts w:ascii="宋体" w:hAnsi="宋体" w:eastAsia="宋体" w:cs="宋体"/>
          <w:color w:val="000000"/>
        </w:rPr>
        <w:t>中国历史上第一个统一的多民族的封建国家（</w:t>
      </w:r>
      <w:r>
        <w:rPr>
          <w:rFonts w:ascii="Times New Roman" w:hAnsi="Times New Roman" w:eastAsia="Times New Roman" w:cs="Times New Roman"/>
          <w:color w:val="000000"/>
        </w:rPr>
        <w:t xml:space="preserve">    </w:t>
      </w:r>
      <w:r>
        <w:rPr>
          <w:rFonts w:ascii="宋体" w:hAnsi="宋体" w:eastAsia="宋体" w:cs="宋体"/>
          <w:color w:val="000000"/>
        </w:rPr>
        <w:t>）</w:t>
      </w:r>
    </w:p>
    <w:p w14:paraId="660DC92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把儒家学说立为正统思想</w:t>
      </w:r>
      <w:r>
        <w:rPr>
          <w:color w:val="000000"/>
        </w:rPr>
        <w:tab/>
      </w:r>
      <w:r>
        <w:rPr>
          <w:color w:val="000000"/>
        </w:rPr>
        <w:t xml:space="preserve">B. </w:t>
      </w:r>
      <w:r>
        <w:rPr>
          <w:rFonts w:ascii="宋体" w:hAnsi="宋体" w:eastAsia="宋体" w:cs="宋体"/>
          <w:color w:val="000000"/>
        </w:rPr>
        <w:t>制定小篆作为通用文字颁行全国</w:t>
      </w:r>
    </w:p>
    <w:p w14:paraId="68AC7E6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出现了世界上最早的纸币</w:t>
      </w:r>
      <w:r>
        <w:rPr>
          <w:color w:val="000000"/>
        </w:rPr>
        <w:tab/>
      </w:r>
      <w:r>
        <w:rPr>
          <w:color w:val="000000"/>
        </w:rPr>
        <w:t xml:space="preserve">D. </w:t>
      </w:r>
      <w:r>
        <w:rPr>
          <w:rFonts w:ascii="宋体" w:hAnsi="宋体" w:eastAsia="宋体" w:cs="宋体"/>
          <w:color w:val="000000"/>
        </w:rPr>
        <w:t>废除了中央的丞相制度和中书省</w:t>
      </w:r>
    </w:p>
    <w:p w14:paraId="1A426056">
      <w:pPr>
        <w:spacing w:line="360" w:lineRule="auto"/>
        <w:jc w:val="left"/>
        <w:textAlignment w:val="center"/>
        <w:rPr>
          <w:color w:val="000000"/>
        </w:rPr>
      </w:pPr>
      <w:r>
        <w:rPr>
          <w:color w:val="000000"/>
        </w:rPr>
        <w:t xml:space="preserve">3. </w:t>
      </w:r>
      <w:r>
        <w:rPr>
          <w:rFonts w:ascii="宋体" w:hAnsi="宋体" w:eastAsia="宋体" w:cs="宋体"/>
          <w:color w:val="000000"/>
        </w:rPr>
        <w:t>雁塔题名代称进士及第。白居易</w:t>
      </w:r>
      <w:r>
        <w:rPr>
          <w:rFonts w:ascii="Times New Roman" w:hAnsi="Times New Roman" w:eastAsia="Times New Roman" w:cs="Times New Roman"/>
          <w:color w:val="000000"/>
        </w:rPr>
        <w:t>29</w:t>
      </w:r>
      <w:r>
        <w:rPr>
          <w:rFonts w:ascii="宋体" w:hAnsi="宋体" w:eastAsia="宋体" w:cs="宋体"/>
          <w:color w:val="000000"/>
        </w:rPr>
        <w:t>岁雁塔题名后得意赋诗道：“慈恩塔下题名处，十七人中最少年。”白居易题名赋诗得益于隋朝开创的（</w:t>
      </w:r>
      <w:r>
        <w:rPr>
          <w:rFonts w:ascii="Times New Roman" w:hAnsi="Times New Roman" w:eastAsia="Times New Roman" w:cs="Times New Roman"/>
          <w:color w:val="000000"/>
        </w:rPr>
        <w:t xml:space="preserve">    </w:t>
      </w:r>
      <w:r>
        <w:rPr>
          <w:rFonts w:ascii="宋体" w:hAnsi="宋体" w:eastAsia="宋体" w:cs="宋体"/>
          <w:color w:val="000000"/>
        </w:rPr>
        <w:t>）</w:t>
      </w:r>
    </w:p>
    <w:p w14:paraId="3C88AC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学在官府</w:t>
      </w:r>
      <w:r>
        <w:rPr>
          <w:color w:val="000000"/>
        </w:rPr>
        <w:tab/>
      </w:r>
      <w:r>
        <w:rPr>
          <w:color w:val="000000"/>
        </w:rPr>
        <w:t xml:space="preserve">B. </w:t>
      </w:r>
      <w:r>
        <w:rPr>
          <w:rFonts w:ascii="宋体" w:hAnsi="宋体" w:eastAsia="宋体" w:cs="宋体"/>
          <w:color w:val="000000"/>
        </w:rPr>
        <w:t>科举制度</w:t>
      </w:r>
      <w:r>
        <w:rPr>
          <w:color w:val="000000"/>
        </w:rPr>
        <w:tab/>
      </w:r>
      <w:r>
        <w:rPr>
          <w:color w:val="000000"/>
        </w:rPr>
        <w:t xml:space="preserve">C. </w:t>
      </w:r>
      <w:r>
        <w:rPr>
          <w:rFonts w:ascii="宋体" w:hAnsi="宋体" w:eastAsia="宋体" w:cs="宋体"/>
          <w:color w:val="000000"/>
        </w:rPr>
        <w:t>殿试制度</w:t>
      </w:r>
      <w:r>
        <w:rPr>
          <w:color w:val="000000"/>
        </w:rPr>
        <w:tab/>
      </w:r>
      <w:r>
        <w:rPr>
          <w:color w:val="000000"/>
        </w:rPr>
        <w:t xml:space="preserve">D. </w:t>
      </w:r>
      <w:r>
        <w:rPr>
          <w:rFonts w:ascii="宋体" w:hAnsi="宋体" w:eastAsia="宋体" w:cs="宋体"/>
          <w:color w:val="000000"/>
        </w:rPr>
        <w:t>八股取士</w:t>
      </w:r>
    </w:p>
    <w:p w14:paraId="52CF5106">
      <w:pPr>
        <w:spacing w:line="360" w:lineRule="auto"/>
        <w:jc w:val="left"/>
        <w:textAlignment w:val="center"/>
        <w:rPr>
          <w:color w:val="000000"/>
        </w:rPr>
      </w:pPr>
      <w:r>
        <w:rPr>
          <w:color w:val="000000"/>
        </w:rPr>
        <w:t xml:space="preserve">4. </w:t>
      </w:r>
      <w:r>
        <w:rPr>
          <w:rFonts w:ascii="宋体" w:hAnsi="宋体" w:eastAsia="宋体" w:cs="宋体"/>
          <w:color w:val="000000"/>
        </w:rPr>
        <w:t>生产工具的改进极大推动了社会生产力的发展。下列生产工具出现于唐朝的是（</w:t>
      </w:r>
      <w:r>
        <w:rPr>
          <w:rFonts w:ascii="Times New Roman" w:hAnsi="Times New Roman" w:eastAsia="Times New Roman" w:cs="Times New Roman"/>
          <w:color w:val="000000"/>
        </w:rPr>
        <w:t xml:space="preserve"> ）</w:t>
      </w:r>
    </w:p>
    <w:p w14:paraId="1063ED69">
      <w:pPr>
        <w:spacing w:line="360" w:lineRule="auto"/>
        <w:jc w:val="left"/>
        <w:textAlignment w:val="center"/>
        <w:rPr>
          <w:color w:val="000000"/>
        </w:rPr>
      </w:pPr>
      <w:r>
        <w:rPr>
          <w:color w:val="000000"/>
        </w:rPr>
        <w:drawing>
          <wp:inline distT="0" distB="0" distL="114300" distR="114300">
            <wp:extent cx="1724025" cy="933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724025" cy="933450"/>
                    </a:xfrm>
                    <a:prstGeom prst="rect">
                      <a:avLst/>
                    </a:prstGeom>
                  </pic:spPr>
                </pic:pic>
              </a:graphicData>
            </a:graphic>
          </wp:inline>
        </w:drawing>
      </w:r>
      <w:r>
        <w:rPr>
          <w:color w:val="000000"/>
        </w:rPr>
        <w:t xml:space="preserve">  </w:t>
      </w:r>
      <w:r>
        <w:rPr>
          <w:color w:val="000000"/>
        </w:rPr>
        <w:drawing>
          <wp:inline distT="0" distB="0" distL="114300" distR="114300">
            <wp:extent cx="942975" cy="9239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42975" cy="923925"/>
                    </a:xfrm>
                    <a:prstGeom prst="rect">
                      <a:avLst/>
                    </a:prstGeom>
                  </pic:spPr>
                </pic:pic>
              </a:graphicData>
            </a:graphic>
          </wp:inline>
        </w:drawing>
      </w:r>
      <w:r>
        <w:rPr>
          <w:color w:val="000000"/>
        </w:rPr>
        <w:t xml:space="preserve">  </w:t>
      </w:r>
      <w:r>
        <w:rPr>
          <w:color w:val="000000"/>
        </w:rPr>
        <w:drawing>
          <wp:inline distT="0" distB="0" distL="114300" distR="114300">
            <wp:extent cx="1476375" cy="9334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76375" cy="933450"/>
                    </a:xfrm>
                    <a:prstGeom prst="rect">
                      <a:avLst/>
                    </a:prstGeom>
                  </pic:spPr>
                </pic:pic>
              </a:graphicData>
            </a:graphic>
          </wp:inline>
        </w:drawing>
      </w:r>
      <w:r>
        <w:rPr>
          <w:color w:val="000000"/>
        </w:rPr>
        <w:t xml:space="preserve">  </w:t>
      </w:r>
      <w:r>
        <w:rPr>
          <w:color w:val="000000"/>
        </w:rPr>
        <w:drawing>
          <wp:inline distT="0" distB="0" distL="114300" distR="114300">
            <wp:extent cx="914400" cy="10953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14400" cy="1095375"/>
                    </a:xfrm>
                    <a:prstGeom prst="rect">
                      <a:avLst/>
                    </a:prstGeom>
                  </pic:spPr>
                </pic:pic>
              </a:graphicData>
            </a:graphic>
          </wp:inline>
        </w:drawing>
      </w:r>
      <w:r>
        <w:rPr>
          <w:color w:val="000000"/>
        </w:rPr>
        <w:t xml:space="preserve">  </w:t>
      </w:r>
    </w:p>
    <w:p w14:paraId="21F4B7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铁农具</w:t>
      </w:r>
      <w:r>
        <w:rPr>
          <w:color w:val="000000"/>
        </w:rPr>
        <w:tab/>
      </w:r>
      <w:r>
        <w:rPr>
          <w:color w:val="000000"/>
        </w:rPr>
        <w:t xml:space="preserve">B. </w:t>
      </w:r>
      <w:r>
        <w:rPr>
          <w:rFonts w:ascii="宋体" w:hAnsi="宋体" w:eastAsia="宋体" w:cs="宋体"/>
          <w:color w:val="000000"/>
        </w:rPr>
        <w:t>耧车</w:t>
      </w:r>
      <w:r>
        <w:rPr>
          <w:color w:val="000000"/>
        </w:rPr>
        <w:tab/>
      </w:r>
      <w:r>
        <w:rPr>
          <w:color w:val="000000"/>
        </w:rPr>
        <w:t xml:space="preserve">C. </w:t>
      </w:r>
      <w:r>
        <w:rPr>
          <w:rFonts w:ascii="宋体" w:hAnsi="宋体" w:eastAsia="宋体" w:cs="宋体"/>
          <w:color w:val="000000"/>
        </w:rPr>
        <w:t>曲辕犁</w:t>
      </w:r>
      <w:r>
        <w:rPr>
          <w:color w:val="000000"/>
        </w:rPr>
        <w:tab/>
      </w:r>
      <w:r>
        <w:rPr>
          <w:color w:val="000000"/>
        </w:rPr>
        <w:t xml:space="preserve">D. </w:t>
      </w:r>
      <w:r>
        <w:rPr>
          <w:rFonts w:ascii="宋体" w:hAnsi="宋体" w:eastAsia="宋体" w:cs="宋体"/>
          <w:color w:val="000000"/>
        </w:rPr>
        <w:t>秧马</w:t>
      </w:r>
    </w:p>
    <w:p w14:paraId="46879001">
      <w:pPr>
        <w:spacing w:line="360" w:lineRule="auto"/>
        <w:jc w:val="left"/>
        <w:textAlignment w:val="center"/>
        <w:rPr>
          <w:color w:val="000000"/>
        </w:rPr>
      </w:pPr>
      <w:r>
        <w:rPr>
          <w:color w:val="000000"/>
        </w:rPr>
        <w:t xml:space="preserve">5. </w:t>
      </w:r>
      <w:r>
        <w:rPr>
          <w:rFonts w:ascii="宋体" w:hAnsi="宋体" w:eastAsia="宋体" w:cs="宋体"/>
          <w:color w:val="000000"/>
        </w:rPr>
        <w:t>《元史·地理志》记载：“自封建变为郡县，有天下者，汉、隋、唐、宋为盛，然幅员之广，咸（都）不逮（及）元。”为管理台湾地区，元朝设置了（</w:t>
      </w:r>
      <w:r>
        <w:rPr>
          <w:rFonts w:ascii="Times New Roman" w:hAnsi="Times New Roman" w:eastAsia="Times New Roman" w:cs="Times New Roman"/>
          <w:color w:val="000000"/>
        </w:rPr>
        <w:t xml:space="preserve">    </w:t>
      </w:r>
      <w:r>
        <w:rPr>
          <w:rFonts w:ascii="宋体" w:hAnsi="宋体" w:eastAsia="宋体" w:cs="宋体"/>
          <w:color w:val="000000"/>
        </w:rPr>
        <w:t>）</w:t>
      </w:r>
    </w:p>
    <w:p w14:paraId="72E160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西域都护</w:t>
      </w:r>
      <w:r>
        <w:rPr>
          <w:color w:val="000000"/>
        </w:rPr>
        <w:tab/>
      </w:r>
      <w:r>
        <w:rPr>
          <w:color w:val="000000"/>
        </w:rPr>
        <w:t xml:space="preserve">B. </w:t>
      </w:r>
      <w:r>
        <w:rPr>
          <w:rFonts w:ascii="宋体" w:hAnsi="宋体" w:eastAsia="宋体" w:cs="宋体"/>
          <w:color w:val="000000"/>
        </w:rPr>
        <w:t>北庭都元帅府</w:t>
      </w:r>
      <w:r>
        <w:rPr>
          <w:color w:val="000000"/>
        </w:rPr>
        <w:tab/>
      </w:r>
      <w:r>
        <w:rPr>
          <w:color w:val="000000"/>
        </w:rPr>
        <w:t xml:space="preserve">C. </w:t>
      </w:r>
      <w:r>
        <w:rPr>
          <w:rFonts w:ascii="宋体" w:hAnsi="宋体" w:eastAsia="宋体" w:cs="宋体"/>
          <w:color w:val="000000"/>
        </w:rPr>
        <w:t>澎湖巡检司</w:t>
      </w:r>
      <w:r>
        <w:rPr>
          <w:color w:val="000000"/>
        </w:rPr>
        <w:tab/>
      </w:r>
      <w:r>
        <w:rPr>
          <w:color w:val="000000"/>
        </w:rPr>
        <w:t xml:space="preserve">D. </w:t>
      </w:r>
      <w:r>
        <w:rPr>
          <w:rFonts w:ascii="宋体" w:hAnsi="宋体" w:eastAsia="宋体" w:cs="宋体"/>
          <w:color w:val="000000"/>
        </w:rPr>
        <w:t>台湾府</w:t>
      </w:r>
    </w:p>
    <w:p w14:paraId="485A6BBC">
      <w:pPr>
        <w:spacing w:line="360" w:lineRule="auto"/>
        <w:jc w:val="left"/>
        <w:textAlignment w:val="center"/>
        <w:rPr>
          <w:color w:val="000000"/>
        </w:rPr>
      </w:pPr>
      <w:r>
        <w:rPr>
          <w:color w:val="000000"/>
        </w:rPr>
        <w:t xml:space="preserve">6. </w:t>
      </w:r>
      <w:r>
        <w:rPr>
          <w:rFonts w:ascii="宋体" w:hAnsi="宋体" w:eastAsia="宋体" w:cs="宋体"/>
          <w:color w:val="000000"/>
        </w:rPr>
        <w:t>清政府在洋务运动期间组建的北洋舰队全军覆没于（</w:t>
      </w:r>
      <w:r>
        <w:rPr>
          <w:rFonts w:ascii="Times New Roman" w:hAnsi="Times New Roman" w:eastAsia="Times New Roman" w:cs="Times New Roman"/>
          <w:color w:val="000000"/>
        </w:rPr>
        <w:t xml:space="preserve">    </w:t>
      </w:r>
      <w:r>
        <w:rPr>
          <w:rFonts w:ascii="宋体" w:hAnsi="宋体" w:eastAsia="宋体" w:cs="宋体"/>
          <w:color w:val="000000"/>
        </w:rPr>
        <w:t>）</w:t>
      </w:r>
    </w:p>
    <w:p w14:paraId="34D9789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w:t>
      </w:r>
      <w:r>
        <w:rPr>
          <w:color w:val="000000"/>
        </w:rPr>
        <w:tab/>
      </w:r>
      <w:r>
        <w:rPr>
          <w:color w:val="000000"/>
        </w:rPr>
        <w:t xml:space="preserve">B. </w:t>
      </w:r>
      <w:r>
        <w:rPr>
          <w:rFonts w:ascii="宋体" w:hAnsi="宋体" w:eastAsia="宋体" w:cs="宋体"/>
          <w:color w:val="000000"/>
        </w:rPr>
        <w:t>第二次鸦片战争</w:t>
      </w:r>
    </w:p>
    <w:p w14:paraId="08B5773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甲午中日战争</w:t>
      </w:r>
      <w:r>
        <w:rPr>
          <w:color w:val="000000"/>
        </w:rPr>
        <w:tab/>
      </w:r>
      <w:r>
        <w:rPr>
          <w:color w:val="000000"/>
        </w:rPr>
        <w:t xml:space="preserve">D. </w:t>
      </w:r>
      <w:r>
        <w:rPr>
          <w:rFonts w:ascii="宋体" w:hAnsi="宋体" w:eastAsia="宋体" w:cs="宋体"/>
          <w:color w:val="000000"/>
        </w:rPr>
        <w:t>八国联军侵华战争</w:t>
      </w:r>
    </w:p>
    <w:p w14:paraId="17F388ED">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1912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日，在颁发的《清帝退位诏书》中写道：“前因民军起事，各省响应，九夏沸腾，生灵涂炭。……今全国人民心理，多倾向共和。”诏书中提到的“民军起事”产生的重大意义在于（</w:t>
      </w:r>
      <w:r>
        <w:rPr>
          <w:rFonts w:ascii="Times New Roman" w:hAnsi="Times New Roman" w:eastAsia="Times New Roman" w:cs="Times New Roman"/>
          <w:color w:val="000000"/>
        </w:rPr>
        <w:t xml:space="preserve">    </w:t>
      </w:r>
      <w:r>
        <w:rPr>
          <w:rFonts w:ascii="宋体" w:hAnsi="宋体" w:eastAsia="宋体" w:cs="宋体"/>
          <w:color w:val="000000"/>
        </w:rPr>
        <w:t>）</w:t>
      </w:r>
    </w:p>
    <w:p w14:paraId="16CC7C4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中国两千多年君主专制制度终结</w:t>
      </w:r>
      <w:r>
        <w:rPr>
          <w:color w:val="000000"/>
        </w:rPr>
        <w:tab/>
      </w:r>
      <w:r>
        <w:rPr>
          <w:color w:val="000000"/>
        </w:rPr>
        <w:t xml:space="preserve">B. </w:t>
      </w:r>
      <w:r>
        <w:rPr>
          <w:rFonts w:ascii="宋体" w:hAnsi="宋体" w:eastAsia="宋体" w:cs="宋体"/>
          <w:color w:val="000000"/>
        </w:rPr>
        <w:t>清政府完全成为了列强统治中国的工具</w:t>
      </w:r>
    </w:p>
    <w:p w14:paraId="7B54E95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使中国沦为半殖民地半封建社会</w:t>
      </w:r>
      <w:r>
        <w:rPr>
          <w:color w:val="000000"/>
        </w:rPr>
        <w:tab/>
      </w:r>
      <w:r>
        <w:rPr>
          <w:color w:val="000000"/>
        </w:rPr>
        <w:t xml:space="preserve">D. </w:t>
      </w:r>
      <w:r>
        <w:rPr>
          <w:rFonts w:ascii="宋体" w:hAnsi="宋体" w:eastAsia="宋体" w:cs="宋体"/>
          <w:color w:val="000000"/>
        </w:rPr>
        <w:t>打响了武装反抗国民党反动派的第一枪</w:t>
      </w:r>
    </w:p>
    <w:p w14:paraId="0E21CE42">
      <w:pPr>
        <w:spacing w:line="360" w:lineRule="auto"/>
        <w:jc w:val="left"/>
        <w:textAlignment w:val="center"/>
        <w:rPr>
          <w:color w:val="000000"/>
        </w:rPr>
      </w:pPr>
      <w:r>
        <w:rPr>
          <w:color w:val="000000"/>
        </w:rPr>
        <w:t xml:space="preserve">8. </w:t>
      </w:r>
      <w:r>
        <w:rPr>
          <w:rFonts w:ascii="宋体" w:hAnsi="宋体" w:eastAsia="宋体" w:cs="宋体"/>
          <w:color w:val="000000"/>
        </w:rPr>
        <w:t>实物史料是历史的见证和获取历史知识的可靠来源。下面图片中的实物史料见证了（</w:t>
      </w:r>
      <w:r>
        <w:rPr>
          <w:rFonts w:ascii="Times New Roman" w:hAnsi="Times New Roman" w:eastAsia="Times New Roman" w:cs="Times New Roman"/>
          <w:color w:val="000000"/>
        </w:rPr>
        <w:t xml:space="preserve">    </w:t>
      </w:r>
      <w:r>
        <w:rPr>
          <w:rFonts w:ascii="宋体" w:hAnsi="宋体" w:eastAsia="宋体" w:cs="宋体"/>
          <w:color w:val="000000"/>
        </w:rPr>
        <w:t>）</w:t>
      </w:r>
    </w:p>
    <w:p w14:paraId="583E91AD">
      <w:pPr>
        <w:spacing w:line="360" w:lineRule="auto"/>
        <w:jc w:val="left"/>
        <w:textAlignment w:val="center"/>
        <w:rPr>
          <w:color w:val="000000"/>
        </w:rPr>
      </w:pPr>
      <w:r>
        <w:rPr>
          <w:rFonts w:ascii="宋体" w:hAnsi="宋体" w:eastAsia="宋体" w:cs="宋体"/>
          <w:color w:val="000000"/>
        </w:rPr>
        <w:drawing>
          <wp:inline distT="0" distB="0" distL="114300" distR="114300">
            <wp:extent cx="3857625" cy="12954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857625" cy="1295400"/>
                    </a:xfrm>
                    <a:prstGeom prst="rect">
                      <a:avLst/>
                    </a:prstGeom>
                  </pic:spPr>
                </pic:pic>
              </a:graphicData>
            </a:graphic>
          </wp:inline>
        </w:drawing>
      </w:r>
      <w:r>
        <w:rPr>
          <w:rFonts w:ascii="宋体" w:hAnsi="宋体" w:eastAsia="宋体" w:cs="宋体"/>
          <w:color w:val="000000"/>
        </w:rPr>
        <w:t xml:space="preserve">  </w:t>
      </w:r>
    </w:p>
    <w:p w14:paraId="2C7190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近代科技的发展</w:t>
      </w:r>
      <w:r>
        <w:rPr>
          <w:color w:val="000000"/>
        </w:rPr>
        <w:tab/>
      </w:r>
      <w:r>
        <w:rPr>
          <w:color w:val="000000"/>
        </w:rPr>
        <w:t xml:space="preserve">B. </w:t>
      </w:r>
      <w:r>
        <w:rPr>
          <w:rFonts w:ascii="宋体" w:hAnsi="宋体" w:eastAsia="宋体" w:cs="宋体"/>
          <w:color w:val="000000"/>
        </w:rPr>
        <w:t>中国共产党诞生</w:t>
      </w:r>
    </w:p>
    <w:p w14:paraId="06C5F0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国共两党的合作</w:t>
      </w:r>
      <w:r>
        <w:rPr>
          <w:color w:val="000000"/>
        </w:rPr>
        <w:tab/>
      </w:r>
      <w:r>
        <w:rPr>
          <w:color w:val="000000"/>
        </w:rPr>
        <w:t xml:space="preserve">D. </w:t>
      </w:r>
      <w:r>
        <w:rPr>
          <w:rFonts w:ascii="宋体" w:hAnsi="宋体" w:eastAsia="宋体" w:cs="宋体"/>
          <w:color w:val="000000"/>
        </w:rPr>
        <w:t>渡江战役的盛况</w:t>
      </w:r>
    </w:p>
    <w:p w14:paraId="3DCBD31A">
      <w:pPr>
        <w:spacing w:line="360" w:lineRule="auto"/>
        <w:jc w:val="left"/>
        <w:textAlignment w:val="center"/>
        <w:rPr>
          <w:color w:val="000000"/>
        </w:rPr>
      </w:pPr>
      <w:r>
        <w:rPr>
          <w:color w:val="000000"/>
        </w:rPr>
        <w:t xml:space="preserve">9. </w:t>
      </w:r>
      <w:r>
        <w:rPr>
          <w:rFonts w:ascii="宋体" w:hAnsi="宋体" w:eastAsia="宋体" w:cs="宋体"/>
          <w:color w:val="000000"/>
        </w:rPr>
        <w:t>“</w:t>
      </w:r>
      <w:r>
        <w:rPr>
          <w:rFonts w:ascii="Times New Roman" w:hAnsi="Times New Roman" w:eastAsia="Times New Roman" w:cs="Times New Roman"/>
          <w:color w:val="000000"/>
        </w:rPr>
        <w:t>1940</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月至</w:t>
      </w:r>
      <w:r>
        <w:rPr>
          <w:rFonts w:ascii="Times New Roman" w:hAnsi="Times New Roman" w:eastAsia="Times New Roman" w:cs="Times New Roman"/>
          <w:color w:val="000000"/>
        </w:rPr>
        <w:t>1941</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月，八路军对敌占交通线和日伪据点进行大规模的反击作战，参战兵力共</w:t>
      </w:r>
      <w:r>
        <w:rPr>
          <w:rFonts w:ascii="Times New Roman" w:hAnsi="Times New Roman" w:eastAsia="Times New Roman" w:cs="Times New Roman"/>
          <w:color w:val="000000"/>
        </w:rPr>
        <w:t>105</w:t>
      </w:r>
      <w:r>
        <w:rPr>
          <w:rFonts w:ascii="宋体" w:hAnsi="宋体" w:eastAsia="宋体" w:cs="宋体"/>
          <w:color w:val="000000"/>
        </w:rPr>
        <w:t>个团，还有许多游击队和民兵参战，取得了辉煌的战果。”材料描述的是（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4F352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淞沪会战</w:t>
      </w:r>
      <w:r>
        <w:rPr>
          <w:color w:val="000000"/>
        </w:rPr>
        <w:tab/>
      </w:r>
      <w:r>
        <w:rPr>
          <w:color w:val="000000"/>
        </w:rPr>
        <w:t xml:space="preserve">B. </w:t>
      </w:r>
      <w:r>
        <w:rPr>
          <w:rFonts w:ascii="宋体" w:hAnsi="宋体" w:eastAsia="宋体" w:cs="宋体"/>
          <w:color w:val="000000"/>
        </w:rPr>
        <w:t>台儿庄战役</w:t>
      </w:r>
      <w:r>
        <w:rPr>
          <w:color w:val="000000"/>
        </w:rPr>
        <w:tab/>
      </w:r>
      <w:r>
        <w:rPr>
          <w:color w:val="000000"/>
        </w:rPr>
        <w:t xml:space="preserve">C. </w:t>
      </w:r>
      <w:r>
        <w:rPr>
          <w:rFonts w:ascii="宋体" w:hAnsi="宋体" w:eastAsia="宋体" w:cs="宋体"/>
          <w:color w:val="000000"/>
        </w:rPr>
        <w:t>武汉会战</w:t>
      </w:r>
      <w:r>
        <w:rPr>
          <w:color w:val="000000"/>
        </w:rPr>
        <w:tab/>
      </w:r>
      <w:r>
        <w:rPr>
          <w:color w:val="000000"/>
        </w:rPr>
        <w:t xml:space="preserve">D. </w:t>
      </w:r>
      <w:r>
        <w:rPr>
          <w:rFonts w:ascii="宋体" w:hAnsi="宋体" w:eastAsia="宋体" w:cs="宋体"/>
          <w:color w:val="000000"/>
        </w:rPr>
        <w:t>百团大战</w:t>
      </w:r>
    </w:p>
    <w:p w14:paraId="16643552">
      <w:pPr>
        <w:spacing w:line="360" w:lineRule="auto"/>
        <w:jc w:val="left"/>
        <w:textAlignment w:val="center"/>
        <w:rPr>
          <w:color w:val="000000"/>
        </w:rPr>
      </w:pPr>
      <w:r>
        <w:rPr>
          <w:color w:val="000000"/>
        </w:rPr>
        <w:t xml:space="preserve">10. </w:t>
      </w:r>
      <w:r>
        <w:rPr>
          <w:rFonts w:ascii="宋体" w:hAnsi="宋体" w:eastAsia="宋体" w:cs="宋体"/>
          <w:color w:val="000000"/>
        </w:rPr>
        <w:t>“伟大的抗美援朝战争，抵御了帝国主义侵略扩张，捍卫了新中国安全，保卫了中国人民和平生活。”这段话旨在说明抗美援朝战争（</w:t>
      </w:r>
      <w:r>
        <w:rPr>
          <w:rFonts w:ascii="Times New Roman" w:hAnsi="Times New Roman" w:eastAsia="Times New Roman" w:cs="Times New Roman"/>
          <w:color w:val="000000"/>
        </w:rPr>
        <w:t xml:space="preserve">    </w:t>
      </w:r>
      <w:r>
        <w:rPr>
          <w:rFonts w:ascii="宋体" w:hAnsi="宋体" w:eastAsia="宋体" w:cs="宋体"/>
          <w:color w:val="000000"/>
        </w:rPr>
        <w:t>）</w:t>
      </w:r>
    </w:p>
    <w:p w14:paraId="419BB2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巩固了新生的人民政权</w:t>
      </w:r>
      <w:r>
        <w:rPr>
          <w:color w:val="000000"/>
        </w:rPr>
        <w:tab/>
      </w:r>
      <w:r>
        <w:rPr>
          <w:color w:val="000000"/>
        </w:rPr>
        <w:t xml:space="preserve">B. </w:t>
      </w:r>
      <w:r>
        <w:rPr>
          <w:rFonts w:ascii="宋体" w:hAnsi="宋体" w:eastAsia="宋体" w:cs="宋体"/>
          <w:color w:val="000000"/>
        </w:rPr>
        <w:t>化解了中美之间的矛盾</w:t>
      </w:r>
    </w:p>
    <w:p w14:paraId="556FD52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洗雪了中国的百年国耻</w:t>
      </w:r>
      <w:r>
        <w:rPr>
          <w:color w:val="000000"/>
        </w:rPr>
        <w:tab/>
      </w:r>
      <w:r>
        <w:rPr>
          <w:color w:val="000000"/>
        </w:rPr>
        <w:t xml:space="preserve">D. </w:t>
      </w:r>
      <w:r>
        <w:rPr>
          <w:rFonts w:ascii="宋体" w:hAnsi="宋体" w:eastAsia="宋体" w:cs="宋体"/>
          <w:color w:val="000000"/>
        </w:rPr>
        <w:t>打开了思想解放的闸门</w:t>
      </w:r>
    </w:p>
    <w:p w14:paraId="202648D0">
      <w:pPr>
        <w:spacing w:line="360" w:lineRule="auto"/>
        <w:jc w:val="left"/>
        <w:textAlignment w:val="center"/>
        <w:rPr>
          <w:color w:val="000000"/>
        </w:rPr>
      </w:pPr>
      <w:r>
        <w:rPr>
          <w:color w:val="000000"/>
        </w:rPr>
        <w:t xml:space="preserve">11. </w:t>
      </w:r>
      <w:r>
        <w:rPr>
          <w:rFonts w:ascii="宋体" w:hAnsi="宋体" w:eastAsia="宋体" w:cs="宋体"/>
          <w:color w:val="000000"/>
        </w:rPr>
        <w:t>尼罗河是世界上最长的河流，每年定期泛滥，留下肥沃的黑色淤泥，非常有利于农业生产。这条长河哺育了（</w:t>
      </w:r>
      <w:r>
        <w:rPr>
          <w:rFonts w:ascii="Times New Roman" w:hAnsi="Times New Roman" w:eastAsia="Times New Roman" w:cs="Times New Roman"/>
          <w:color w:val="000000"/>
        </w:rPr>
        <w:t xml:space="preserve">    </w:t>
      </w:r>
      <w:r>
        <w:rPr>
          <w:rFonts w:ascii="宋体" w:hAnsi="宋体" w:eastAsia="宋体" w:cs="宋体"/>
          <w:color w:val="000000"/>
        </w:rPr>
        <w:t>）</w:t>
      </w:r>
    </w:p>
    <w:p w14:paraId="0BC298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古埃及文明</w:t>
      </w:r>
      <w:r>
        <w:rPr>
          <w:color w:val="000000"/>
        </w:rPr>
        <w:tab/>
      </w:r>
      <w:r>
        <w:rPr>
          <w:color w:val="000000"/>
        </w:rPr>
        <w:t xml:space="preserve">B. </w:t>
      </w:r>
      <w:r>
        <w:rPr>
          <w:rFonts w:ascii="宋体" w:hAnsi="宋体" w:eastAsia="宋体" w:cs="宋体"/>
          <w:color w:val="000000"/>
        </w:rPr>
        <w:t>古巴比伦文明</w:t>
      </w:r>
      <w:r>
        <w:rPr>
          <w:color w:val="000000"/>
        </w:rPr>
        <w:tab/>
      </w:r>
      <w:r>
        <w:rPr>
          <w:color w:val="000000"/>
        </w:rPr>
        <w:t xml:space="preserve">C. </w:t>
      </w:r>
      <w:r>
        <w:rPr>
          <w:rFonts w:ascii="宋体" w:hAnsi="宋体" w:eastAsia="宋体" w:cs="宋体"/>
          <w:color w:val="000000"/>
        </w:rPr>
        <w:t>中国文明</w:t>
      </w:r>
      <w:r>
        <w:rPr>
          <w:color w:val="000000"/>
        </w:rPr>
        <w:tab/>
      </w:r>
      <w:r>
        <w:rPr>
          <w:color w:val="000000"/>
        </w:rPr>
        <w:t xml:space="preserve">D. </w:t>
      </w:r>
      <w:r>
        <w:rPr>
          <w:rFonts w:ascii="宋体" w:hAnsi="宋体" w:eastAsia="宋体" w:cs="宋体"/>
          <w:color w:val="000000"/>
        </w:rPr>
        <w:t>古印度文明</w:t>
      </w:r>
    </w:p>
    <w:p w14:paraId="25492BCD">
      <w:pPr>
        <w:spacing w:line="360" w:lineRule="auto"/>
        <w:jc w:val="left"/>
        <w:textAlignment w:val="center"/>
        <w:rPr>
          <w:color w:val="000000"/>
        </w:rPr>
      </w:pPr>
      <w:r>
        <w:rPr>
          <w:color w:val="000000"/>
        </w:rPr>
        <w:t xml:space="preserve">12. </w:t>
      </w:r>
      <w:r>
        <w:rPr>
          <w:rFonts w:ascii="宋体" w:hAnsi="宋体" w:eastAsia="宋体" w:cs="宋体"/>
          <w:color w:val="000000"/>
        </w:rPr>
        <w:t>法治建设推动人类文明不断进步。奠定了欧洲民法基础的法律文献是（</w:t>
      </w:r>
      <w:r>
        <w:rPr>
          <w:rFonts w:ascii="Times New Roman" w:hAnsi="Times New Roman" w:eastAsia="Times New Roman" w:cs="Times New Roman"/>
          <w:color w:val="000000"/>
        </w:rPr>
        <w:t xml:space="preserve">    </w:t>
      </w:r>
      <w:r>
        <w:rPr>
          <w:rFonts w:ascii="宋体" w:hAnsi="宋体" w:eastAsia="宋体" w:cs="宋体"/>
          <w:color w:val="000000"/>
        </w:rPr>
        <w:t>）</w:t>
      </w:r>
    </w:p>
    <w:p w14:paraId="5F8F56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《十二铜表法》</w:t>
      </w:r>
    </w:p>
    <w:p w14:paraId="78FC47A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《罗马民法大全》</w:t>
      </w:r>
      <w:r>
        <w:rPr>
          <w:color w:val="000000"/>
        </w:rPr>
        <w:tab/>
      </w:r>
      <w:r>
        <w:rPr>
          <w:color w:val="000000"/>
        </w:rPr>
        <w:t xml:space="preserve">D. </w:t>
      </w:r>
      <w:r>
        <w:rPr>
          <w:rFonts w:ascii="宋体" w:hAnsi="宋体" w:eastAsia="宋体" w:cs="宋体"/>
          <w:color w:val="000000"/>
        </w:rPr>
        <w:t>《人权宣言》</w:t>
      </w:r>
    </w:p>
    <w:p w14:paraId="1B8F124D">
      <w:pPr>
        <w:spacing w:line="360" w:lineRule="auto"/>
        <w:jc w:val="left"/>
        <w:textAlignment w:val="center"/>
        <w:rPr>
          <w:color w:val="000000"/>
        </w:rPr>
      </w:pPr>
      <w:r>
        <w:rPr>
          <w:color w:val="000000"/>
        </w:rPr>
        <w:t xml:space="preserve">13. </w:t>
      </w:r>
      <w:r>
        <w:rPr>
          <w:rFonts w:ascii="宋体" w:hAnsi="宋体" w:eastAsia="宋体" w:cs="宋体"/>
          <w:color w:val="000000"/>
        </w:rPr>
        <w:t>阿拉伯帝国充分利用东西方文化交汇的地理优势，广泛吸纳印度、希腊、罗马和中国等地先进的文化成果，并加以创新和发展，取得了辉煌的文化成就。材料说明阿拉伯文化繁荣的原因是（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290207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统一安定的社会环境</w:t>
      </w:r>
      <w:r>
        <w:rPr>
          <w:color w:val="000000"/>
        </w:rPr>
        <w:tab/>
      </w:r>
      <w:r>
        <w:rPr>
          <w:color w:val="000000"/>
        </w:rPr>
        <w:t xml:space="preserve">B. </w:t>
      </w:r>
      <w:r>
        <w:rPr>
          <w:rFonts w:ascii="宋体" w:hAnsi="宋体" w:eastAsia="宋体" w:cs="宋体"/>
          <w:color w:val="000000"/>
        </w:rPr>
        <w:t>注重吸收东西方文化</w:t>
      </w:r>
    </w:p>
    <w:p w14:paraId="11D637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统治者轻视人才教育</w:t>
      </w:r>
      <w:r>
        <w:rPr>
          <w:color w:val="000000"/>
        </w:rPr>
        <w:tab/>
      </w:r>
      <w:r>
        <w:rPr>
          <w:color w:val="000000"/>
        </w:rPr>
        <w:t xml:space="preserve">D. </w:t>
      </w:r>
      <w:r>
        <w:rPr>
          <w:rFonts w:ascii="宋体" w:hAnsi="宋体" w:eastAsia="宋体" w:cs="宋体"/>
          <w:color w:val="000000"/>
        </w:rPr>
        <w:t>高度发达的经济基础</w:t>
      </w:r>
    </w:p>
    <w:p w14:paraId="05D0B574">
      <w:pPr>
        <w:spacing w:line="360" w:lineRule="auto"/>
        <w:jc w:val="left"/>
        <w:textAlignment w:val="center"/>
        <w:rPr>
          <w:color w:val="000000"/>
        </w:rPr>
      </w:pPr>
      <w:r>
        <w:rPr>
          <w:color w:val="000000"/>
        </w:rPr>
        <w:t xml:space="preserve">14. </w:t>
      </w:r>
      <w:r>
        <w:rPr>
          <w:rFonts w:ascii="宋体" w:hAnsi="宋体" w:eastAsia="宋体" w:cs="宋体"/>
          <w:color w:val="000000"/>
        </w:rPr>
        <w:t>中世纪的欧洲，随着城市的发展和商业的繁荣，市民阶层逐渐形成并不断发展和壮大，成为一股重要的政治力量。富裕农民、骑士等成为农村中富有生气的阶级力量。这反映了欧洲（</w:t>
      </w:r>
      <w:r>
        <w:rPr>
          <w:rFonts w:ascii="Times New Roman" w:hAnsi="Times New Roman" w:eastAsia="Times New Roman" w:cs="Times New Roman"/>
          <w:color w:val="000000"/>
        </w:rPr>
        <w:t xml:space="preserve">    </w:t>
      </w:r>
      <w:r>
        <w:rPr>
          <w:rFonts w:ascii="宋体" w:hAnsi="宋体" w:eastAsia="宋体" w:cs="宋体"/>
          <w:color w:val="000000"/>
        </w:rPr>
        <w:t>）</w:t>
      </w:r>
    </w:p>
    <w:p w14:paraId="3FC23A54">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思想文化逐渐僵化</w:t>
      </w:r>
      <w:r>
        <w:rPr>
          <w:color w:val="000000"/>
        </w:rPr>
        <w:tab/>
      </w:r>
      <w:r>
        <w:rPr>
          <w:color w:val="000000"/>
        </w:rPr>
        <w:t xml:space="preserve">B. </w:t>
      </w:r>
      <w:r>
        <w:rPr>
          <w:rFonts w:ascii="宋体" w:hAnsi="宋体" w:eastAsia="宋体" w:cs="宋体"/>
          <w:color w:val="000000"/>
        </w:rPr>
        <w:t>外交领域走向开放</w:t>
      </w:r>
    </w:p>
    <w:p w14:paraId="2B62DC1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政治制度趋向专制</w:t>
      </w:r>
      <w:r>
        <w:rPr>
          <w:color w:val="000000"/>
        </w:rPr>
        <w:tab/>
      </w:r>
      <w:r>
        <w:rPr>
          <w:color w:val="000000"/>
        </w:rPr>
        <w:t xml:space="preserve">D. </w:t>
      </w:r>
      <w:r>
        <w:rPr>
          <w:rFonts w:ascii="宋体" w:hAnsi="宋体" w:eastAsia="宋体" w:cs="宋体"/>
          <w:color w:val="000000"/>
        </w:rPr>
        <w:t>社会结构发生变化</w:t>
      </w:r>
    </w:p>
    <w:p w14:paraId="688E1CEC">
      <w:pPr>
        <w:spacing w:line="360" w:lineRule="auto"/>
        <w:jc w:val="left"/>
        <w:textAlignment w:val="center"/>
        <w:rPr>
          <w:color w:val="000000"/>
        </w:rPr>
      </w:pPr>
      <w:r>
        <w:rPr>
          <w:color w:val="000000"/>
        </w:rPr>
        <w:t xml:space="preserve">15. </w:t>
      </w:r>
      <w:r>
        <w:rPr>
          <w:rFonts w:ascii="宋体" w:hAnsi="宋体" w:eastAsia="宋体" w:cs="宋体"/>
          <w:color w:val="000000"/>
        </w:rPr>
        <w:t>下侧图示反映的历史事件是（</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 xml:space="preserve"> </w:t>
      </w:r>
    </w:p>
    <w:p w14:paraId="06952832">
      <w:pPr>
        <w:spacing w:line="360" w:lineRule="auto"/>
        <w:jc w:val="left"/>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409825" cy="15906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409825" cy="1590675"/>
                    </a:xfrm>
                    <a:prstGeom prst="rect">
                      <a:avLst/>
                    </a:prstGeom>
                  </pic:spPr>
                </pic:pic>
              </a:graphicData>
            </a:graphic>
          </wp:inline>
        </w:drawing>
      </w:r>
    </w:p>
    <w:p w14:paraId="188817E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郑和下西洋</w:t>
      </w:r>
      <w:r>
        <w:rPr>
          <w:color w:val="000000"/>
        </w:rPr>
        <w:tab/>
      </w:r>
      <w:r>
        <w:rPr>
          <w:color w:val="000000"/>
        </w:rPr>
        <w:t xml:space="preserve">B. </w:t>
      </w:r>
      <w:r>
        <w:rPr>
          <w:rFonts w:ascii="宋体" w:hAnsi="宋体" w:eastAsia="宋体" w:cs="宋体"/>
          <w:color w:val="000000"/>
        </w:rPr>
        <w:t>新航路开辟</w:t>
      </w:r>
      <w:r>
        <w:rPr>
          <w:color w:val="000000"/>
        </w:rPr>
        <w:tab/>
      </w:r>
      <w:r>
        <w:rPr>
          <w:color w:val="000000"/>
        </w:rPr>
        <w:t xml:space="preserve">C. </w:t>
      </w:r>
      <w:r>
        <w:rPr>
          <w:rFonts w:ascii="宋体" w:hAnsi="宋体" w:eastAsia="宋体" w:cs="宋体"/>
          <w:color w:val="000000"/>
        </w:rPr>
        <w:t>拿破仑远征</w:t>
      </w:r>
      <w:r>
        <w:rPr>
          <w:color w:val="000000"/>
        </w:rPr>
        <w:tab/>
      </w:r>
      <w:r>
        <w:rPr>
          <w:color w:val="000000"/>
        </w:rPr>
        <w:t xml:space="preserve">D. </w:t>
      </w:r>
      <w:r>
        <w:rPr>
          <w:rFonts w:ascii="宋体" w:hAnsi="宋体" w:eastAsia="宋体" w:cs="宋体"/>
          <w:color w:val="000000"/>
        </w:rPr>
        <w:t>三角贸易</w:t>
      </w:r>
    </w:p>
    <w:p w14:paraId="71357EBC">
      <w:pPr>
        <w:spacing w:line="360" w:lineRule="auto"/>
        <w:jc w:val="left"/>
        <w:textAlignment w:val="center"/>
        <w:rPr>
          <w:color w:val="000000"/>
        </w:rPr>
      </w:pPr>
      <w:r>
        <w:rPr>
          <w:color w:val="000000"/>
        </w:rPr>
        <w:t xml:space="preserve">16. </w:t>
      </w:r>
      <w:r>
        <w:rPr>
          <w:rFonts w:ascii="宋体" w:hAnsi="宋体" w:eastAsia="宋体" w:cs="宋体"/>
          <w:color w:val="000000"/>
        </w:rPr>
        <w:t>习近平在纪念马克思诞辰</w:t>
      </w:r>
      <w:r>
        <w:rPr>
          <w:rFonts w:ascii="Times New Roman" w:hAnsi="Times New Roman" w:eastAsia="Times New Roman" w:cs="Times New Roman"/>
          <w:color w:val="000000"/>
        </w:rPr>
        <w:t>200</w:t>
      </w:r>
      <w:r>
        <w:rPr>
          <w:rFonts w:ascii="宋体" w:hAnsi="宋体" w:eastAsia="宋体" w:cs="宋体"/>
          <w:color w:val="000000"/>
        </w:rPr>
        <w:t>周年大会上的讲话中指出：“在人类的思想史上，没有一种思想理论像马克思主义那样对人类产生了如此广泛而深刻的影响。”马克思主义诞生的标志是（</w:t>
      </w:r>
      <w:r>
        <w:rPr>
          <w:rFonts w:ascii="Times New Roman" w:hAnsi="Times New Roman" w:eastAsia="Times New Roman" w:cs="Times New Roman"/>
          <w:color w:val="000000"/>
        </w:rPr>
        <w:t xml:space="preserve">   </w:t>
      </w:r>
      <w:r>
        <w:rPr>
          <w:rFonts w:ascii="宋体" w:hAnsi="宋体" w:eastAsia="宋体" w:cs="宋体"/>
          <w:color w:val="000000"/>
        </w:rPr>
        <w:t>）</w:t>
      </w:r>
    </w:p>
    <w:p w14:paraId="260D6E7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《拿破仑法典》的颁布</w:t>
      </w:r>
      <w:r>
        <w:rPr>
          <w:color w:val="000000"/>
        </w:rPr>
        <w:tab/>
      </w:r>
      <w:r>
        <w:rPr>
          <w:color w:val="000000"/>
        </w:rPr>
        <w:t xml:space="preserve">B. </w:t>
      </w:r>
      <w:r>
        <w:rPr>
          <w:rFonts w:ascii="宋体" w:hAnsi="宋体" w:eastAsia="宋体" w:cs="宋体"/>
          <w:color w:val="000000"/>
        </w:rPr>
        <w:t>《英雄交响曲》的问世</w:t>
      </w:r>
    </w:p>
    <w:p w14:paraId="434B03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《共产党宣言》的发表</w:t>
      </w:r>
      <w:r>
        <w:rPr>
          <w:color w:val="000000"/>
        </w:rPr>
        <w:tab/>
      </w:r>
      <w:r>
        <w:rPr>
          <w:color w:val="000000"/>
        </w:rPr>
        <w:t xml:space="preserve">D. </w:t>
      </w:r>
      <w:r>
        <w:rPr>
          <w:rFonts w:ascii="宋体" w:hAnsi="宋体" w:eastAsia="宋体" w:cs="宋体"/>
          <w:color w:val="000000"/>
        </w:rPr>
        <w:t>《新青年》杂志的创刊</w:t>
      </w:r>
    </w:p>
    <w:p w14:paraId="622B1EC8">
      <w:pPr>
        <w:spacing w:line="360" w:lineRule="auto"/>
        <w:jc w:val="left"/>
        <w:textAlignment w:val="center"/>
        <w:rPr>
          <w:color w:val="000000"/>
        </w:rPr>
      </w:pPr>
      <w:r>
        <w:rPr>
          <w:color w:val="000000"/>
        </w:rPr>
        <w:t xml:space="preserve">17. </w:t>
      </w:r>
      <w:r>
        <w:rPr>
          <w:rFonts w:ascii="宋体" w:hAnsi="宋体" w:eastAsia="宋体" w:cs="宋体"/>
          <w:color w:val="000000"/>
        </w:rPr>
        <w:t>他被誉为美国的国父，领导人民推翻了英国的殖民统治，赢得了美国的独立，当选为美国第一任总统，在美国人民心中极具威望。他是（</w:t>
      </w:r>
      <w:r>
        <w:rPr>
          <w:rFonts w:ascii="Times New Roman" w:hAnsi="Times New Roman" w:eastAsia="Times New Roman" w:cs="Times New Roman"/>
          <w:color w:val="000000"/>
        </w:rPr>
        <w:t xml:space="preserve">    </w:t>
      </w:r>
      <w:r>
        <w:rPr>
          <w:rFonts w:ascii="宋体" w:hAnsi="宋体" w:eastAsia="宋体" w:cs="宋体"/>
          <w:color w:val="000000"/>
        </w:rPr>
        <w:t>）</w:t>
      </w:r>
    </w:p>
    <w:p w14:paraId="3FC275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克伦威尔</w:t>
      </w:r>
      <w:r>
        <w:rPr>
          <w:color w:val="000000"/>
        </w:rPr>
        <w:tab/>
      </w:r>
      <w:r>
        <w:rPr>
          <w:color w:val="000000"/>
        </w:rPr>
        <w:t xml:space="preserve">B. </w:t>
      </w:r>
      <w:r>
        <w:rPr>
          <w:rFonts w:ascii="宋体" w:hAnsi="宋体" w:eastAsia="宋体" w:cs="宋体"/>
          <w:color w:val="000000"/>
        </w:rPr>
        <w:t>华盛顿</w:t>
      </w:r>
      <w:r>
        <w:rPr>
          <w:color w:val="000000"/>
        </w:rPr>
        <w:tab/>
      </w:r>
      <w:r>
        <w:rPr>
          <w:color w:val="000000"/>
        </w:rPr>
        <w:t xml:space="preserve">C. </w:t>
      </w:r>
      <w:r>
        <w:rPr>
          <w:rFonts w:ascii="宋体" w:hAnsi="宋体" w:eastAsia="宋体" w:cs="宋体"/>
          <w:color w:val="000000"/>
        </w:rPr>
        <w:t>罗伯斯庇尔</w:t>
      </w:r>
      <w:r>
        <w:rPr>
          <w:color w:val="000000"/>
        </w:rPr>
        <w:tab/>
      </w:r>
      <w:r>
        <w:rPr>
          <w:color w:val="000000"/>
        </w:rPr>
        <w:t xml:space="preserve">D. </w:t>
      </w:r>
      <w:r>
        <w:rPr>
          <w:rFonts w:ascii="宋体" w:hAnsi="宋体" w:eastAsia="宋体" w:cs="宋体"/>
          <w:color w:val="000000"/>
        </w:rPr>
        <w:t>林肯</w:t>
      </w:r>
    </w:p>
    <w:p w14:paraId="71F4A0C2">
      <w:pPr>
        <w:spacing w:line="360" w:lineRule="auto"/>
        <w:jc w:val="left"/>
        <w:textAlignment w:val="center"/>
        <w:rPr>
          <w:color w:val="000000"/>
        </w:rPr>
      </w:pPr>
      <w:r>
        <w:rPr>
          <w:color w:val="000000"/>
        </w:rPr>
        <w:t xml:space="preserve">18. </w:t>
      </w:r>
      <w:r>
        <w:rPr>
          <w:rFonts w:ascii="宋体" w:hAnsi="宋体" w:eastAsia="宋体" w:cs="宋体"/>
          <w:color w:val="000000"/>
        </w:rPr>
        <w:t>二战后，世界资本主义殖民体系逐渐崩溃。在非洲，利比亚、阿尔及利亚等国相继获得独立；在拉丁美洲，古巴推翻了美国支持的独裁政权，巴拿马收回了运河区的全部主权。这反映了第二次世界大战后（</w:t>
      </w:r>
      <w:r>
        <w:rPr>
          <w:rFonts w:ascii="Times New Roman" w:hAnsi="Times New Roman" w:eastAsia="Times New Roman" w:cs="Times New Roman"/>
          <w:color w:val="000000"/>
        </w:rPr>
        <w:t xml:space="preserve">    </w:t>
      </w:r>
      <w:r>
        <w:rPr>
          <w:rFonts w:ascii="宋体" w:hAnsi="宋体" w:eastAsia="宋体" w:cs="宋体"/>
          <w:color w:val="000000"/>
        </w:rPr>
        <w:t>）</w:t>
      </w:r>
    </w:p>
    <w:p w14:paraId="41FA0B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民族解放运动空前高涨</w:t>
      </w:r>
      <w:r>
        <w:rPr>
          <w:color w:val="000000"/>
        </w:rPr>
        <w:tab/>
      </w:r>
      <w:r>
        <w:rPr>
          <w:color w:val="000000"/>
        </w:rPr>
        <w:t xml:space="preserve">B. </w:t>
      </w:r>
      <w:r>
        <w:rPr>
          <w:rFonts w:ascii="宋体" w:hAnsi="宋体" w:eastAsia="宋体" w:cs="宋体"/>
          <w:color w:val="000000"/>
        </w:rPr>
        <w:t>美国霸权主义彻底消亡</w:t>
      </w:r>
    </w:p>
    <w:p w14:paraId="6F2E3A3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资本主义制度走向没落</w:t>
      </w:r>
      <w:r>
        <w:rPr>
          <w:color w:val="000000"/>
        </w:rPr>
        <w:tab/>
      </w:r>
      <w:r>
        <w:rPr>
          <w:color w:val="000000"/>
        </w:rPr>
        <w:t xml:space="preserve">D. </w:t>
      </w:r>
      <w:r>
        <w:rPr>
          <w:rFonts w:ascii="宋体" w:hAnsi="宋体" w:eastAsia="宋体" w:cs="宋体"/>
          <w:color w:val="000000"/>
        </w:rPr>
        <w:t>世界政治格局完全稳定</w:t>
      </w:r>
    </w:p>
    <w:p w14:paraId="29421924">
      <w:pPr>
        <w:spacing w:line="360" w:lineRule="auto"/>
        <w:jc w:val="left"/>
        <w:textAlignment w:val="center"/>
        <w:rPr>
          <w:color w:val="000000"/>
        </w:rPr>
      </w:pPr>
      <w:r>
        <w:rPr>
          <w:color w:val="000000"/>
        </w:rPr>
        <w:t xml:space="preserve">19. </w:t>
      </w:r>
      <w:r>
        <w:rPr>
          <w:rFonts w:ascii="宋体" w:hAnsi="宋体" w:eastAsia="宋体" w:cs="宋体"/>
          <w:color w:val="000000"/>
        </w:rPr>
        <w:t>列宁说：“如果原先</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道路在当前这个时期证明不合适，走不通，就选择另一条道路来达到我们的目的。”</w:t>
      </w:r>
      <w:r>
        <w:rPr>
          <w:rFonts w:ascii="Times New Roman" w:hAnsi="Times New Roman" w:eastAsia="Times New Roman" w:cs="Times New Roman"/>
          <w:color w:val="000000"/>
        </w:rPr>
        <w:t>1921</w:t>
      </w:r>
      <w:r>
        <w:rPr>
          <w:rFonts w:ascii="宋体" w:hAnsi="宋体" w:eastAsia="宋体" w:cs="宋体"/>
          <w:color w:val="000000"/>
        </w:rPr>
        <w:t>年春，列宁选择的“另一条道路”是（</w:t>
      </w:r>
      <w:r>
        <w:rPr>
          <w:rFonts w:ascii="Times New Roman" w:hAnsi="Times New Roman" w:eastAsia="Times New Roman" w:cs="Times New Roman"/>
          <w:color w:val="000000"/>
        </w:rPr>
        <w:t xml:space="preserve">    </w:t>
      </w:r>
      <w:r>
        <w:rPr>
          <w:rFonts w:ascii="宋体" w:hAnsi="宋体" w:eastAsia="宋体" w:cs="宋体"/>
          <w:color w:val="000000"/>
        </w:rPr>
        <w:t>）</w:t>
      </w:r>
    </w:p>
    <w:p w14:paraId="12DC4B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战时共产主义政策</w:t>
      </w:r>
      <w:r>
        <w:rPr>
          <w:color w:val="000000"/>
        </w:rPr>
        <w:tab/>
      </w:r>
      <w:r>
        <w:rPr>
          <w:color w:val="000000"/>
        </w:rPr>
        <w:t xml:space="preserve">B. </w:t>
      </w:r>
      <w:r>
        <w:rPr>
          <w:rFonts w:ascii="宋体" w:hAnsi="宋体" w:eastAsia="宋体" w:cs="宋体"/>
          <w:color w:val="000000"/>
        </w:rPr>
        <w:t>实施新经济政策</w:t>
      </w:r>
    </w:p>
    <w:p w14:paraId="1C6C384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开展了农业集体化</w:t>
      </w:r>
      <w:r>
        <w:rPr>
          <w:color w:val="000000"/>
        </w:rPr>
        <w:tab/>
      </w:r>
      <w:r>
        <w:rPr>
          <w:color w:val="000000"/>
        </w:rPr>
        <w:t xml:space="preserve">D. </w:t>
      </w:r>
      <w:r>
        <w:rPr>
          <w:rFonts w:ascii="宋体" w:hAnsi="宋体" w:eastAsia="宋体" w:cs="宋体"/>
          <w:color w:val="000000"/>
        </w:rPr>
        <w:t>颁布苏联新宪法</w:t>
      </w:r>
    </w:p>
    <w:p w14:paraId="0B94A8FD">
      <w:pPr>
        <w:spacing w:line="360" w:lineRule="auto"/>
        <w:jc w:val="left"/>
        <w:textAlignment w:val="center"/>
        <w:rPr>
          <w:color w:val="000000"/>
        </w:rPr>
      </w:pPr>
      <w:r>
        <w:rPr>
          <w:color w:val="000000"/>
        </w:rPr>
        <w:t xml:space="preserve">20. </w:t>
      </w:r>
      <w:r>
        <w:rPr>
          <w:rFonts w:ascii="宋体" w:hAnsi="宋体" w:eastAsia="宋体" w:cs="宋体"/>
          <w:color w:val="000000"/>
        </w:rPr>
        <w:t>“当今世界国家之间的经济联系日益紧密，让世界经济的大海退回到一个一个孤立的小湖泊、小河流，是不可能，也是不符合历史潮流的。”材料反映了当今世界（</w:t>
      </w:r>
      <w:r>
        <w:rPr>
          <w:rFonts w:ascii="Times New Roman" w:hAnsi="Times New Roman" w:eastAsia="Times New Roman" w:cs="Times New Roman"/>
          <w:color w:val="000000"/>
        </w:rPr>
        <w:t xml:space="preserve">    </w:t>
      </w:r>
      <w:r>
        <w:rPr>
          <w:rFonts w:ascii="宋体" w:hAnsi="宋体" w:eastAsia="宋体" w:cs="宋体"/>
          <w:color w:val="000000"/>
        </w:rPr>
        <w:t>）</w:t>
      </w:r>
    </w:p>
    <w:p w14:paraId="68CF741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文化多样化持续推进</w:t>
      </w:r>
      <w:r>
        <w:rPr>
          <w:color w:val="000000"/>
        </w:rPr>
        <w:tab/>
      </w:r>
      <w:r>
        <w:rPr>
          <w:color w:val="000000"/>
        </w:rPr>
        <w:t xml:space="preserve">B. </w:t>
      </w:r>
      <w:r>
        <w:rPr>
          <w:rFonts w:ascii="宋体" w:hAnsi="宋体" w:eastAsia="宋体" w:cs="宋体"/>
          <w:color w:val="000000"/>
        </w:rPr>
        <w:t>国防现代化进程加快</w:t>
      </w:r>
    </w:p>
    <w:p w14:paraId="3BA8700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政治民主化深入发展</w:t>
      </w:r>
      <w:r>
        <w:rPr>
          <w:color w:val="000000"/>
        </w:rPr>
        <w:tab/>
      </w:r>
      <w:r>
        <w:rPr>
          <w:color w:val="000000"/>
        </w:rPr>
        <w:t xml:space="preserve">D. </w:t>
      </w:r>
      <w:r>
        <w:rPr>
          <w:rFonts w:ascii="宋体" w:hAnsi="宋体" w:eastAsia="宋体" w:cs="宋体"/>
          <w:color w:val="000000"/>
        </w:rPr>
        <w:t>经济全球化趋势加强</w:t>
      </w:r>
    </w:p>
    <w:p w14:paraId="14315F9C">
      <w:pPr>
        <w:spacing w:line="285" w:lineRule="auto"/>
        <w:jc w:val="center"/>
        <w:textAlignment w:val="center"/>
        <w:rPr>
          <w:color w:val="000000"/>
        </w:rPr>
      </w:pPr>
      <w:r>
        <w:rPr>
          <w:rFonts w:ascii="宋体" w:hAnsi="宋体" w:eastAsia="宋体" w:cs="宋体"/>
          <w:b/>
          <w:color w:val="000000"/>
          <w:sz w:val="24"/>
        </w:rPr>
        <w:t>第Ⅱ卷（非选择题）</w:t>
      </w:r>
    </w:p>
    <w:p w14:paraId="06BCCC08">
      <w:pPr>
        <w:spacing w:line="285" w:lineRule="auto"/>
        <w:jc w:val="left"/>
        <w:textAlignment w:val="center"/>
        <w:rPr>
          <w:color w:val="000000"/>
        </w:rPr>
      </w:pPr>
      <w:r>
        <w:rPr>
          <w:rFonts w:ascii="宋体" w:hAnsi="宋体" w:eastAsia="宋体" w:cs="宋体"/>
          <w:b/>
          <w:color w:val="000000"/>
          <w:sz w:val="24"/>
        </w:rPr>
        <w:t>二、材料解析题和综合探究题（共</w:t>
      </w:r>
      <w:r>
        <w:rPr>
          <w:rFonts w:ascii="Times New Roman" w:hAnsi="Times New Roman" w:eastAsia="Times New Roman" w:cs="Times New Roman"/>
          <w:b/>
          <w:color w:val="000000"/>
          <w:sz w:val="24"/>
        </w:rPr>
        <w:t>4</w:t>
      </w:r>
      <w:r>
        <w:rPr>
          <w:rFonts w:ascii="宋体" w:hAnsi="宋体" w:eastAsia="宋体" w:cs="宋体"/>
          <w:b/>
          <w:color w:val="000000"/>
          <w:sz w:val="24"/>
        </w:rPr>
        <w:t>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5F115A78">
      <w:pPr>
        <w:spacing w:line="360" w:lineRule="auto"/>
        <w:jc w:val="left"/>
        <w:textAlignment w:val="center"/>
        <w:rPr>
          <w:color w:val="000000"/>
        </w:rPr>
      </w:pPr>
      <w:r>
        <w:rPr>
          <w:color w:val="000000"/>
        </w:rPr>
        <w:t xml:space="preserve">21. </w:t>
      </w:r>
      <w:r>
        <w:rPr>
          <w:rFonts w:ascii="宋体" w:hAnsi="宋体" w:eastAsia="宋体" w:cs="宋体"/>
          <w:color w:val="000000"/>
        </w:rPr>
        <w:t>阅读材料，结合所学回答问题</w:t>
      </w:r>
      <w:r>
        <w:rPr>
          <w:rFonts w:ascii="宋体" w:hAnsi="宋体" w:eastAsia="宋体" w:cs="宋体"/>
          <w:color w:val="000000"/>
          <w:position w:val="-12"/>
        </w:rPr>
        <w:drawing>
          <wp:inline distT="0" distB="0" distL="114300" distR="114300">
            <wp:extent cx="127000" cy="762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9"/>
                    <a:stretch>
                      <a:fillRect/>
                    </a:stretch>
                  </pic:blipFill>
                  <pic:spPr>
                    <a:xfrm>
                      <a:off x="0" y="0"/>
                      <a:ext cx="127000" cy="76200"/>
                    </a:xfrm>
                    <a:prstGeom prst="rect">
                      <a:avLst/>
                    </a:prstGeom>
                  </pic:spPr>
                </pic:pic>
              </a:graphicData>
            </a:graphic>
          </wp:inline>
        </w:drawing>
      </w:r>
    </w:p>
    <w:p w14:paraId="463C83B9">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法家通过建构相关法律制度来进行社会治理的思想贯穿了整个中国传统社会，以法家思想为基础所建构起来的治民、治官制度，迅速扫清了国家混乱、社会动荡的局面，有效的建立起相对稳定的社会秩序，并建构了比较完整的统一多民族国家理论。毫无疑问，这种兼具理论与实践的法家传统也能够为当今中国提供一种比较系统完善的制度理论参考，所积累的实践经验、教训，成为具有重要借鉴价值的传统资源。</w:t>
      </w:r>
    </w:p>
    <w:p w14:paraId="7A6AD0F0">
      <w:pPr>
        <w:spacing w:line="360" w:lineRule="auto"/>
        <w:jc w:val="right"/>
        <w:textAlignment w:val="center"/>
        <w:rPr>
          <w:color w:val="000000"/>
        </w:rPr>
      </w:pPr>
      <w:r>
        <w:rPr>
          <w:rFonts w:ascii="楷体" w:hAnsi="楷体" w:eastAsia="楷体" w:cs="楷体"/>
          <w:color w:val="000000"/>
        </w:rPr>
        <w:t>——选编自钱大军《中国传统社会的法家传统及其价值》</w:t>
      </w:r>
    </w:p>
    <w:p w14:paraId="523985AE">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西欧）新生资产阶级为了求得自身的发展，必须首先在思想上从中世纪的宗教神学的桎梏下解放出来。为此，他们便不得不借用作为基督教神学的对立物的、富有生活气息的、世俗的古典文化来表达自己的世界观和人生观。……这些时代精神概括起来，就是人文主义精神。</w:t>
      </w:r>
    </w:p>
    <w:p w14:paraId="42EE32FB">
      <w:pPr>
        <w:spacing w:line="360" w:lineRule="auto"/>
        <w:jc w:val="right"/>
        <w:textAlignment w:val="center"/>
        <w:rPr>
          <w:color w:val="000000"/>
        </w:rPr>
      </w:pPr>
      <w:r>
        <w:rPr>
          <w:rFonts w:ascii="楷体" w:hAnsi="楷体" w:eastAsia="楷体" w:cs="楷体"/>
          <w:color w:val="000000"/>
        </w:rPr>
        <w:t>——选编自吴于廑、齐世荣《世界史·近代史编》（上卷）</w:t>
      </w:r>
    </w:p>
    <w:p w14:paraId="442B8895">
      <w:pPr>
        <w:spacing w:line="360" w:lineRule="auto"/>
        <w:jc w:val="left"/>
        <w:textAlignment w:val="center"/>
        <w:rPr>
          <w:color w:val="000000"/>
        </w:rPr>
      </w:pPr>
      <w:r>
        <w:rPr>
          <w:color w:val="000000"/>
        </w:rPr>
        <w:t>（1）</w:t>
      </w:r>
      <w:r>
        <w:rPr>
          <w:rFonts w:ascii="宋体" w:hAnsi="宋体" w:eastAsia="宋体" w:cs="宋体"/>
          <w:color w:val="000000"/>
        </w:rPr>
        <w:t>概括材料一体现的中国古代法家社会治理思想的历史意义及现实价值。结合所学，列举一例能反映材料二时代精神的作品。</w:t>
      </w:r>
    </w:p>
    <w:p w14:paraId="6CE47DBC">
      <w:pPr>
        <w:spacing w:line="360" w:lineRule="auto"/>
        <w:jc w:val="left"/>
        <w:textAlignment w:val="center"/>
        <w:rPr>
          <w:color w:val="000000"/>
        </w:rPr>
      </w:pPr>
      <w:r>
        <w:rPr>
          <w:color w:val="000000"/>
        </w:rPr>
        <w:t>（2）</w:t>
      </w:r>
      <w:r>
        <w:rPr>
          <w:rFonts w:ascii="宋体" w:hAnsi="宋体" w:eastAsia="宋体" w:cs="宋体"/>
          <w:color w:val="000000"/>
        </w:rPr>
        <w:t>根据材料并结合所学，指出上述两种思想兴起时所处时代背景的相似点及产生的共同影响。</w:t>
      </w:r>
    </w:p>
    <w:p w14:paraId="13B39895">
      <w:pPr>
        <w:spacing w:line="360" w:lineRule="auto"/>
        <w:jc w:val="left"/>
        <w:textAlignment w:val="center"/>
        <w:rPr>
          <w:color w:val="000000"/>
        </w:rPr>
      </w:pPr>
      <w:r>
        <w:rPr>
          <w:color w:val="000000"/>
        </w:rPr>
        <w:t xml:space="preserve">22. </w:t>
      </w:r>
      <w:r>
        <w:rPr>
          <w:rFonts w:ascii="宋体" w:hAnsi="宋体" w:eastAsia="宋体" w:cs="宋体"/>
          <w:color w:val="000000"/>
        </w:rPr>
        <w:t>阅读材料，结合所学回答问题。</w:t>
      </w:r>
    </w:p>
    <w:p w14:paraId="20F8258F">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亚、非地区许多国家的使节、商贾、学者、艺术家、僧侣等，不断来到唐朝访问、求学和贸易，长安的太学里有为数众多的外国留学生。唐朝派往国外的使臣、僧侣以及到外国经商的商人不绝于途。</w:t>
      </w:r>
    </w:p>
    <w:p w14:paraId="2C9386A3">
      <w:pPr>
        <w:spacing w:line="360" w:lineRule="auto"/>
        <w:jc w:val="right"/>
        <w:textAlignment w:val="center"/>
        <w:rPr>
          <w:color w:val="000000"/>
        </w:rPr>
      </w:pPr>
      <w:r>
        <w:rPr>
          <w:rFonts w:ascii="楷体" w:hAnsi="楷体" w:eastAsia="楷体" w:cs="楷体"/>
          <w:color w:val="000000"/>
        </w:rPr>
        <w:t>——选编自朱绍侯、齐涛、王育济《中国古代史》（上册）</w:t>
      </w:r>
    </w:p>
    <w:p w14:paraId="51A0A446">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从康熙二十三年到道光二十年（</w:t>
      </w:r>
      <w:r>
        <w:rPr>
          <w:rFonts w:ascii="Times New Roman" w:hAnsi="Times New Roman" w:eastAsia="Times New Roman" w:cs="Times New Roman"/>
          <w:color w:val="000000"/>
        </w:rPr>
        <w:t>1684</w:t>
      </w:r>
      <w:r>
        <w:rPr>
          <w:rFonts w:ascii="楷体" w:hAnsi="楷体" w:eastAsia="楷体" w:cs="楷体"/>
          <w:color w:val="000000"/>
        </w:rPr>
        <w:t>—</w:t>
      </w:r>
      <w:r>
        <w:rPr>
          <w:rFonts w:ascii="Times New Roman" w:hAnsi="Times New Roman" w:eastAsia="Times New Roman" w:cs="Times New Roman"/>
          <w:color w:val="000000"/>
        </w:rPr>
        <w:t>1840</w:t>
      </w:r>
      <w:r>
        <w:rPr>
          <w:rFonts w:ascii="楷体" w:hAnsi="楷体" w:eastAsia="楷体" w:cs="楷体"/>
          <w:color w:val="000000"/>
        </w:rPr>
        <w:t>年），长达一百五十余年，清朝的对外经济贸易政策日趋保守，一代不如一代。政府不许商民侨居国外，不许到南洋、吕宋等处贸易，并先后严禁军器、铁器、铁锅、米粮、书籍等的出口，甚至连传统产品以及蚕丝也不准出口。</w:t>
      </w:r>
    </w:p>
    <w:p w14:paraId="026844C8">
      <w:pPr>
        <w:spacing w:line="360" w:lineRule="auto"/>
        <w:jc w:val="right"/>
        <w:textAlignment w:val="center"/>
        <w:rPr>
          <w:color w:val="000000"/>
        </w:rPr>
      </w:pPr>
      <w:r>
        <w:rPr>
          <w:rFonts w:ascii="楷体" w:hAnsi="楷体" w:eastAsia="楷体" w:cs="楷体"/>
          <w:color w:val="000000"/>
        </w:rPr>
        <w:t>——摘编自沈光耀《中国古代对外贸易史》</w:t>
      </w:r>
    </w:p>
    <w:p w14:paraId="7613A9AE">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习近平指出，中国改革开放政策将长久不变，永远不会自己关上开放的大门，并强调坚定不移全面深化改革扩大高水平对外开放，在推进中国式现代化建设中走在前列。</w:t>
      </w:r>
    </w:p>
    <w:p w14:paraId="0FFB6144">
      <w:pPr>
        <w:spacing w:line="360" w:lineRule="auto"/>
        <w:jc w:val="left"/>
        <w:textAlignment w:val="center"/>
        <w:rPr>
          <w:color w:val="000000"/>
        </w:rPr>
      </w:pPr>
      <w:r>
        <w:rPr>
          <w:color w:val="000000"/>
        </w:rPr>
        <w:t>（1）</w:t>
      </w:r>
      <w:r>
        <w:rPr>
          <w:rFonts w:ascii="宋体" w:hAnsi="宋体" w:eastAsia="宋体" w:cs="宋体"/>
          <w:color w:val="000000"/>
        </w:rPr>
        <w:t>阅读材料一并结合所学，指出唐朝时期中外交往的特点。列举一例相关史实加以说明。</w:t>
      </w:r>
    </w:p>
    <w:p w14:paraId="7545742F">
      <w:pPr>
        <w:spacing w:line="360" w:lineRule="auto"/>
        <w:jc w:val="left"/>
        <w:textAlignment w:val="center"/>
        <w:rPr>
          <w:color w:val="000000"/>
        </w:rPr>
      </w:pPr>
      <w:r>
        <w:rPr>
          <w:color w:val="000000"/>
        </w:rPr>
        <w:t>（2）</w:t>
      </w:r>
      <w:r>
        <w:rPr>
          <w:rFonts w:ascii="宋体" w:hAnsi="宋体" w:eastAsia="宋体" w:cs="宋体"/>
          <w:color w:val="000000"/>
        </w:rPr>
        <w:t>阅读材料二并结合所学，指出清政府实行的对外政策，并说明这一政策对中国社会产生的影响。</w:t>
      </w:r>
    </w:p>
    <w:p w14:paraId="37F272FB">
      <w:pPr>
        <w:spacing w:line="360" w:lineRule="auto"/>
        <w:jc w:val="left"/>
        <w:textAlignment w:val="center"/>
        <w:rPr>
          <w:color w:val="000000"/>
        </w:rPr>
      </w:pPr>
      <w:r>
        <w:rPr>
          <w:color w:val="000000"/>
        </w:rPr>
        <w:t>（3）</w:t>
      </w:r>
      <w:r>
        <w:rPr>
          <w:rFonts w:ascii="宋体" w:hAnsi="宋体" w:eastAsia="宋体" w:cs="宋体"/>
          <w:color w:val="000000"/>
        </w:rPr>
        <w:t>阅读材料三并结合所学，改革开放以来我国形成了怎样的外交布局？综合三则材料，谈谈我们“永远不会自己关上开放的大门”的理由。</w:t>
      </w:r>
    </w:p>
    <w:p w14:paraId="2CB19A3D">
      <w:pPr>
        <w:spacing w:line="360" w:lineRule="auto"/>
        <w:jc w:val="left"/>
        <w:textAlignment w:val="center"/>
        <w:rPr>
          <w:color w:val="000000"/>
        </w:rPr>
      </w:pPr>
      <w:r>
        <w:rPr>
          <w:color w:val="000000"/>
        </w:rPr>
        <w:t xml:space="preserve">23. </w:t>
      </w:r>
      <w:r>
        <w:rPr>
          <w:rFonts w:ascii="宋体" w:hAnsi="宋体" w:eastAsia="宋体" w:cs="宋体"/>
          <w:color w:val="000000"/>
        </w:rPr>
        <w:t>阅读材料，结合所学回答问题</w:t>
      </w:r>
      <w:r>
        <w:rPr>
          <w:rFonts w:ascii="宋体" w:hAnsi="宋体" w:eastAsia="宋体" w:cs="宋体"/>
          <w:color w:val="000000"/>
          <w:position w:val="-12"/>
        </w:rPr>
        <w:drawing>
          <wp:inline distT="0" distB="0" distL="114300" distR="114300">
            <wp:extent cx="127000" cy="762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9"/>
                    <a:stretch>
                      <a:fillRect/>
                    </a:stretch>
                  </pic:blipFill>
                  <pic:spPr>
                    <a:xfrm>
                      <a:off x="0" y="0"/>
                      <a:ext cx="127000" cy="76200"/>
                    </a:xfrm>
                    <a:prstGeom prst="rect">
                      <a:avLst/>
                    </a:prstGeom>
                  </pic:spPr>
                </pic:pic>
              </a:graphicData>
            </a:graphic>
          </wp:inline>
        </w:drawing>
      </w:r>
    </w:p>
    <w:p w14:paraId="469CB96D">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1861</w:t>
      </w:r>
      <w:r>
        <w:rPr>
          <w:rFonts w:ascii="楷体" w:hAnsi="楷体" w:eastAsia="楷体" w:cs="楷体"/>
          <w:color w:val="000000"/>
        </w:rPr>
        <w:t>年俄国《关于脱离了农奴依附身份的农民的总法令》中规定：脱离了农奴依附身份的农民和家务农奴可以享受自由农村居民身份的各项权利，包括人身的和财产的权利……根据上述条款所分得的份地，农民必须以服役的方式，或以缴纳现金的方式对地主履行地方法令中所规定的义务。</w:t>
      </w:r>
    </w:p>
    <w:p w14:paraId="5D6CDD72">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到</w:t>
      </w:r>
      <w:r>
        <w:rPr>
          <w:rFonts w:ascii="Times New Roman" w:hAnsi="Times New Roman" w:eastAsia="Times New Roman" w:cs="Times New Roman"/>
          <w:color w:val="000000"/>
        </w:rPr>
        <w:t>1952</w:t>
      </w:r>
      <w:r>
        <w:rPr>
          <w:rFonts w:ascii="楷体" w:hAnsi="楷体" w:eastAsia="楷体" w:cs="楷体"/>
          <w:color w:val="000000"/>
        </w:rPr>
        <w:t>年底，包括老解放区在内，全国约</w:t>
      </w:r>
      <w:r>
        <w:rPr>
          <w:rFonts w:ascii="Times New Roman" w:hAnsi="Times New Roman" w:eastAsia="Times New Roman" w:cs="Times New Roman"/>
          <w:color w:val="000000"/>
        </w:rPr>
        <w:t>3</w:t>
      </w:r>
      <w:r>
        <w:rPr>
          <w:rFonts w:ascii="楷体" w:hAnsi="楷体" w:eastAsia="楷体" w:cs="楷体"/>
          <w:color w:val="000000"/>
        </w:rPr>
        <w:t>亿无地或少地的农民，分到了约</w:t>
      </w:r>
      <w:r>
        <w:rPr>
          <w:rFonts w:ascii="Times New Roman" w:hAnsi="Times New Roman" w:eastAsia="Times New Roman" w:cs="Times New Roman"/>
          <w:color w:val="000000"/>
        </w:rPr>
        <w:t>7</w:t>
      </w:r>
      <w:r>
        <w:rPr>
          <w:rFonts w:ascii="楷体" w:hAnsi="楷体" w:eastAsia="楷体" w:cs="楷体"/>
          <w:color w:val="000000"/>
        </w:rPr>
        <w:t>亿亩土地和大量的农具、牲畜和房屋等；每年需向地主缴纳的</w:t>
      </w:r>
      <w:r>
        <w:rPr>
          <w:rFonts w:ascii="Times New Roman" w:hAnsi="Times New Roman" w:eastAsia="Times New Roman" w:cs="Times New Roman"/>
          <w:color w:val="000000"/>
        </w:rPr>
        <w:t>3000</w:t>
      </w:r>
      <w:r>
        <w:rPr>
          <w:rFonts w:ascii="楷体" w:hAnsi="楷体" w:eastAsia="楷体" w:cs="楷体"/>
          <w:color w:val="000000"/>
        </w:rPr>
        <w:t>多万吨粮食的地租也被免除。农民真正获得了解放。</w:t>
      </w:r>
    </w:p>
    <w:p w14:paraId="11C7690E">
      <w:pPr>
        <w:spacing w:line="360" w:lineRule="auto"/>
        <w:jc w:val="right"/>
        <w:textAlignment w:val="center"/>
        <w:rPr>
          <w:color w:val="000000"/>
        </w:rPr>
      </w:pPr>
      <w:r>
        <w:rPr>
          <w:rFonts w:ascii="楷体" w:hAnsi="楷体" w:eastAsia="楷体" w:cs="楷体"/>
          <w:color w:val="000000"/>
        </w:rPr>
        <w:t>——选编自人教版《中国历史》八年级下册</w:t>
      </w:r>
    </w:p>
    <w:p w14:paraId="60604735">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1978</w:t>
      </w:r>
      <w:r>
        <w:rPr>
          <w:rFonts w:ascii="楷体" w:hAnsi="楷体" w:eastAsia="楷体" w:cs="楷体"/>
          <w:color w:val="000000"/>
        </w:rPr>
        <w:t>年，中共十一届三中全会作出实行改革开放的历史性决策。改革先从农村开始，在中央的支持和倡导下，安徽凤阳小岗村农民的做法在全国逐步推开，激发了农民的劳动热情，带来了农村生产力的大解放。</w:t>
      </w:r>
    </w:p>
    <w:p w14:paraId="0C6692C0">
      <w:pPr>
        <w:spacing w:line="360" w:lineRule="auto"/>
        <w:jc w:val="right"/>
        <w:textAlignment w:val="center"/>
        <w:rPr>
          <w:color w:val="000000"/>
        </w:rPr>
      </w:pPr>
      <w:r>
        <w:rPr>
          <w:rFonts w:ascii="楷体" w:hAnsi="楷体" w:eastAsia="楷体" w:cs="楷体"/>
          <w:color w:val="000000"/>
        </w:rPr>
        <w:t>——选编自人教版《中国历史》八年级下册</w:t>
      </w:r>
    </w:p>
    <w:p w14:paraId="313B7CE5">
      <w:pPr>
        <w:spacing w:line="360" w:lineRule="auto"/>
        <w:jc w:val="left"/>
        <w:textAlignment w:val="center"/>
        <w:rPr>
          <w:color w:val="000000"/>
        </w:rPr>
      </w:pPr>
      <w:r>
        <w:rPr>
          <w:color w:val="000000"/>
        </w:rPr>
        <w:t>（1）</w:t>
      </w:r>
      <w:r>
        <w:rPr>
          <w:rFonts w:ascii="宋体" w:hAnsi="宋体" w:eastAsia="宋体" w:cs="宋体"/>
          <w:color w:val="000000"/>
        </w:rPr>
        <w:t>结合所学，材料一中的法律文件与哪一重大历史事件有关？请简要评价该历史事件。</w:t>
      </w:r>
    </w:p>
    <w:p w14:paraId="79247903">
      <w:pPr>
        <w:spacing w:line="360" w:lineRule="auto"/>
        <w:jc w:val="left"/>
        <w:textAlignment w:val="center"/>
        <w:rPr>
          <w:color w:val="000000"/>
        </w:rPr>
      </w:pPr>
      <w:r>
        <w:rPr>
          <w:color w:val="000000"/>
        </w:rPr>
        <w:t>（2）</w:t>
      </w:r>
      <w:r>
        <w:rPr>
          <w:rFonts w:ascii="宋体" w:hAnsi="宋体" w:eastAsia="宋体" w:cs="宋体"/>
          <w:color w:val="000000"/>
        </w:rPr>
        <w:t>根据材料二并结合所学，指出农民获得土地的法律依据。为什么说“农民真正获得了解放”？</w:t>
      </w:r>
    </w:p>
    <w:p w14:paraId="199BEC6A">
      <w:pPr>
        <w:spacing w:line="360" w:lineRule="auto"/>
        <w:jc w:val="left"/>
        <w:textAlignment w:val="center"/>
        <w:rPr>
          <w:color w:val="000000"/>
        </w:rPr>
      </w:pPr>
      <w:r>
        <w:rPr>
          <w:color w:val="000000"/>
        </w:rPr>
        <w:t>（3）</w:t>
      </w:r>
      <w:r>
        <w:rPr>
          <w:rFonts w:ascii="宋体" w:hAnsi="宋体" w:eastAsia="宋体" w:cs="宋体"/>
          <w:color w:val="000000"/>
        </w:rPr>
        <w:t>结合所学，材料三中安徽凤阳小岗村农民的哪一做法在全国逐步推开？综合上述材料及所学，党和政府调整土地政策的出发点是什么？</w:t>
      </w:r>
    </w:p>
    <w:p w14:paraId="37380F94">
      <w:pPr>
        <w:spacing w:line="360" w:lineRule="auto"/>
        <w:jc w:val="left"/>
        <w:textAlignment w:val="center"/>
        <w:rPr>
          <w:color w:val="000000"/>
        </w:rPr>
      </w:pPr>
      <w:r>
        <w:rPr>
          <w:color w:val="000000"/>
        </w:rPr>
        <w:t xml:space="preserve">24. </w:t>
      </w:r>
      <w:r>
        <w:rPr>
          <w:rFonts w:ascii="宋体" w:hAnsi="宋体" w:eastAsia="宋体" w:cs="宋体"/>
          <w:color w:val="000000"/>
        </w:rPr>
        <w:t>阅读材料，结合所学探究问题。</w:t>
      </w:r>
    </w:p>
    <w:p w14:paraId="1B613681">
      <w:pPr>
        <w:spacing w:line="360" w:lineRule="auto"/>
        <w:ind w:firstLine="420"/>
        <w:jc w:val="left"/>
        <w:textAlignment w:val="center"/>
        <w:rPr>
          <w:color w:val="000000"/>
        </w:rPr>
      </w:pPr>
      <w:r>
        <w:rPr>
          <w:rFonts w:ascii="楷体" w:hAnsi="楷体" w:eastAsia="楷体" w:cs="楷体"/>
          <w:color w:val="000000"/>
        </w:rPr>
        <w:t>材料</w:t>
      </w:r>
    </w:p>
    <w:tbl>
      <w:tblPr>
        <w:tblStyle w:val="4"/>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0"/>
        <w:gridCol w:w="5775"/>
      </w:tblGrid>
      <w:tr w14:paraId="67262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98E970">
            <w:pPr>
              <w:spacing w:line="360" w:lineRule="auto"/>
              <w:jc w:val="center"/>
              <w:textAlignment w:val="center"/>
              <w:rPr>
                <w:color w:val="000000"/>
              </w:rPr>
            </w:pPr>
            <w:r>
              <w:rPr>
                <w:rFonts w:ascii="楷体" w:hAnsi="楷体" w:eastAsia="楷体" w:cs="楷体"/>
                <w:color w:val="000000"/>
              </w:rPr>
              <w:t>时间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9A9F43">
            <w:pPr>
              <w:spacing w:line="360" w:lineRule="auto"/>
              <w:jc w:val="center"/>
              <w:textAlignment w:val="center"/>
              <w:rPr>
                <w:color w:val="000000"/>
              </w:rPr>
            </w:pPr>
            <w:r>
              <w:rPr>
                <w:rFonts w:ascii="楷体" w:hAnsi="楷体" w:eastAsia="楷体" w:cs="楷体"/>
                <w:color w:val="000000"/>
              </w:rPr>
              <w:t>历史事件</w:t>
            </w:r>
          </w:p>
        </w:tc>
      </w:tr>
      <w:tr w14:paraId="74CEE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A032EF">
            <w:pPr>
              <w:spacing w:line="360" w:lineRule="auto"/>
              <w:jc w:val="center"/>
              <w:textAlignment w:val="center"/>
              <w:rPr>
                <w:color w:val="000000"/>
              </w:rPr>
            </w:pPr>
            <w:r>
              <w:rPr>
                <w:rFonts w:ascii="Times New Roman" w:hAnsi="Times New Roman" w:eastAsia="Times New Roman" w:cs="Times New Roman"/>
                <w:color w:val="000000"/>
              </w:rPr>
              <w:t>105</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BDB649">
            <w:pPr>
              <w:spacing w:line="360" w:lineRule="auto"/>
              <w:jc w:val="left"/>
              <w:textAlignment w:val="center"/>
              <w:rPr>
                <w:color w:val="000000"/>
              </w:rPr>
            </w:pPr>
            <w:r>
              <w:rPr>
                <w:rFonts w:ascii="楷体" w:hAnsi="楷体" w:eastAsia="楷体" w:cs="楷体"/>
                <w:color w:val="000000"/>
              </w:rPr>
              <w:t>东汉蔡伦改进造纸工艺</w:t>
            </w:r>
          </w:p>
        </w:tc>
      </w:tr>
      <w:tr w14:paraId="0EEE4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277825">
            <w:pPr>
              <w:spacing w:line="360" w:lineRule="auto"/>
              <w:jc w:val="center"/>
              <w:textAlignment w:val="center"/>
              <w:rPr>
                <w:color w:val="000000"/>
              </w:rPr>
            </w:pPr>
            <w:r>
              <w:rPr>
                <w:rFonts w:ascii="Times New Roman" w:hAnsi="Times New Roman" w:eastAsia="Times New Roman" w:cs="Times New Roman"/>
                <w:color w:val="000000"/>
              </w:rPr>
              <w:t>1119</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C743C0">
            <w:pPr>
              <w:spacing w:line="360" w:lineRule="auto"/>
              <w:jc w:val="left"/>
              <w:textAlignment w:val="center"/>
              <w:rPr>
                <w:color w:val="000000"/>
              </w:rPr>
            </w:pPr>
            <w:r>
              <w:rPr>
                <w:rFonts w:ascii="楷体" w:hAnsi="楷体" w:eastAsia="楷体" w:cs="楷体"/>
                <w:color w:val="000000"/>
              </w:rPr>
              <w:t>北宋朱或的《萍洲可谈》中出现世界航海史上使用指南针航海的最早记录</w:t>
            </w:r>
          </w:p>
        </w:tc>
      </w:tr>
      <w:tr w14:paraId="1B49B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AD0ABA">
            <w:pPr>
              <w:spacing w:line="360" w:lineRule="auto"/>
              <w:jc w:val="center"/>
              <w:textAlignment w:val="center"/>
              <w:rPr>
                <w:color w:val="000000"/>
              </w:rPr>
            </w:pPr>
            <w:r>
              <w:rPr>
                <w:rFonts w:ascii="Times New Roman" w:hAnsi="Times New Roman" w:eastAsia="Times New Roman" w:cs="Times New Roman"/>
                <w:color w:val="000000"/>
              </w:rPr>
              <w:t>1949</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F574D3">
            <w:pPr>
              <w:spacing w:line="360" w:lineRule="auto"/>
              <w:jc w:val="left"/>
              <w:textAlignment w:val="center"/>
              <w:rPr>
                <w:color w:val="000000"/>
              </w:rPr>
            </w:pPr>
            <w:r>
              <w:rPr>
                <w:rFonts w:ascii="楷体" w:hAnsi="楷体" w:eastAsia="楷体" w:cs="楷体"/>
                <w:color w:val="000000"/>
              </w:rPr>
              <w:t>毛泽东向全世界庄严宣告：“中华人民共和国中央人民政府今天成立了！”</w:t>
            </w:r>
          </w:p>
        </w:tc>
      </w:tr>
      <w:tr w14:paraId="70FA1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DE8B40">
            <w:pPr>
              <w:spacing w:line="360" w:lineRule="auto"/>
              <w:jc w:val="center"/>
              <w:textAlignment w:val="center"/>
              <w:rPr>
                <w:color w:val="000000"/>
              </w:rPr>
            </w:pPr>
            <w:r>
              <w:rPr>
                <w:rFonts w:ascii="Times New Roman" w:hAnsi="Times New Roman" w:eastAsia="Times New Roman" w:cs="Times New Roman"/>
                <w:color w:val="000000"/>
              </w:rPr>
              <w:t>1953</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803330">
            <w:pPr>
              <w:spacing w:line="360" w:lineRule="auto"/>
              <w:jc w:val="left"/>
              <w:textAlignment w:val="center"/>
              <w:rPr>
                <w:color w:val="000000"/>
              </w:rPr>
            </w:pPr>
            <w:r>
              <w:rPr>
                <w:rFonts w:ascii="楷体" w:hAnsi="楷体" w:eastAsia="楷体" w:cs="楷体"/>
                <w:color w:val="000000"/>
              </w:rPr>
              <w:t>提出和平共处五项原则</w:t>
            </w:r>
          </w:p>
        </w:tc>
      </w:tr>
      <w:tr w14:paraId="5F45B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A17611">
            <w:pPr>
              <w:spacing w:line="360" w:lineRule="auto"/>
              <w:jc w:val="center"/>
              <w:textAlignment w:val="center"/>
              <w:rPr>
                <w:color w:val="000000"/>
              </w:rPr>
            </w:pPr>
            <w:r>
              <w:rPr>
                <w:rFonts w:ascii="Times New Roman" w:hAnsi="Times New Roman" w:eastAsia="Times New Roman" w:cs="Times New Roman"/>
                <w:color w:val="000000"/>
              </w:rPr>
              <w:t>1955</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B8A469">
            <w:pPr>
              <w:spacing w:line="360" w:lineRule="auto"/>
              <w:jc w:val="left"/>
              <w:textAlignment w:val="center"/>
              <w:rPr>
                <w:color w:val="000000"/>
              </w:rPr>
            </w:pPr>
            <w:r>
              <w:rPr>
                <w:rFonts w:ascii="楷体" w:hAnsi="楷体" w:eastAsia="楷体" w:cs="楷体"/>
                <w:color w:val="000000"/>
              </w:rPr>
              <w:t>万隆会议上让世界听到了“中国声音”</w:t>
            </w:r>
          </w:p>
        </w:tc>
      </w:tr>
      <w:tr w14:paraId="52495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3470A8">
            <w:pPr>
              <w:spacing w:line="360" w:lineRule="auto"/>
              <w:jc w:val="center"/>
              <w:textAlignment w:val="center"/>
              <w:rPr>
                <w:color w:val="000000"/>
              </w:rPr>
            </w:pPr>
            <w:r>
              <w:rPr>
                <w:rFonts w:ascii="Times New Roman" w:hAnsi="Times New Roman" w:eastAsia="Times New Roman" w:cs="Times New Roman"/>
                <w:color w:val="000000"/>
              </w:rPr>
              <w:t>1971</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AF02D3">
            <w:pPr>
              <w:spacing w:line="360" w:lineRule="auto"/>
              <w:jc w:val="left"/>
              <w:textAlignment w:val="center"/>
              <w:rPr>
                <w:color w:val="000000"/>
              </w:rPr>
            </w:pPr>
            <w:r>
              <w:rPr>
                <w:rFonts w:ascii="楷体" w:hAnsi="楷体" w:eastAsia="楷体" w:cs="楷体"/>
                <w:color w:val="000000"/>
              </w:rPr>
              <w:t>在第</w:t>
            </w:r>
            <w:r>
              <w:rPr>
                <w:rFonts w:ascii="Times New Roman" w:hAnsi="Times New Roman" w:eastAsia="Times New Roman" w:cs="Times New Roman"/>
                <w:color w:val="000000"/>
              </w:rPr>
              <w:t>26</w:t>
            </w:r>
            <w:r>
              <w:rPr>
                <w:rFonts w:ascii="楷体" w:hAnsi="楷体" w:eastAsia="楷体" w:cs="楷体"/>
                <w:color w:val="000000"/>
              </w:rPr>
              <w:t>届联合国大会上中国“就座了属于她的席位”</w:t>
            </w:r>
          </w:p>
        </w:tc>
      </w:tr>
      <w:tr w14:paraId="0874D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28B6CB">
            <w:pPr>
              <w:spacing w:line="360" w:lineRule="auto"/>
              <w:jc w:val="center"/>
              <w:textAlignment w:val="center"/>
              <w:rPr>
                <w:color w:val="000000"/>
              </w:rPr>
            </w:pPr>
            <w:r>
              <w:rPr>
                <w:rFonts w:ascii="Times New Roman" w:hAnsi="Times New Roman" w:eastAsia="Times New Roman" w:cs="Times New Roman"/>
                <w:color w:val="000000"/>
              </w:rPr>
              <w:t>1973</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F63A9E">
            <w:pPr>
              <w:spacing w:line="360" w:lineRule="auto"/>
              <w:jc w:val="left"/>
              <w:textAlignment w:val="center"/>
              <w:rPr>
                <w:color w:val="000000"/>
              </w:rPr>
            </w:pPr>
            <w:r>
              <w:rPr>
                <w:rFonts w:ascii="楷体" w:hAnsi="楷体" w:eastAsia="楷体" w:cs="楷体"/>
                <w:color w:val="000000"/>
              </w:rPr>
              <w:t>袁隆平在世界上首次育成强优势杂交水稻</w:t>
            </w:r>
          </w:p>
        </w:tc>
      </w:tr>
      <w:tr w14:paraId="78492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57F306">
            <w:pPr>
              <w:spacing w:line="360" w:lineRule="auto"/>
              <w:jc w:val="center"/>
              <w:textAlignment w:val="center"/>
              <w:rPr>
                <w:color w:val="000000"/>
              </w:rPr>
            </w:pPr>
            <w:r>
              <w:rPr>
                <w:rFonts w:ascii="Times New Roman" w:hAnsi="Times New Roman" w:eastAsia="Times New Roman" w:cs="Times New Roman"/>
                <w:color w:val="000000"/>
              </w:rPr>
              <w:t>2001</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5ABCBD">
            <w:pPr>
              <w:spacing w:line="360" w:lineRule="auto"/>
              <w:jc w:val="left"/>
              <w:textAlignment w:val="center"/>
              <w:rPr>
                <w:color w:val="000000"/>
              </w:rPr>
            </w:pPr>
            <w:r>
              <w:rPr>
                <w:rFonts w:ascii="楷体" w:hAnsi="楷体" w:eastAsia="楷体" w:cs="楷体"/>
                <w:color w:val="000000"/>
              </w:rPr>
              <w:t>中国成为世界贸易组织的成员</w:t>
            </w:r>
          </w:p>
        </w:tc>
      </w:tr>
      <w:tr w14:paraId="33FF7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0BE2AD">
            <w:pPr>
              <w:spacing w:line="360" w:lineRule="auto"/>
              <w:jc w:val="center"/>
              <w:textAlignment w:val="center"/>
              <w:rPr>
                <w:color w:val="000000"/>
              </w:rPr>
            </w:pPr>
            <w:r>
              <w:rPr>
                <w:rFonts w:ascii="Times New Roman" w:hAnsi="Times New Roman" w:eastAsia="Times New Roman" w:cs="Times New Roman"/>
                <w:color w:val="000000"/>
              </w:rPr>
              <w:t>2013</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263F18">
            <w:pPr>
              <w:spacing w:line="360" w:lineRule="auto"/>
              <w:jc w:val="left"/>
              <w:textAlignment w:val="center"/>
              <w:rPr>
                <w:color w:val="000000"/>
              </w:rPr>
            </w:pPr>
            <w:r>
              <w:rPr>
                <w:rFonts w:ascii="楷体" w:hAnsi="楷体" w:eastAsia="楷体" w:cs="楷体"/>
                <w:color w:val="000000"/>
              </w:rPr>
              <w:t>提出“一带一路”倡议</w:t>
            </w:r>
          </w:p>
        </w:tc>
      </w:tr>
    </w:tbl>
    <w:p w14:paraId="033FEAAF">
      <w:pPr>
        <w:spacing w:line="360" w:lineRule="auto"/>
        <w:jc w:val="left"/>
        <w:textAlignment w:val="center"/>
        <w:rPr>
          <w:color w:val="000000"/>
        </w:rPr>
      </w:pPr>
      <w:r>
        <w:rPr>
          <w:rFonts w:ascii="宋体" w:hAnsi="宋体" w:eastAsia="宋体" w:cs="宋体"/>
          <w:color w:val="000000"/>
        </w:rPr>
        <w:t>根据材料可以提炼出“中国智慧推动人类文明发展”“中国方案推动国际合作交流”“中国力量推动构建国际新秩序”等主题。请你任选一个主题，并结合所学知识，提取三个与主题相关联的史事，围绕主题加以论述。（要求：相关联史事须出自材料中的历史事件或与材料中的历史事件有关；史论结合，条理清晰；符合正确的情感·态度·价值观）</w:t>
      </w:r>
    </w:p>
    <w:p w14:paraId="20D1D34A">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2540" b="17780"/>
            <wp:docPr id="861585334" name="图片 861585334"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85334" name="图片 861585334" descr="promotion-pages"/>
                    <pic:cNvPicPr>
                      <a:picLocks noChangeAspect="1"/>
                    </pic:cNvPicPr>
                  </pic:nvPicPr>
                  <pic:blipFill>
                    <a:blip r:embed="rId20"/>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42FF6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C8D3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1E6C9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EECED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B4144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87A0C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E067E8"/>
    <w:rsid w:val="16AB161F"/>
    <w:rsid w:val="38274566"/>
    <w:rsid w:val="6B845777"/>
    <w:rsid w:val="707B6D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4129</Words>
  <Characters>4324</Characters>
  <Lines>0</Lines>
  <Paragraphs>0</Paragraphs>
  <TotalTime>4</TotalTime>
  <ScaleCrop>false</ScaleCrop>
  <LinksUpToDate>false</LinksUpToDate>
  <CharactersWithSpaces>4580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2023-10-14T11:41:00Z</dcterms:created>
  <dc:creator>学科网试题生产平台</dc:creator>
  <dc:description>3344610655461376</dc:description>
  <cp:lastModifiedBy>上帝掷骰子吗</cp:lastModifiedBy>
  <dcterms:modified xsi:type="dcterms:W3CDTF">2024-07-20T16:02:23Z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B3836596E713479FA4ADFFB177CBF839_12</vt:lpwstr>
  </property>
</Properties>
</file>