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34F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11163300</wp:posOffset>
            </wp:positionV>
            <wp:extent cx="495300" cy="3302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淄博市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7D383EB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00DF947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分。在每小题所给的四个选项中，只有一项最符合题意要求的。</w:t>
      </w:r>
    </w:p>
    <w:p w14:paraId="3637128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热爱和平，避免战争，是人类追求的永恒主题。下列各学派的思想中蕴含和平理念的是（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8B4B3A2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“无为而治”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“仁者爱人”</w:t>
      </w:r>
    </w:p>
    <w:p w14:paraId="221EAC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“兼爱”“非攻”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提倡“法治”</w:t>
      </w:r>
    </w:p>
    <w:p w14:paraId="4D4E8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使西方侵略势力由东南沿海一带深入到长江中下游地区的战争是（   ）</w:t>
      </w:r>
    </w:p>
    <w:p w14:paraId="1DC554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鸦片战争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第二次鸦片战争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甲午中日战争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八国联军侵华战争</w:t>
      </w:r>
    </w:p>
    <w:p w14:paraId="459998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年代，李鸿章等主张利用西方先进技术，强兵富国。与之对应的实践是（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5F42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洋务运动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戊戌变法</w:t>
      </w:r>
    </w:p>
    <w:p w14:paraId="52311B8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辛亥革命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新文化运动</w:t>
      </w:r>
    </w:p>
    <w:p w14:paraId="7EAD6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1921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，王尽美、邓恩铭参加了中国共产党第一次全国代表大会。回到山东后，他们正式建立了中国共产党山东区支部，并深入工厂和农村传播马克思主义，领导工人运动，促进了山东地方党组织的发展。他们的这些活动最能体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5885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五四精神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红船精神</w:t>
      </w:r>
    </w:p>
    <w:p w14:paraId="7253E4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长征精神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抗战精神</w:t>
      </w:r>
    </w:p>
    <w:p w14:paraId="64284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民谣反映时代特色，也具有史料价值。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世纪二三十年代，湖南、江西地区有一首民谣“红军上了井冈山，革命有了立脚点，地是根，枪是胆，有地有枪胆包天”。此民谣反映了（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4A67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革命道路的开辟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革命军队的创建</w:t>
      </w:r>
    </w:p>
    <w:p w14:paraId="0A7F61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统一战线的建立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指导思想的形成</w:t>
      </w:r>
    </w:p>
    <w:p w14:paraId="77239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“图说历史”是解读历史的一种方式。分析下列图说卡片，其主题应是（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70"/>
        <w:gridCol w:w="2430"/>
        <w:gridCol w:w="2430"/>
        <w:gridCol w:w="2280"/>
      </w:tblGrid>
      <w:tr w14:paraId="7E485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0703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62050" cy="752475"/>
                  <wp:effectExtent l="0" t="0" r="0" b="9525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72BE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90650" cy="1028700"/>
                  <wp:effectExtent l="0" t="0" r="0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2BC6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90650" cy="118110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591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285875" cy="1066800"/>
                  <wp:effectExtent l="0" t="0" r="9525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36C3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0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CC66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八路军在平型关伏击日军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C8EB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中国军队在台儿庄与日军展开战斗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A050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冀中平原的抗日武装——回民支队</w:t>
            </w:r>
          </w:p>
        </w:tc>
        <w:tc>
          <w:tcPr>
            <w:tcW w:w="2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8B6A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《地道战》（绘画）</w:t>
            </w:r>
          </w:p>
        </w:tc>
      </w:tr>
    </w:tbl>
    <w:p w14:paraId="0DF3ECF6">
      <w:pPr>
        <w:spacing w:line="360" w:lineRule="auto"/>
        <w:jc w:val="left"/>
        <w:textAlignment w:val="center"/>
        <w:rPr>
          <w:color w:val="000000"/>
        </w:rPr>
      </w:pPr>
    </w:p>
    <w:p w14:paraId="18DE6A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打倒列强除军阀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红军不怕远征难</w:t>
      </w:r>
    </w:p>
    <w:p w14:paraId="4DD22F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全民族团结抗战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百万雄师过大江</w:t>
      </w:r>
    </w:p>
    <w:p w14:paraId="1A275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百年党史是一部伟大的奋斗史，其中包括许多具有特殊意义的事件。下图②处的事件为（</w:t>
      </w:r>
      <w:r>
        <w:rPr>
          <w:rFonts w:ascii="Times New Roman" w:hAnsi="Times New Roman" w:eastAsia="Times New Roman" w:cs="Times New Roman"/>
          <w:color w:val="000000"/>
        </w:rPr>
        <w:t>       </w:t>
      </w:r>
      <w:r>
        <w:rPr>
          <w:rFonts w:ascii="宋体" w:hAnsi="宋体" w:eastAsia="宋体" w:cs="宋体"/>
          <w:color w:val="000000"/>
        </w:rPr>
        <w:t>）</w:t>
      </w:r>
    </w:p>
    <w:p w14:paraId="4A3749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20420"/>
            <wp:effectExtent l="0" t="0" r="0" b="1778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2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7BF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中国共产党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诞生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中华人民共和国成立</w:t>
      </w:r>
    </w:p>
    <w:p w14:paraId="1D56DD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抗美援朝战争胜利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第一个五年计划完成</w:t>
      </w:r>
    </w:p>
    <w:p w14:paraId="1F9A8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1972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月美国总统尼克松在离开中国前夕说：“我们今天所发表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联合公报概括了我们会晤的结果。这个公报明天将成为全世界的重大新闻。”此“联合公报”的发表意味着（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C65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中美两国关系开始走向正常化</w:t>
      </w:r>
    </w:p>
    <w:p w14:paraId="43DE1F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中美两国正式建立外交关系</w:t>
      </w:r>
    </w:p>
    <w:p w14:paraId="74989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中华人民共和国恢复在联合国的合法席位</w:t>
      </w:r>
    </w:p>
    <w:p w14:paraId="3E59A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美国彻底放弃对华敌视政策</w:t>
      </w:r>
    </w:p>
    <w:p w14:paraId="4A669E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“早在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世纪，资本主义已经出现在意大利沿海城市，这个时期产生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文学、艺术作品都鲜明地展现出新的时代精神。”下列作品能够反映这个时期“时代精神”的是（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AC91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《战争与和平》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《向日葵》</w:t>
      </w:r>
    </w:p>
    <w:p w14:paraId="72691D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《蒙娜丽莎》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《英雄交响曲》</w:t>
      </w:r>
    </w:p>
    <w:p w14:paraId="486234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年代，日本政府明令家长必须送适龄儿童上学，实行义务教育制度，派遣留学生出国学习，创办一系列大学。这些现象主要得益于日本明治维新（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C1BB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实行废藩置县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推行“殖产兴业”</w:t>
      </w:r>
    </w:p>
    <w:p w14:paraId="5D79F8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建立新式军队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提倡“文明开化”</w:t>
      </w:r>
    </w:p>
    <w:p w14:paraId="0D17F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探讨“城市化进程中的环境问题”时，历史小组就下列材料的史料价值展开争论。下列说法中合理的是（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15"/>
      </w:tblGrid>
      <w:tr w14:paraId="546A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834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①伦敦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1830</w:t>
            </w:r>
            <w:r>
              <w:rPr>
                <w:rFonts w:ascii="宋体" w:hAnsi="宋体" w:eastAsia="宋体" w:cs="宋体"/>
                <w:color w:val="000000"/>
              </w:rPr>
              <w:t>年至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1850</w:t>
            </w:r>
            <w:r>
              <w:rPr>
                <w:rFonts w:ascii="宋体" w:hAnsi="宋体" w:eastAsia="宋体" w:cs="宋体"/>
                <w:color w:val="000000"/>
              </w:rPr>
              <w:t>年的市政档案文件</w:t>
            </w:r>
          </w:p>
          <w:p w14:paraId="6706CE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②英国作家狄更斯的小说《雾都孤儿》（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1838</w:t>
            </w:r>
            <w:r>
              <w:rPr>
                <w:rFonts w:ascii="宋体" w:hAnsi="宋体" w:eastAsia="宋体" w:cs="宋体"/>
                <w:color w:val="000000"/>
              </w:rPr>
              <w:t>年）</w:t>
            </w:r>
          </w:p>
          <w:p w14:paraId="629B73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③梅雪芹正式发表的论文《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  <w:r>
              <w:rPr>
                <w:rFonts w:ascii="宋体" w:hAnsi="宋体" w:eastAsia="宋体" w:cs="宋体"/>
                <w:color w:val="000000"/>
              </w:rPr>
              <w:t>世纪英国城市的环境问题初探》（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2000</w:t>
            </w:r>
            <w:r>
              <w:rPr>
                <w:rFonts w:ascii="宋体" w:hAnsi="宋体" w:eastAsia="宋体" w:cs="宋体"/>
                <w:color w:val="000000"/>
              </w:rPr>
              <w:t>年）</w:t>
            </w:r>
          </w:p>
        </w:tc>
      </w:tr>
    </w:tbl>
    <w:p w14:paraId="42FF77F2">
      <w:pPr>
        <w:spacing w:line="360" w:lineRule="auto"/>
        <w:jc w:val="left"/>
        <w:textAlignment w:val="center"/>
        <w:rPr>
          <w:color w:val="000000"/>
        </w:rPr>
      </w:pPr>
    </w:p>
    <w:p w14:paraId="3A4754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①是原始档案，可信程度最高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②是名家小说，史料价值最大</w:t>
      </w:r>
    </w:p>
    <w:p w14:paraId="33401B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③是现代论文，没有史料价值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三则材料均可作为可信史料直接使用</w:t>
      </w:r>
    </w:p>
    <w:p w14:paraId="74B53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“新政不是要把资本主义制度连根掘起，新政只是要把资本主义已锈了的车轮磨得光些，使其再能转动。”材料作者意在强调罗斯福新政的目的是（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55C6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彻底清除经济危机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改变资本主义制度</w:t>
      </w:r>
    </w:p>
    <w:p w14:paraId="1C3A25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保护人民群众利益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维护资本主义制度</w:t>
      </w:r>
    </w:p>
    <w:p w14:paraId="3D6132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1950</w:t>
      </w:r>
      <w:r>
        <w:rPr>
          <w:rFonts w:ascii="宋体" w:hAnsi="宋体" w:eastAsia="宋体" w:cs="宋体"/>
          <w:color w:val="000000"/>
        </w:rPr>
        <w:t>年前非洲独立的国家只有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个。到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年代末，已经达到</w:t>
      </w:r>
      <w:r>
        <w:rPr>
          <w:rFonts w:ascii="Times New Roman" w:hAnsi="Times New Roman" w:eastAsia="Times New Roman" w:cs="Times New Roman"/>
          <w:color w:val="000000"/>
        </w:rPr>
        <w:t>41</w:t>
      </w:r>
      <w:r>
        <w:rPr>
          <w:rFonts w:ascii="宋体" w:hAnsi="宋体" w:eastAsia="宋体" w:cs="宋体"/>
          <w:color w:val="000000"/>
        </w:rPr>
        <w:t>个，约占非洲总面积的</w:t>
      </w:r>
      <w:r>
        <w:rPr>
          <w:rFonts w:ascii="Times New Roman" w:hAnsi="Times New Roman" w:eastAsia="Times New Roman" w:cs="Times New Roman"/>
          <w:color w:val="000000"/>
        </w:rPr>
        <w:t>84%</w:t>
      </w:r>
      <w:r>
        <w:rPr>
          <w:rFonts w:ascii="宋体" w:hAnsi="宋体" w:eastAsia="宋体" w:cs="宋体"/>
          <w:color w:val="000000"/>
        </w:rPr>
        <w:t>。这突出反映了（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4734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民族独立浪潮的高涨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社会主义力量的壮大</w:t>
      </w:r>
    </w:p>
    <w:p w14:paraId="70388C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资本主义经济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223000891" name="图片 1223000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000891" name="图片 122300089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经济全球化趋势加强</w:t>
      </w:r>
    </w:p>
    <w:p w14:paraId="346091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下面两则材料，可用于研究（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15"/>
      </w:tblGrid>
      <w:tr w14:paraId="65AC5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3391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1947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月，美国总统杜鲁门宣称美国将领导和帮助所有选择“自由制度”、抵抗集权统治的力量。</w:t>
            </w:r>
          </w:p>
        </w:tc>
      </w:tr>
      <w:tr w14:paraId="1C20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1AE8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1993</w:t>
            </w:r>
            <w:r>
              <w:rPr>
                <w:rFonts w:ascii="宋体" w:hAnsi="宋体" w:eastAsia="宋体" w:cs="宋体"/>
                <w:color w:val="000000"/>
              </w:rPr>
              <w:t>年，基辛格说：“世界新秩序之所有不同于旧秩序，就是因为它不由超级大国主宰，而是有很多权力中心，每一个都独立活动”。</w:t>
            </w:r>
          </w:p>
        </w:tc>
      </w:tr>
    </w:tbl>
    <w:p w14:paraId="5C8EC6A3">
      <w:pPr>
        <w:spacing w:line="360" w:lineRule="auto"/>
        <w:jc w:val="left"/>
        <w:textAlignment w:val="center"/>
        <w:rPr>
          <w:color w:val="000000"/>
        </w:rPr>
      </w:pPr>
    </w:p>
    <w:p w14:paraId="1D4474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科学技术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进步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世界大战的影响</w:t>
      </w:r>
    </w:p>
    <w:p w14:paraId="58703B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世界经济的发展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世界格局的演变</w:t>
      </w:r>
    </w:p>
    <w:p w14:paraId="2C8E8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“启蒙运动与法国大革命”“马克思主义诞生与十月革命”“真理标准问题的大讨论与中共十一届三中全会”，通过分析以上三组史实之间的内在联系，可以认识到（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A884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思想解放推动社会的发展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改革是社会进步的动力</w:t>
      </w:r>
    </w:p>
    <w:p w14:paraId="36FB0A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人民群众是历史的创造者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经济基础决定上层建筑</w:t>
      </w:r>
    </w:p>
    <w:p w14:paraId="6449A11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B61B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从古至今，丝绸之路上文明交流的步伐从未停息。阅读材料，回答问题。</w:t>
      </w:r>
    </w:p>
    <w:p w14:paraId="19DBE8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新华社北京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日电</w:t>
      </w:r>
    </w:p>
    <w:p w14:paraId="7C8D4D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日，国家主席习近平复信参加“艺汇丝路”访华采风活动的阿拉伯知名艺术家代表，鼓励艺术家创作更多体现中阿友好的艺术佳作，为增进中阿人民友谊作出新的贡献。信中指出，从开辟古代丝绸之路到共建“一带一路”，中阿文明交流跨越千年、相互欣赏，书写了互学互鉴的历史佳话。</w:t>
      </w:r>
    </w:p>
    <w:p w14:paraId="2CC19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阅读材料一，写出一例广受中国人民喜爱的古代阿拉伯文学成就。</w:t>
      </w:r>
    </w:p>
    <w:p w14:paraId="6B423D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列举两例古代中阿文明“互学互鉴的历史佳话”。</w:t>
      </w:r>
    </w:p>
    <w:p w14:paraId="00D644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西安古称长安，是中华文明和中华民族的重要发祥地之一，也是古丝绸之路的东方起点</w:t>
      </w:r>
      <w:r>
        <w:rPr>
          <w:rFonts w:ascii="Times New Roman" w:hAnsi="Times New Roman" w:eastAsia="Times New Roman" w:cs="Times New Roman"/>
          <w:color w:val="000000"/>
        </w:rPr>
        <w:t>2100</w:t>
      </w:r>
      <w:r>
        <w:rPr>
          <w:rFonts w:ascii="楷体" w:hAnsi="楷体" w:eastAsia="楷体" w:cs="楷体"/>
          <w:color w:val="000000"/>
        </w:rPr>
        <w:t>多年前，中国汉代使者张骞自长安出发，出使西域，打开了中国同中亚友好交往的大门……我们要继续在共建“一带一路”合作方面走在前列，推动落实全球发展倡议………携手建设一个合作共赢、相互成就的共同体。</w:t>
      </w:r>
    </w:p>
    <w:p w14:paraId="242D5C8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——国家主席习近平在中国—中亚峰会上的主旨讲话（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年）</w:t>
      </w:r>
    </w:p>
    <w:p w14:paraId="26CC8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解读材料二，写出中国—中亚峰会选择在西安举行的历史渊源。</w:t>
      </w:r>
    </w:p>
    <w:p w14:paraId="785AE4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分析两则材料，古代丝绸之路与今天的“一带一路”有何共同作用？</w:t>
      </w:r>
    </w:p>
    <w:p w14:paraId="415B8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改革开放是实现中华民族伟大复兴的必由之路。阅读材料，回答问题。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9"/>
        <w:gridCol w:w="3400"/>
        <w:gridCol w:w="4076"/>
      </w:tblGrid>
      <w:tr w14:paraId="69450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3212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材料一</w:t>
            </w:r>
          </w:p>
        </w:tc>
        <w:tc>
          <w:tcPr>
            <w:tcW w:w="3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AE61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中国国家博物馆的文物“安徽凤阳小岗村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楷体" w:hAnsi="楷体" w:eastAsia="楷体" w:cs="楷体"/>
                <w:color w:val="000000"/>
              </w:rPr>
              <w:t>位农民订立的契约”</w:t>
            </w:r>
          </w:p>
          <w:p w14:paraId="79854CF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1978</w:t>
            </w:r>
            <w:r>
              <w:rPr>
                <w:rFonts w:ascii="楷体" w:hAnsi="楷体" w:eastAsia="楷体" w:cs="楷体"/>
                <w:color w:val="000000"/>
              </w:rPr>
              <w:t>年，安徽凤阳小岗村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楷体" w:hAnsi="楷体" w:eastAsia="楷体" w:cs="楷体"/>
                <w:color w:val="000000"/>
              </w:rPr>
              <w:t>户农民以敢为天下先的精神订立契约，实行分田包干到户。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5957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419350" cy="156210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A423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C78F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材料二</w:t>
            </w:r>
          </w:p>
        </w:tc>
        <w:tc>
          <w:tcPr>
            <w:tcW w:w="3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272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傅高义先生的著作《邓小平时代》</w:t>
            </w:r>
          </w:p>
          <w:p w14:paraId="48D5B90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该书对邓小平一生和中国改革开放之路进行了全景式描写，形式上类似传记。但作者的本意并不是要写一个人，而是要写一个时代。全书以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1978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1992</w:t>
            </w:r>
            <w:r>
              <w:rPr>
                <w:rFonts w:ascii="楷体" w:hAnsi="楷体" w:eastAsia="楷体" w:cs="楷体"/>
                <w:color w:val="000000"/>
              </w:rPr>
              <w:t>年这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楷体" w:hAnsi="楷体" w:eastAsia="楷体" w:cs="楷体"/>
                <w:color w:val="000000"/>
              </w:rPr>
              <w:t>年作为重点，着力描画了中国大转变的关键时期，称之为“邓小平时代”。</w:t>
            </w:r>
          </w:p>
        </w:tc>
        <w:tc>
          <w:tcPr>
            <w:tcW w:w="4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6D72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14525" cy="2695575"/>
                  <wp:effectExtent l="0" t="0" r="9525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269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32FB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85DC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材料三</w:t>
            </w:r>
          </w:p>
        </w:tc>
        <w:tc>
          <w:tcPr>
            <w:tcW w:w="78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C92D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石广生口述的《中国“复关”和加入世贸组织谈判回顾》</w:t>
            </w:r>
          </w:p>
          <w:p w14:paraId="2DA261D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2001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楷体" w:hAnsi="楷体" w:eastAsia="楷体" w:cs="楷体"/>
                <w:color w:val="000000"/>
              </w:rPr>
              <w:t>月，石广生作为中国对外贸易经济合作部部长，代表中国政府签署了中国加入世界贸易组织议定书。以下是其部分口述内容：</w:t>
            </w:r>
          </w:p>
          <w:p w14:paraId="76D7558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实行改革开放后，随着我国对外贸易活动日益增多，外经贸工作在国民经济中的作用不断增强，迫切需要一个稳定的国际环境。同时，国内经济体制改革也不断向市场化发展，使我们初步具备了加入多边贸易体制的条件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1983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月，国务院作出决定，申请恢复我国关贸总协定缔约国地位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1999</w:t>
            </w:r>
            <w:r>
              <w:rPr>
                <w:rFonts w:ascii="楷体" w:hAnsi="楷体" w:eastAsia="楷体" w:cs="楷体"/>
                <w:color w:val="000000"/>
              </w:rPr>
              <w:t>年，党中央、国务院作出了加快我国加入世贸组织谈判的战略……当然，那时经济全球化进程大大加快，也是我们加速谈判的一个重要动因。”</w:t>
            </w:r>
          </w:p>
        </w:tc>
      </w:tr>
    </w:tbl>
    <w:p w14:paraId="4DEF64D6">
      <w:pPr>
        <w:spacing w:line="360" w:lineRule="auto"/>
        <w:jc w:val="left"/>
        <w:textAlignment w:val="center"/>
        <w:rPr>
          <w:color w:val="000000"/>
        </w:rPr>
      </w:pPr>
    </w:p>
    <w:p w14:paraId="45C48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材料一中的文物可用于研究我国哪一改革举措？</w:t>
      </w:r>
    </w:p>
    <w:p w14:paraId="06F281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根据材料二和所学知识，你认为该书把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1992</w:t>
      </w:r>
      <w:r>
        <w:rPr>
          <w:rFonts w:ascii="宋体" w:hAnsi="宋体" w:eastAsia="宋体" w:cs="宋体"/>
          <w:color w:val="000000"/>
        </w:rPr>
        <w:t>年称为“邓小平时代”的主要原因是什么？请结合史实阐释说明这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年是“中国大转变的关键时期”。（至少两例史实）</w:t>
      </w:r>
    </w:p>
    <w:p w14:paraId="6FA72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根据材料三，概括中国决定加快加入世贸组织谈判的主要原因。</w:t>
      </w:r>
    </w:p>
    <w:p w14:paraId="67D209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史料按价值可分为一手史料（当事人、亲历者直接记录或留下的原始资料）和二手史料（间接资料）。请据此标准将三则材料中的史料进行分类。（填写材料序号）</w:t>
      </w:r>
    </w:p>
    <w:p w14:paraId="36CDD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爱因斯坦被誉为“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世纪最伟大的科学家”。阅读材料，回答问题。</w:t>
      </w:r>
    </w:p>
    <w:p w14:paraId="255F63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1905</w:t>
      </w:r>
      <w:r>
        <w:rPr>
          <w:rFonts w:ascii="楷体" w:hAnsi="楷体" w:eastAsia="楷体" w:cs="楷体"/>
          <w:color w:val="000000"/>
        </w:rPr>
        <w:t>年，爱因斯坦提出狭义相对论。</w:t>
      </w:r>
      <w:r>
        <w:rPr>
          <w:rFonts w:ascii="Times New Roman" w:hAnsi="Times New Roman" w:eastAsia="Times New Roman" w:cs="Times New Roman"/>
          <w:color w:val="000000"/>
        </w:rPr>
        <w:t>1915</w:t>
      </w:r>
      <w:r>
        <w:rPr>
          <w:rFonts w:ascii="楷体" w:hAnsi="楷体" w:eastAsia="楷体" w:cs="楷体"/>
          <w:color w:val="000000"/>
        </w:rPr>
        <w:t>年，进一步提出广义相对论。相对论的提出奠定了系统、科学的物质观和时空观，为原子能的利用奠定了理论基础，为科学发展带来革命性变化。</w:t>
      </w:r>
      <w:r>
        <w:rPr>
          <w:rFonts w:ascii="Times New Roman" w:hAnsi="Times New Roman" w:eastAsia="Times New Roman" w:cs="Times New Roman"/>
          <w:color w:val="000000"/>
        </w:rPr>
        <w:t>1922</w:t>
      </w:r>
      <w:r>
        <w:rPr>
          <w:rFonts w:ascii="楷体" w:hAnsi="楷体" w:eastAsia="楷体" w:cs="楷体"/>
          <w:color w:val="000000"/>
        </w:rPr>
        <w:t>年，爱因斯坦因光电效应研究而获得诺贝尔物理学奖，他的研究有力推动了量子力学的发展。</w:t>
      </w:r>
    </w:p>
    <w:p w14:paraId="7D3D39A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——摘编自岳麓书社《中外历史人物评说》</w:t>
      </w:r>
    </w:p>
    <w:p w14:paraId="095AF8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1939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月，爱因斯坦给美国总统罗斯福写信，建议应该抢在纳粹德国之前研制出原子弹，以威慑德国，罗斯福反复思考后，制订了研制原子弹的计划。</w:t>
      </w:r>
      <w:r>
        <w:rPr>
          <w:rFonts w:ascii="Times New Roman" w:hAnsi="Times New Roman" w:eastAsia="Times New Roman" w:cs="Times New Roman"/>
          <w:color w:val="000000"/>
        </w:rPr>
        <w:t>1945</w:t>
      </w:r>
      <w:r>
        <w:rPr>
          <w:rFonts w:ascii="楷体" w:hAnsi="楷体" w:eastAsia="楷体" w:cs="楷体"/>
          <w:color w:val="000000"/>
        </w:rPr>
        <w:t>年，美国向日本广岛、长崎投下原子弹，大量平民受害。爱因斯坦痛心地说“后悔当初给罗斯福总统写那封信”。之后，他写了一封告美国公民书：呼吁原子能绝不能被用来伤害人类，而应用来增进人类的幸福。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楷体" w:hAnsi="楷体" w:eastAsia="楷体" w:cs="楷体"/>
          <w:color w:val="000000"/>
        </w:rPr>
        <w:t>年代，美国和苏联的核军备竞赛使人类面临着战争的威胁。爱因斯坦与罗素联合发表《罗素—爱因斯坦宣言》，反对核战争，呼吁世界和平。</w:t>
      </w:r>
    </w:p>
    <w:p w14:paraId="46BDC03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——摘编自岳麓书社《中外历史人物评说》</w:t>
      </w:r>
    </w:p>
    <w:p w14:paraId="24B95D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相对论问世不久，恰逢中国要民主、要科学，强烈要求社会变革的中国人对爱因斯坦及其学说感到特别亲切，称赞他是“近世科学的大革命家”……到</w:t>
      </w:r>
      <w:r>
        <w:rPr>
          <w:rFonts w:ascii="Times New Roman" w:hAnsi="Times New Roman" w:eastAsia="Times New Roman" w:cs="Times New Roman"/>
          <w:color w:val="000000"/>
        </w:rPr>
        <w:t>1924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月，《从牛顿到爱因斯坦》一书出版了三版，有关爱因斯坦及其相对论的中文著作被中国青年抢购一空。</w:t>
      </w:r>
    </w:p>
    <w:p w14:paraId="0E41960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——摘编自戴念祖《爱因斯坦在中国》</w:t>
      </w:r>
    </w:p>
    <w:p w14:paraId="2FF42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根据材料一，归纳爱因斯坦对科学的重大贡献。</w:t>
      </w:r>
    </w:p>
    <w:p w14:paraId="17222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根据材料二和所学知识，分析各时期爱因斯坦对研制和使用原子弹的态度及其主要原因。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58"/>
        <w:gridCol w:w="660"/>
        <w:gridCol w:w="1080"/>
      </w:tblGrid>
      <w:tr w14:paraId="09477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E32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94FF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态度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C1F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主要原因</w:t>
            </w:r>
          </w:p>
        </w:tc>
      </w:tr>
      <w:tr w14:paraId="67089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183C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1939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D5C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57B4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1B37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4C88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1945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24C3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0B3E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019A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C8BC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世纪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  <w:r>
              <w:rPr>
                <w:rFonts w:ascii="宋体" w:hAnsi="宋体" w:eastAsia="宋体" w:cs="宋体"/>
                <w:color w:val="000000"/>
              </w:rPr>
              <w:t>年代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E976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08D2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54B8C002">
      <w:pPr>
        <w:spacing w:line="360" w:lineRule="auto"/>
        <w:jc w:val="left"/>
        <w:textAlignment w:val="center"/>
        <w:rPr>
          <w:color w:val="000000"/>
        </w:rPr>
      </w:pPr>
    </w:p>
    <w:p w14:paraId="168B4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根据材料三和所学知识，分析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世纪初中国青年对爱因斯坦及其相对论充满极大热情的时代背景。</w:t>
      </w:r>
    </w:p>
    <w:p w14:paraId="2B769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综合以上分析，你认为科学对人类社会发展有何影响？</w:t>
      </w:r>
    </w:p>
    <w:p w14:paraId="5AC959C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10FA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80FC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D7F8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4D3D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33ED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1E38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853630"/>
    <w:rsid w:val="38274566"/>
    <w:rsid w:val="41581074"/>
    <w:rsid w:val="54DA112D"/>
    <w:rsid w:val="58E1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3560</Words>
  <Characters>3763</Characters>
  <Lines>0</Lines>
  <Paragraphs>0</Paragraphs>
  <TotalTime>4</TotalTime>
  <ScaleCrop>false</ScaleCrop>
  <LinksUpToDate>false</LinksUpToDate>
  <CharactersWithSpaces>3946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2023-12-24T16:56:00Z</dcterms:created>
  <dc:creator>学科网试题生产平台</dc:creator>
  <dc:description>3393339609260032</dc:description>
  <cp:lastModifiedBy>上帝掷骰子吗</cp:lastModifiedBy>
  <dcterms:modified xsi:type="dcterms:W3CDTF">2024-07-20T16:01:23Z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7092BF670A9648EA83D5A5C6CF61F0F6_12</vt:lpwstr>
  </property>
</Properties>
</file>