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147AD57">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11264900</wp:posOffset>
            </wp:positionH>
            <wp:positionV relativeFrom="topMargin">
              <wp:posOffset>10871200</wp:posOffset>
            </wp:positionV>
            <wp:extent cx="355600" cy="495300"/>
            <wp:effectExtent l="0" t="0" r="6350" b="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a:stretch>
                      <a:fillRect/>
                    </a:stretch>
                  </pic:blipFill>
                  <pic:spPr>
                    <a:xfrm>
                      <a:off x="0" y="0"/>
                      <a:ext cx="355600" cy="495300"/>
                    </a:xfrm>
                    <a:prstGeom prst="rect">
                      <a:avLst/>
                    </a:prstGeom>
                  </pic:spPr>
                </pic:pic>
              </a:graphicData>
            </a:graphic>
          </wp:anchor>
        </w:drawing>
      </w:r>
      <w:r>
        <w:rPr>
          <w:rFonts w:ascii="宋体" w:hAnsi="宋体" w:eastAsia="宋体" w:cs="宋体"/>
          <w:b/>
          <w:color w:val="auto"/>
          <w:sz w:val="32"/>
        </w:rPr>
        <w:t>秦安市</w:t>
      </w:r>
      <w:r>
        <w:rPr>
          <w:rFonts w:ascii="Times New Roman" w:hAnsi="Times New Roman" w:eastAsia="Times New Roman" w:cs="Times New Roman"/>
          <w:b/>
          <w:color w:val="auto"/>
          <w:sz w:val="32"/>
        </w:rPr>
        <w:t>2023</w:t>
      </w:r>
      <w:r>
        <w:rPr>
          <w:rFonts w:ascii="宋体" w:hAnsi="宋体" w:eastAsia="宋体" w:cs="宋体"/>
          <w:b/>
          <w:color w:val="auto"/>
          <w:sz w:val="32"/>
        </w:rPr>
        <w:t>年初中学业水平考试</w:t>
      </w:r>
    </w:p>
    <w:p w14:paraId="55766D14">
      <w:pPr>
        <w:spacing w:line="360" w:lineRule="auto"/>
        <w:jc w:val="center"/>
      </w:pPr>
      <w:r>
        <w:rPr>
          <w:rFonts w:ascii="宋体" w:hAnsi="宋体" w:eastAsia="宋体" w:cs="宋体"/>
          <w:b/>
          <w:color w:val="auto"/>
          <w:sz w:val="32"/>
        </w:rPr>
        <w:t>生物试题</w:t>
      </w:r>
    </w:p>
    <w:p w14:paraId="5E102706">
      <w:pPr>
        <w:spacing w:line="360" w:lineRule="auto"/>
        <w:jc w:val="left"/>
      </w:pPr>
      <w:r>
        <w:rPr>
          <w:rFonts w:ascii="宋体" w:hAnsi="宋体" w:eastAsia="宋体" w:cs="宋体"/>
          <w:b/>
          <w:color w:val="auto"/>
          <w:sz w:val="24"/>
        </w:rPr>
        <w:t>本试卷分第</w:t>
      </w:r>
      <w:r>
        <w:rPr>
          <w:rFonts w:ascii="Times New Roman" w:hAnsi="Times New Roman" w:eastAsia="Times New Roman" w:cs="Times New Roman"/>
          <w:b/>
          <w:color w:val="auto"/>
          <w:sz w:val="24"/>
        </w:rPr>
        <w:t>I</w:t>
      </w:r>
      <w:r>
        <w:rPr>
          <w:rFonts w:ascii="宋体" w:hAnsi="宋体" w:eastAsia="宋体" w:cs="宋体"/>
          <w:b/>
          <w:color w:val="auto"/>
          <w:sz w:val="24"/>
        </w:rPr>
        <w:t>卷（单项选择题）和第</w:t>
      </w:r>
      <w:r>
        <w:rPr>
          <w:rFonts w:ascii="Times New Roman" w:hAnsi="Times New Roman" w:eastAsia="Times New Roman" w:cs="Times New Roman"/>
          <w:b/>
          <w:color w:val="auto"/>
          <w:sz w:val="24"/>
        </w:rPr>
        <w:t>II</w:t>
      </w:r>
      <w:r>
        <w:rPr>
          <w:rFonts w:ascii="宋体" w:hAnsi="宋体" w:eastAsia="宋体" w:cs="宋体"/>
          <w:b/>
          <w:color w:val="auto"/>
          <w:sz w:val="24"/>
        </w:rPr>
        <w:t>卷（非选择题）两部分，第</w:t>
      </w:r>
      <w:r>
        <w:rPr>
          <w:rFonts w:ascii="Times New Roman" w:hAnsi="Times New Roman" w:eastAsia="Times New Roman" w:cs="Times New Roman"/>
          <w:b/>
          <w:color w:val="auto"/>
          <w:sz w:val="24"/>
        </w:rPr>
        <w:t>I</w:t>
      </w:r>
      <w:r>
        <w:rPr>
          <w:rFonts w:ascii="宋体" w:hAnsi="宋体" w:eastAsia="宋体" w:cs="宋体"/>
          <w:b/>
          <w:color w:val="auto"/>
          <w:sz w:val="24"/>
        </w:rPr>
        <w:t>卷为</w:t>
      </w:r>
      <w:r>
        <w:rPr>
          <w:rFonts w:ascii="Times New Roman" w:hAnsi="Times New Roman" w:eastAsia="Times New Roman" w:cs="Times New Roman"/>
          <w:b/>
          <w:color w:val="auto"/>
          <w:sz w:val="24"/>
        </w:rPr>
        <w:t>1</w:t>
      </w:r>
      <w:r>
        <w:rPr>
          <w:rFonts w:ascii="宋体" w:hAnsi="宋体" w:eastAsia="宋体" w:cs="宋体"/>
          <w:b/>
          <w:color w:val="auto"/>
          <w:sz w:val="24"/>
        </w:rPr>
        <w:t>至</w:t>
      </w:r>
      <w:r>
        <w:rPr>
          <w:rFonts w:ascii="Times New Roman" w:hAnsi="Times New Roman" w:eastAsia="Times New Roman" w:cs="Times New Roman"/>
          <w:b/>
          <w:color w:val="auto"/>
          <w:sz w:val="24"/>
        </w:rPr>
        <w:t>4</w:t>
      </w:r>
      <w:r>
        <w:rPr>
          <w:rFonts w:ascii="宋体" w:hAnsi="宋体" w:eastAsia="宋体" w:cs="宋体"/>
          <w:b/>
          <w:color w:val="auto"/>
          <w:sz w:val="24"/>
        </w:rPr>
        <w:t>页，第</w:t>
      </w:r>
      <w:r>
        <w:rPr>
          <w:rFonts w:ascii="Times New Roman" w:hAnsi="Times New Roman" w:eastAsia="Times New Roman" w:cs="Times New Roman"/>
          <w:b/>
          <w:color w:val="auto"/>
          <w:sz w:val="24"/>
        </w:rPr>
        <w:t>II</w:t>
      </w:r>
      <w:r>
        <w:rPr>
          <w:rFonts w:ascii="宋体" w:hAnsi="宋体" w:eastAsia="宋体" w:cs="宋体"/>
          <w:b/>
          <w:color w:val="auto"/>
          <w:sz w:val="24"/>
        </w:rPr>
        <w:t>卷为</w:t>
      </w:r>
      <w:r>
        <w:rPr>
          <w:rFonts w:ascii="Times New Roman" w:hAnsi="Times New Roman" w:eastAsia="Times New Roman" w:cs="Times New Roman"/>
          <w:b/>
          <w:color w:val="auto"/>
          <w:sz w:val="24"/>
        </w:rPr>
        <w:t>5</w:t>
      </w:r>
      <w:r>
        <w:rPr>
          <w:rFonts w:ascii="宋体" w:hAnsi="宋体" w:eastAsia="宋体" w:cs="宋体"/>
          <w:b/>
          <w:color w:val="auto"/>
          <w:sz w:val="24"/>
        </w:rPr>
        <w:t>至</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50</w:t>
      </w:r>
      <w:r>
        <w:rPr>
          <w:rFonts w:ascii="宋体" w:hAnsi="宋体" w:eastAsia="宋体" w:cs="宋体"/>
          <w:b/>
          <w:color w:val="auto"/>
          <w:sz w:val="24"/>
        </w:rPr>
        <w:t>分，考试时间</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19B6FC52">
      <w:pPr>
        <w:spacing w:line="360" w:lineRule="auto"/>
        <w:jc w:val="left"/>
      </w:pPr>
      <w:r>
        <w:rPr>
          <w:rFonts w:ascii="宋体" w:hAnsi="宋体" w:eastAsia="宋体" w:cs="宋体"/>
          <w:b/>
          <w:color w:val="auto"/>
          <w:sz w:val="24"/>
        </w:rPr>
        <w:t>注重事项：</w:t>
      </w:r>
    </w:p>
    <w:p w14:paraId="2DF1030B">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答题前，请仔细阅读答题卡上的注意事项，并务必按照相关要求作答。</w:t>
      </w:r>
    </w:p>
    <w:p w14:paraId="60FB3795">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考试结束后，将本试卷和答题卡一并交给监考人员。</w:t>
      </w:r>
    </w:p>
    <w:p w14:paraId="1B30E801">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卷单项选择题（每小题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15</w:t>
      </w:r>
      <w:r>
        <w:rPr>
          <w:rFonts w:ascii="宋体" w:hAnsi="宋体" w:eastAsia="宋体" w:cs="宋体"/>
          <w:b/>
          <w:color w:val="auto"/>
          <w:sz w:val="24"/>
        </w:rPr>
        <w:t>分）</w:t>
      </w:r>
    </w:p>
    <w:p w14:paraId="02F4D51F">
      <w:pPr>
        <w:spacing w:line="360" w:lineRule="auto"/>
        <w:jc w:val="left"/>
      </w:pPr>
      <w:r>
        <w:rPr>
          <w:color w:val="auto"/>
        </w:rPr>
        <w:t xml:space="preserve">1. </w:t>
      </w:r>
      <w:r>
        <w:rPr>
          <w:rFonts w:ascii="宋体" w:hAnsi="宋体" w:eastAsia="宋体" w:cs="宋体"/>
          <w:color w:val="auto"/>
        </w:rPr>
        <w:t>如图所示，同种树在同一地区单独生长和成群生长时形态呈现差异。下列叙述错误的是（　　）</w:t>
      </w:r>
    </w:p>
    <w:p w14:paraId="7F40FA9A">
      <w:pPr>
        <w:spacing w:line="360" w:lineRule="auto"/>
        <w:jc w:val="left"/>
      </w:pPr>
      <w:r>
        <w:drawing>
          <wp:inline distT="0" distB="0" distL="114300" distR="114300">
            <wp:extent cx="2343150" cy="19431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343150" cy="1943100"/>
                    </a:xfrm>
                    <a:prstGeom prst="rect">
                      <a:avLst/>
                    </a:prstGeom>
                  </pic:spPr>
                </pic:pic>
              </a:graphicData>
            </a:graphic>
          </wp:inline>
        </w:drawing>
      </w:r>
    </w:p>
    <w:p w14:paraId="1F860188">
      <w:pPr>
        <w:spacing w:line="360" w:lineRule="auto"/>
        <w:jc w:val="left"/>
        <w:textAlignment w:val="center"/>
        <w:rPr>
          <w:color w:val="auto"/>
        </w:rPr>
      </w:pPr>
      <w:r>
        <w:t xml:space="preserve">A. </w:t>
      </w:r>
      <w:r>
        <w:rPr>
          <w:rFonts w:ascii="宋体" w:hAnsi="宋体" w:eastAsia="宋体" w:cs="宋体"/>
          <w:color w:val="auto"/>
        </w:rPr>
        <w:t>甲、乙树的形态差异是由遗传物质决定的</w:t>
      </w:r>
    </w:p>
    <w:p w14:paraId="13246D5B">
      <w:pPr>
        <w:spacing w:line="360" w:lineRule="auto"/>
        <w:jc w:val="left"/>
        <w:textAlignment w:val="center"/>
        <w:rPr>
          <w:color w:val="auto"/>
        </w:rPr>
      </w:pPr>
      <w:r>
        <w:t xml:space="preserve">B. </w:t>
      </w:r>
      <w:r>
        <w:rPr>
          <w:rFonts w:ascii="宋体" w:hAnsi="宋体" w:eastAsia="宋体" w:cs="宋体"/>
          <w:color w:val="auto"/>
        </w:rPr>
        <w:t>乙中成群生长的树与树之间存在竞争关系</w:t>
      </w:r>
    </w:p>
    <w:p w14:paraId="4E78BDE3">
      <w:pPr>
        <w:spacing w:line="360" w:lineRule="auto"/>
        <w:jc w:val="left"/>
        <w:textAlignment w:val="center"/>
        <w:rPr>
          <w:color w:val="auto"/>
        </w:rPr>
      </w:pPr>
      <w:r>
        <w:t xml:space="preserve">C. </w:t>
      </w:r>
      <w:r>
        <w:rPr>
          <w:rFonts w:ascii="宋体" w:hAnsi="宋体" w:eastAsia="宋体" w:cs="宋体"/>
          <w:color w:val="auto"/>
        </w:rPr>
        <w:t>影响甲、乙树形态差异的非生物因素主要是阳光等</w:t>
      </w:r>
    </w:p>
    <w:p w14:paraId="78677302">
      <w:pPr>
        <w:spacing w:line="360" w:lineRule="auto"/>
        <w:jc w:val="left"/>
        <w:textAlignment w:val="center"/>
        <w:rPr>
          <w:color w:val="000000"/>
        </w:rPr>
      </w:pPr>
      <w:r>
        <w:t xml:space="preserve">D. </w:t>
      </w:r>
      <w:r>
        <w:rPr>
          <w:rFonts w:ascii="宋体" w:hAnsi="宋体" w:eastAsia="宋体" w:cs="宋体"/>
          <w:color w:val="auto"/>
        </w:rPr>
        <w:t>甲、乙树的形态差异是适应不同环境的结果</w:t>
      </w:r>
    </w:p>
    <w:p w14:paraId="642BF0F6">
      <w:pPr>
        <w:spacing w:line="360" w:lineRule="auto"/>
        <w:jc w:val="left"/>
        <w:textAlignment w:val="center"/>
        <w:rPr>
          <w:color w:val="000000"/>
        </w:rPr>
      </w:pPr>
      <w:r>
        <w:rPr>
          <w:color w:val="000000"/>
        </w:rPr>
        <w:t xml:space="preserve">2. </w:t>
      </w:r>
      <w:r>
        <w:rPr>
          <w:rFonts w:ascii="宋体" w:hAnsi="宋体" w:eastAsia="宋体" w:cs="宋体"/>
          <w:color w:val="000000"/>
        </w:rPr>
        <w:t>下列关于生物实验和探究活动的叙述，正确的是（　　）</w:t>
      </w:r>
    </w:p>
    <w:p w14:paraId="7D371182">
      <w:pPr>
        <w:spacing w:line="360" w:lineRule="auto"/>
        <w:jc w:val="left"/>
        <w:textAlignment w:val="center"/>
        <w:rPr>
          <w:color w:val="000000"/>
        </w:rPr>
      </w:pPr>
      <w:r>
        <w:rPr>
          <w:color w:val="000000"/>
        </w:rPr>
        <w:t xml:space="preserve">A. </w:t>
      </w:r>
      <w:r>
        <w:rPr>
          <w:rFonts w:ascii="宋体" w:hAnsi="宋体" w:eastAsia="宋体" w:cs="宋体"/>
          <w:color w:val="000000"/>
        </w:rPr>
        <w:t>制作人的口腔上皮细胞临时装片时，在载玻片中央滴加清水以维持细胞正常形态</w:t>
      </w:r>
    </w:p>
    <w:p w14:paraId="538D4283">
      <w:pPr>
        <w:spacing w:line="360" w:lineRule="auto"/>
        <w:jc w:val="left"/>
        <w:textAlignment w:val="center"/>
        <w:rPr>
          <w:color w:val="000000"/>
        </w:rPr>
      </w:pPr>
      <w:r>
        <w:rPr>
          <w:color w:val="000000"/>
        </w:rPr>
        <w:t xml:space="preserve">B. </w:t>
      </w:r>
      <w:r>
        <w:rPr>
          <w:rFonts w:ascii="宋体" w:hAnsi="宋体" w:eastAsia="宋体" w:cs="宋体"/>
          <w:color w:val="000000"/>
        </w:rPr>
        <w:t>显微镜视野中的细胞不清晰且偏左，应先调节细准焦螺旋再向右移动玻片标本</w:t>
      </w:r>
    </w:p>
    <w:p w14:paraId="28EA159B">
      <w:pPr>
        <w:spacing w:line="360" w:lineRule="auto"/>
        <w:jc w:val="left"/>
        <w:textAlignment w:val="center"/>
        <w:rPr>
          <w:color w:val="000000"/>
        </w:rPr>
      </w:pPr>
      <w:r>
        <w:rPr>
          <w:color w:val="000000"/>
        </w:rPr>
        <w:t xml:space="preserve">C. </w:t>
      </w:r>
      <w:r>
        <w:rPr>
          <w:rFonts w:ascii="宋体" w:hAnsi="宋体" w:eastAsia="宋体" w:cs="宋体"/>
          <w:color w:val="000000"/>
        </w:rPr>
        <w:t>测量胸围差时，应记录受测者尽力深吸气终了时、尽力深呼气终了时的胸围长度</w:t>
      </w:r>
    </w:p>
    <w:p w14:paraId="75835A81">
      <w:pPr>
        <w:spacing w:line="360" w:lineRule="auto"/>
        <w:jc w:val="left"/>
        <w:textAlignment w:val="center"/>
        <w:rPr>
          <w:color w:val="000000"/>
        </w:rPr>
      </w:pPr>
      <w:r>
        <w:rPr>
          <w:color w:val="000000"/>
        </w:rPr>
        <w:t xml:space="preserve">D. </w:t>
      </w:r>
      <w:r>
        <w:rPr>
          <w:rFonts w:ascii="宋体" w:hAnsi="宋体" w:eastAsia="宋体" w:cs="宋体"/>
          <w:color w:val="000000"/>
        </w:rPr>
        <w:t>模拟探究生男生女</w:t>
      </w:r>
      <w:r>
        <w:rPr>
          <w:rFonts w:ascii="宋体" w:hAnsi="宋体" w:eastAsia="宋体" w:cs="宋体"/>
          <w:color w:val="000000"/>
          <w:position w:val="0"/>
        </w:rPr>
        <w:drawing>
          <wp:inline distT="0" distB="0" distL="114300" distR="114300">
            <wp:extent cx="133350" cy="177800"/>
            <wp:effectExtent l="0" t="0" r="0" b="13335"/>
            <wp:docPr id="200373" name="图片 200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3" name="图片 20037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几率时，每次取出的棋子要另外存放，避免干扰实验结果</w:t>
      </w:r>
    </w:p>
    <w:p w14:paraId="2BCA7D42">
      <w:pPr>
        <w:spacing w:line="360" w:lineRule="auto"/>
        <w:jc w:val="left"/>
        <w:textAlignment w:val="center"/>
        <w:rPr>
          <w:color w:val="000000"/>
        </w:rPr>
      </w:pPr>
      <w:r>
        <w:rPr>
          <w:color w:val="000000"/>
        </w:rPr>
        <w:t xml:space="preserve">3. </w:t>
      </w:r>
      <w:r>
        <w:rPr>
          <w:rFonts w:ascii="宋体" w:hAnsi="宋体" w:eastAsia="宋体" w:cs="宋体"/>
          <w:color w:val="000000"/>
        </w:rPr>
        <w:t>如图是某生态系统的碳循环示意图。下列叙述错误的是（　　）</w:t>
      </w:r>
    </w:p>
    <w:p w14:paraId="34AC1FCC">
      <w:pPr>
        <w:spacing w:line="360" w:lineRule="auto"/>
        <w:jc w:val="left"/>
        <w:textAlignment w:val="center"/>
        <w:rPr>
          <w:color w:val="000000"/>
        </w:rPr>
      </w:pPr>
      <w:r>
        <w:rPr>
          <w:color w:val="000000"/>
        </w:rPr>
        <w:drawing>
          <wp:inline distT="0" distB="0" distL="114300" distR="114300">
            <wp:extent cx="2238375" cy="21240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238375" cy="2124075"/>
                    </a:xfrm>
                    <a:prstGeom prst="rect">
                      <a:avLst/>
                    </a:prstGeom>
                  </pic:spPr>
                </pic:pic>
              </a:graphicData>
            </a:graphic>
          </wp:inline>
        </w:drawing>
      </w:r>
    </w:p>
    <w:p w14:paraId="41699F0B">
      <w:pPr>
        <w:spacing w:line="360" w:lineRule="auto"/>
        <w:jc w:val="left"/>
        <w:textAlignment w:val="center"/>
        <w:rPr>
          <w:color w:val="000000"/>
        </w:rPr>
      </w:pPr>
      <w:r>
        <w:rPr>
          <w:color w:val="000000"/>
        </w:rPr>
        <w:t xml:space="preserve">A. </w:t>
      </w:r>
      <w:r>
        <w:rPr>
          <w:rFonts w:ascii="宋体" w:hAnsi="宋体" w:eastAsia="宋体" w:cs="宋体"/>
          <w:color w:val="000000"/>
        </w:rPr>
        <w:t>过程</w:t>
      </w:r>
      <w:r>
        <w:rPr>
          <w:rFonts w:ascii="Times New Roman" w:hAnsi="Times New Roman" w:eastAsia="Times New Roman" w:cs="Times New Roman"/>
          <w:color w:val="000000"/>
        </w:rPr>
        <w:t>X</w:t>
      </w:r>
      <w:r>
        <w:rPr>
          <w:rFonts w:ascii="宋体" w:hAnsi="宋体" w:eastAsia="宋体" w:cs="宋体"/>
          <w:color w:val="000000"/>
        </w:rPr>
        <w:t>表示绿色植物通过光合作用将二氧化碳固定并转化为有机物</w:t>
      </w:r>
    </w:p>
    <w:p w14:paraId="7670472A">
      <w:pPr>
        <w:spacing w:line="360" w:lineRule="auto"/>
        <w:jc w:val="left"/>
        <w:textAlignment w:val="center"/>
        <w:rPr>
          <w:color w:val="000000"/>
        </w:rPr>
      </w:pPr>
      <w:r>
        <w:rPr>
          <w:color w:val="000000"/>
        </w:rPr>
        <w:t xml:space="preserve">B. </w:t>
      </w:r>
      <w:r>
        <w:rPr>
          <w:rFonts w:ascii="宋体" w:hAnsi="宋体" w:eastAsia="宋体" w:cs="宋体"/>
          <w:color w:val="000000"/>
        </w:rPr>
        <w:t>过程</w:t>
      </w:r>
      <w:r>
        <w:rPr>
          <w:rFonts w:ascii="Times New Roman" w:hAnsi="Times New Roman" w:eastAsia="Times New Roman" w:cs="Times New Roman"/>
          <w:color w:val="000000"/>
        </w:rPr>
        <w:t>Y</w:t>
      </w:r>
      <w:r>
        <w:rPr>
          <w:rFonts w:ascii="宋体" w:hAnsi="宋体" w:eastAsia="宋体" w:cs="宋体"/>
          <w:color w:val="000000"/>
        </w:rPr>
        <w:t>表示动物和绿色植物通过呼吸作用将有机物中</w:t>
      </w:r>
      <w:r>
        <w:rPr>
          <w:rFonts w:ascii="宋体" w:hAnsi="宋体" w:eastAsia="宋体" w:cs="宋体"/>
          <w:color w:val="000000"/>
          <w:position w:val="0"/>
        </w:rPr>
        <w:drawing>
          <wp:inline distT="0" distB="0" distL="114300" distR="114300">
            <wp:extent cx="133350" cy="177800"/>
            <wp:effectExtent l="0" t="0" r="0" b="13335"/>
            <wp:docPr id="200369" name="图片 200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9" name="图片 20036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碳转化为二氧化碳</w:t>
      </w:r>
    </w:p>
    <w:p w14:paraId="31B27DAA">
      <w:pPr>
        <w:spacing w:line="360" w:lineRule="auto"/>
        <w:jc w:val="left"/>
        <w:textAlignment w:val="center"/>
        <w:rPr>
          <w:color w:val="000000"/>
        </w:rPr>
      </w:pPr>
      <w:r>
        <w:rPr>
          <w:color w:val="000000"/>
        </w:rPr>
        <w:t xml:space="preserve">C. </w:t>
      </w:r>
      <w:r>
        <w:rPr>
          <w:rFonts w:ascii="宋体" w:hAnsi="宋体" w:eastAsia="宋体" w:cs="宋体"/>
          <w:color w:val="000000"/>
        </w:rPr>
        <w:t>过程</w:t>
      </w:r>
      <w:r>
        <w:rPr>
          <w:rFonts w:ascii="Times New Roman" w:hAnsi="Times New Roman" w:eastAsia="Times New Roman" w:cs="Times New Roman"/>
          <w:color w:val="000000"/>
        </w:rPr>
        <w:t>Z</w:t>
      </w:r>
      <w:r>
        <w:rPr>
          <w:rFonts w:ascii="宋体" w:hAnsi="宋体" w:eastAsia="宋体" w:cs="宋体"/>
          <w:color w:val="000000"/>
        </w:rPr>
        <w:t>表示细菌、真菌通过分解作用将有机物中的碳转化为二氧化碳</w:t>
      </w:r>
    </w:p>
    <w:p w14:paraId="49C30D40">
      <w:pPr>
        <w:spacing w:line="360" w:lineRule="auto"/>
        <w:jc w:val="left"/>
        <w:textAlignment w:val="center"/>
        <w:rPr>
          <w:color w:val="000000"/>
        </w:rPr>
      </w:pPr>
      <w:r>
        <w:rPr>
          <w:color w:val="000000"/>
        </w:rPr>
        <w:t xml:space="preserve">D. </w:t>
      </w:r>
      <w:r>
        <w:rPr>
          <w:rFonts w:ascii="宋体" w:hAnsi="宋体" w:eastAsia="宋体" w:cs="宋体"/>
          <w:color w:val="000000"/>
        </w:rPr>
        <w:t>物质变化伴随能量变化，物质和能量的循环流动都是通过食物链和食物网实现的</w:t>
      </w:r>
    </w:p>
    <w:p w14:paraId="0B6C4FA7">
      <w:pPr>
        <w:spacing w:line="360" w:lineRule="auto"/>
        <w:jc w:val="left"/>
        <w:textAlignment w:val="center"/>
        <w:rPr>
          <w:color w:val="000000"/>
        </w:rPr>
      </w:pPr>
      <w:r>
        <w:rPr>
          <w:color w:val="000000"/>
        </w:rPr>
        <w:t xml:space="preserve">4. </w:t>
      </w:r>
      <w:r>
        <w:rPr>
          <w:rFonts w:ascii="宋体" w:hAnsi="宋体" w:eastAsia="宋体" w:cs="宋体"/>
          <w:color w:val="000000"/>
        </w:rPr>
        <w:t>小明同学在花卉市场看到一种植物，叶的排列呈辐射状。叶片有分枝的叶脉，叶的下表面有呈线性排列的褐色孢子囊群（如图）。这种植物属于（　　）</w:t>
      </w:r>
    </w:p>
    <w:p w14:paraId="0AAC7CED">
      <w:pPr>
        <w:spacing w:line="360" w:lineRule="auto"/>
        <w:jc w:val="left"/>
        <w:textAlignment w:val="center"/>
        <w:rPr>
          <w:color w:val="000000"/>
        </w:rPr>
      </w:pPr>
      <w:r>
        <w:rPr>
          <w:color w:val="000000"/>
        </w:rPr>
        <w:drawing>
          <wp:inline distT="0" distB="0" distL="114300" distR="114300">
            <wp:extent cx="2124075" cy="15144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124075" cy="1514475"/>
                    </a:xfrm>
                    <a:prstGeom prst="rect">
                      <a:avLst/>
                    </a:prstGeom>
                  </pic:spPr>
                </pic:pic>
              </a:graphicData>
            </a:graphic>
          </wp:inline>
        </w:drawing>
      </w:r>
    </w:p>
    <w:p w14:paraId="21803BA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苔藓植物</w:t>
      </w:r>
      <w:r>
        <w:rPr>
          <w:color w:val="000000"/>
        </w:rPr>
        <w:tab/>
      </w:r>
      <w:r>
        <w:rPr>
          <w:color w:val="000000"/>
        </w:rPr>
        <w:t xml:space="preserve">B. </w:t>
      </w:r>
      <w:r>
        <w:rPr>
          <w:rFonts w:ascii="宋体" w:hAnsi="宋体" w:eastAsia="宋体" w:cs="宋体"/>
          <w:color w:val="000000"/>
        </w:rPr>
        <w:t>蕨类植物</w:t>
      </w:r>
      <w:r>
        <w:rPr>
          <w:color w:val="000000"/>
        </w:rPr>
        <w:tab/>
      </w:r>
      <w:r>
        <w:rPr>
          <w:color w:val="000000"/>
        </w:rPr>
        <w:t xml:space="preserve">C. </w:t>
      </w:r>
      <w:r>
        <w:rPr>
          <w:rFonts w:ascii="宋体" w:hAnsi="宋体" w:eastAsia="宋体" w:cs="宋体"/>
          <w:color w:val="000000"/>
        </w:rPr>
        <w:t>裸子植物</w:t>
      </w:r>
      <w:r>
        <w:rPr>
          <w:color w:val="000000"/>
        </w:rPr>
        <w:tab/>
      </w:r>
      <w:r>
        <w:rPr>
          <w:color w:val="000000"/>
        </w:rPr>
        <w:t xml:space="preserve">D. </w:t>
      </w:r>
      <w:r>
        <w:rPr>
          <w:rFonts w:ascii="宋体" w:hAnsi="宋体" w:eastAsia="宋体" w:cs="宋体"/>
          <w:color w:val="000000"/>
        </w:rPr>
        <w:t>被子植物</w:t>
      </w:r>
    </w:p>
    <w:p w14:paraId="2D02E7D5">
      <w:pPr>
        <w:spacing w:line="360" w:lineRule="auto"/>
        <w:jc w:val="left"/>
        <w:textAlignment w:val="center"/>
        <w:rPr>
          <w:color w:val="000000"/>
        </w:rPr>
      </w:pPr>
      <w:r>
        <w:rPr>
          <w:color w:val="000000"/>
        </w:rPr>
        <w:t xml:space="preserve">5. </w:t>
      </w:r>
      <w:r>
        <w:rPr>
          <w:rFonts w:ascii="宋体" w:hAnsi="宋体" w:eastAsia="宋体" w:cs="宋体"/>
          <w:color w:val="000000"/>
        </w:rPr>
        <w:t>四种物质在健康人肾动脉中的血浆，原尿和尿液中的含量如表所示（单位：克</w:t>
      </w:r>
      <w:r>
        <w:rPr>
          <w:rFonts w:ascii="Times New Roman" w:hAnsi="Times New Roman" w:eastAsia="Times New Roman" w:cs="Times New Roman"/>
          <w:color w:val="000000"/>
        </w:rPr>
        <w:t>/100</w:t>
      </w:r>
      <w:r>
        <w:rPr>
          <w:rFonts w:ascii="宋体" w:hAnsi="宋体" w:eastAsia="宋体" w:cs="宋体"/>
          <w:color w:val="000000"/>
        </w:rPr>
        <w:t>毫升）。下列叙述错误的是（　　）</w:t>
      </w:r>
    </w:p>
    <w:tbl>
      <w:tblPr>
        <w:tblStyle w:val="4"/>
        <w:tblW w:w="81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40"/>
        <w:gridCol w:w="2040"/>
        <w:gridCol w:w="2040"/>
        <w:gridCol w:w="2040"/>
      </w:tblGrid>
      <w:tr w14:paraId="732CC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ADA128">
            <w:pPr>
              <w:spacing w:line="360" w:lineRule="auto"/>
              <w:jc w:val="left"/>
              <w:textAlignment w:val="center"/>
              <w:rPr>
                <w:color w:val="000000"/>
              </w:rPr>
            </w:pPr>
            <w:r>
              <w:rPr>
                <w:rFonts w:ascii="宋体" w:hAnsi="宋体" w:eastAsia="宋体" w:cs="宋体"/>
                <w:color w:val="000000"/>
              </w:rPr>
              <w:t>物质名称</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D4016F">
            <w:pPr>
              <w:spacing w:line="360" w:lineRule="auto"/>
              <w:jc w:val="left"/>
              <w:textAlignment w:val="center"/>
              <w:rPr>
                <w:color w:val="000000"/>
              </w:rPr>
            </w:pPr>
            <w:r>
              <w:rPr>
                <w:rFonts w:ascii="宋体" w:hAnsi="宋体" w:eastAsia="宋体" w:cs="宋体"/>
                <w:color w:val="000000"/>
              </w:rPr>
              <w:t>血浆</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992821">
            <w:pPr>
              <w:spacing w:line="360" w:lineRule="auto"/>
              <w:jc w:val="left"/>
              <w:textAlignment w:val="center"/>
              <w:rPr>
                <w:color w:val="000000"/>
              </w:rPr>
            </w:pPr>
            <w:r>
              <w:rPr>
                <w:rFonts w:ascii="宋体" w:hAnsi="宋体" w:eastAsia="宋体" w:cs="宋体"/>
                <w:color w:val="000000"/>
              </w:rPr>
              <w:t>原尿</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FE0EFC">
            <w:pPr>
              <w:spacing w:line="360" w:lineRule="auto"/>
              <w:jc w:val="left"/>
              <w:textAlignment w:val="center"/>
              <w:rPr>
                <w:color w:val="000000"/>
              </w:rPr>
            </w:pPr>
            <w:r>
              <w:rPr>
                <w:rFonts w:ascii="宋体" w:hAnsi="宋体" w:eastAsia="宋体" w:cs="宋体"/>
                <w:color w:val="000000"/>
              </w:rPr>
              <w:t>尿液</w:t>
            </w:r>
          </w:p>
        </w:tc>
      </w:tr>
      <w:tr w14:paraId="5578F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C66309">
            <w:pPr>
              <w:spacing w:line="360" w:lineRule="auto"/>
              <w:jc w:val="left"/>
              <w:textAlignment w:val="center"/>
              <w:rPr>
                <w:color w:val="000000"/>
              </w:rPr>
            </w:pPr>
            <w:r>
              <w:rPr>
                <w:rFonts w:ascii="宋体" w:hAnsi="宋体" w:eastAsia="宋体" w:cs="宋体"/>
                <w:color w:val="000000"/>
              </w:rPr>
              <w:t>尿素</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5E1E29">
            <w:pPr>
              <w:spacing w:line="360" w:lineRule="auto"/>
              <w:jc w:val="left"/>
              <w:textAlignment w:val="center"/>
              <w:rPr>
                <w:color w:val="000000"/>
              </w:rPr>
            </w:pPr>
            <w:r>
              <w:rPr>
                <w:rFonts w:ascii="Times New Roman" w:hAnsi="Times New Roman" w:eastAsia="Times New Roman" w:cs="Times New Roman"/>
                <w:color w:val="000000"/>
              </w:rPr>
              <w:t>0.03</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F67E88">
            <w:pPr>
              <w:spacing w:line="360" w:lineRule="auto"/>
              <w:jc w:val="left"/>
              <w:textAlignment w:val="center"/>
              <w:rPr>
                <w:color w:val="000000"/>
              </w:rPr>
            </w:pPr>
            <w:r>
              <w:rPr>
                <w:rFonts w:ascii="Times New Roman" w:hAnsi="Times New Roman" w:eastAsia="Times New Roman" w:cs="Times New Roman"/>
                <w:color w:val="000000"/>
              </w:rPr>
              <w:t>0.03</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BC9A39">
            <w:pPr>
              <w:spacing w:line="360" w:lineRule="auto"/>
              <w:jc w:val="left"/>
              <w:textAlignment w:val="center"/>
              <w:rPr>
                <w:color w:val="000000"/>
              </w:rPr>
            </w:pPr>
            <w:r>
              <w:rPr>
                <w:rFonts w:ascii="Times New Roman" w:hAnsi="Times New Roman" w:eastAsia="Times New Roman" w:cs="Times New Roman"/>
                <w:color w:val="000000"/>
              </w:rPr>
              <w:t>1.8</w:t>
            </w:r>
          </w:p>
        </w:tc>
      </w:tr>
      <w:tr w14:paraId="493E0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41A942">
            <w:pPr>
              <w:spacing w:line="360" w:lineRule="auto"/>
              <w:jc w:val="left"/>
              <w:textAlignment w:val="center"/>
              <w:rPr>
                <w:color w:val="000000"/>
              </w:rPr>
            </w:pPr>
            <w:r>
              <w:rPr>
                <w:rFonts w:ascii="宋体" w:hAnsi="宋体" w:eastAsia="宋体" w:cs="宋体"/>
                <w:color w:val="000000"/>
              </w:rPr>
              <w:t>葡萄糖</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3C6310">
            <w:pPr>
              <w:spacing w:line="360" w:lineRule="auto"/>
              <w:jc w:val="left"/>
              <w:textAlignment w:val="center"/>
              <w:rPr>
                <w:color w:val="000000"/>
              </w:rPr>
            </w:pPr>
            <w:r>
              <w:rPr>
                <w:rFonts w:ascii="Times New Roman" w:hAnsi="Times New Roman" w:eastAsia="Times New Roman" w:cs="Times New Roman"/>
                <w:color w:val="000000"/>
              </w:rPr>
              <w:t>0.1</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5E1583">
            <w:pPr>
              <w:spacing w:line="360" w:lineRule="auto"/>
              <w:jc w:val="left"/>
              <w:textAlignment w:val="center"/>
              <w:rPr>
                <w:color w:val="000000"/>
              </w:rPr>
            </w:pPr>
            <w:r>
              <w:rPr>
                <w:rFonts w:ascii="Times New Roman" w:hAnsi="Times New Roman" w:eastAsia="Times New Roman" w:cs="Times New Roman"/>
                <w:color w:val="000000"/>
              </w:rPr>
              <w:t>0.1</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80B652">
            <w:pPr>
              <w:spacing w:line="360" w:lineRule="auto"/>
              <w:jc w:val="left"/>
              <w:textAlignment w:val="center"/>
              <w:rPr>
                <w:color w:val="000000"/>
              </w:rPr>
            </w:pPr>
            <w:r>
              <w:rPr>
                <w:rFonts w:ascii="Times New Roman" w:hAnsi="Times New Roman" w:eastAsia="Times New Roman" w:cs="Times New Roman"/>
                <w:color w:val="000000"/>
              </w:rPr>
              <w:t>0</w:t>
            </w:r>
          </w:p>
        </w:tc>
      </w:tr>
      <w:tr w14:paraId="3D716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EC4EDF">
            <w:pPr>
              <w:spacing w:line="360" w:lineRule="auto"/>
              <w:jc w:val="left"/>
              <w:textAlignment w:val="center"/>
              <w:rPr>
                <w:color w:val="000000"/>
              </w:rPr>
            </w:pPr>
            <w:r>
              <w:rPr>
                <w:rFonts w:ascii="宋体" w:hAnsi="宋体" w:eastAsia="宋体" w:cs="宋体"/>
                <w:color w:val="000000"/>
              </w:rPr>
              <w:t>无机盐</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B5AC88">
            <w:pPr>
              <w:spacing w:line="360" w:lineRule="auto"/>
              <w:jc w:val="left"/>
              <w:textAlignment w:val="center"/>
              <w:rPr>
                <w:color w:val="000000"/>
              </w:rPr>
            </w:pPr>
            <w:r>
              <w:rPr>
                <w:rFonts w:ascii="Times New Roman" w:hAnsi="Times New Roman" w:eastAsia="Times New Roman" w:cs="Times New Roman"/>
                <w:color w:val="000000"/>
              </w:rPr>
              <w:t>0.72</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52FC68">
            <w:pPr>
              <w:spacing w:line="360" w:lineRule="auto"/>
              <w:jc w:val="left"/>
              <w:textAlignment w:val="center"/>
              <w:rPr>
                <w:color w:val="000000"/>
              </w:rPr>
            </w:pPr>
            <w:r>
              <w:rPr>
                <w:rFonts w:ascii="Times New Roman" w:hAnsi="Times New Roman" w:eastAsia="Times New Roman" w:cs="Times New Roman"/>
                <w:color w:val="000000"/>
              </w:rPr>
              <w:t>0.72</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1446A9">
            <w:pPr>
              <w:spacing w:line="360" w:lineRule="auto"/>
              <w:jc w:val="left"/>
              <w:textAlignment w:val="center"/>
              <w:rPr>
                <w:color w:val="000000"/>
              </w:rPr>
            </w:pPr>
            <w:r>
              <w:rPr>
                <w:rFonts w:ascii="Times New Roman" w:hAnsi="Times New Roman" w:eastAsia="Times New Roman" w:cs="Times New Roman"/>
                <w:color w:val="000000"/>
              </w:rPr>
              <w:t>1.1</w:t>
            </w:r>
          </w:p>
        </w:tc>
      </w:tr>
      <w:tr w14:paraId="10463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CE9681">
            <w:pPr>
              <w:spacing w:line="360" w:lineRule="auto"/>
              <w:jc w:val="left"/>
              <w:textAlignment w:val="center"/>
              <w:rPr>
                <w:color w:val="000000"/>
              </w:rPr>
            </w:pPr>
            <w:r>
              <w:rPr>
                <w:rFonts w:ascii="宋体" w:hAnsi="宋体" w:eastAsia="宋体" w:cs="宋体"/>
                <w:color w:val="000000"/>
              </w:rPr>
              <w:t>大分子蛋白质</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9A8903">
            <w:pPr>
              <w:spacing w:line="360" w:lineRule="auto"/>
              <w:jc w:val="left"/>
              <w:textAlignment w:val="center"/>
              <w:rPr>
                <w:color w:val="000000"/>
              </w:rPr>
            </w:pPr>
            <w:r>
              <w:rPr>
                <w:rFonts w:ascii="Times New Roman" w:hAnsi="Times New Roman" w:eastAsia="Times New Roman" w:cs="Times New Roman"/>
                <w:color w:val="000000"/>
              </w:rPr>
              <w:t>8</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6B7BEA">
            <w:pPr>
              <w:spacing w:line="360" w:lineRule="auto"/>
              <w:jc w:val="left"/>
              <w:textAlignment w:val="center"/>
              <w:rPr>
                <w:color w:val="000000"/>
              </w:rPr>
            </w:pPr>
            <w:r>
              <w:rPr>
                <w:rFonts w:ascii="Times New Roman" w:hAnsi="Times New Roman" w:eastAsia="Times New Roman" w:cs="Times New Roman"/>
                <w:color w:val="000000"/>
              </w:rPr>
              <w:t>0</w:t>
            </w:r>
          </w:p>
        </w:tc>
        <w:tc>
          <w:tcPr>
            <w:tcW w:w="2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D944DC">
            <w:pPr>
              <w:spacing w:line="360" w:lineRule="auto"/>
              <w:jc w:val="left"/>
              <w:textAlignment w:val="center"/>
              <w:rPr>
                <w:color w:val="000000"/>
              </w:rPr>
            </w:pPr>
            <w:r>
              <w:rPr>
                <w:rFonts w:ascii="Times New Roman" w:hAnsi="Times New Roman" w:eastAsia="Times New Roman" w:cs="Times New Roman"/>
                <w:color w:val="000000"/>
              </w:rPr>
              <w:t>0</w:t>
            </w:r>
          </w:p>
        </w:tc>
      </w:tr>
    </w:tbl>
    <w:p w14:paraId="41D4762C">
      <w:pPr>
        <w:spacing w:line="360" w:lineRule="auto"/>
        <w:jc w:val="left"/>
        <w:textAlignment w:val="center"/>
        <w:rPr>
          <w:color w:val="000000"/>
        </w:rPr>
      </w:pPr>
      <w:r>
        <w:rPr>
          <w:color w:val="000000"/>
        </w:rPr>
        <w:t xml:space="preserve">A. </w:t>
      </w:r>
      <w:r>
        <w:rPr>
          <w:rFonts w:ascii="宋体" w:hAnsi="宋体" w:eastAsia="宋体" w:cs="宋体"/>
          <w:color w:val="000000"/>
        </w:rPr>
        <w:t>大分子蛋白质不能透过肾小球和肾小囊内壁进入肾小囊</w:t>
      </w:r>
    </w:p>
    <w:p w14:paraId="69CCC8EC">
      <w:pPr>
        <w:spacing w:line="360" w:lineRule="auto"/>
        <w:jc w:val="left"/>
        <w:textAlignment w:val="center"/>
        <w:rPr>
          <w:color w:val="000000"/>
        </w:rPr>
      </w:pPr>
      <w:r>
        <w:rPr>
          <w:color w:val="000000"/>
        </w:rPr>
        <w:t xml:space="preserve">B. </w:t>
      </w:r>
      <w:r>
        <w:rPr>
          <w:rFonts w:ascii="宋体" w:hAnsi="宋体" w:eastAsia="宋体" w:cs="宋体"/>
          <w:color w:val="000000"/>
        </w:rPr>
        <w:t>原尿中的全部葡萄糖被肾小管重新吸收后进入毛细血管</w:t>
      </w:r>
    </w:p>
    <w:p w14:paraId="1D356680">
      <w:pPr>
        <w:spacing w:line="360" w:lineRule="auto"/>
        <w:jc w:val="left"/>
        <w:textAlignment w:val="center"/>
        <w:rPr>
          <w:color w:val="000000"/>
        </w:rPr>
      </w:pPr>
      <w:r>
        <w:rPr>
          <w:color w:val="000000"/>
        </w:rPr>
        <w:t xml:space="preserve">C. </w:t>
      </w:r>
      <w:r>
        <w:rPr>
          <w:rFonts w:ascii="宋体" w:hAnsi="宋体" w:eastAsia="宋体" w:cs="宋体"/>
          <w:color w:val="000000"/>
        </w:rPr>
        <w:t>原尿流经肾小管时，尿素和无机盐没有被肾小管重新吸收</w:t>
      </w:r>
    </w:p>
    <w:p w14:paraId="1B562546">
      <w:pPr>
        <w:spacing w:line="360" w:lineRule="auto"/>
        <w:jc w:val="left"/>
        <w:textAlignment w:val="center"/>
        <w:rPr>
          <w:color w:val="000000"/>
        </w:rPr>
      </w:pPr>
      <w:r>
        <w:rPr>
          <w:color w:val="000000"/>
        </w:rPr>
        <w:t xml:space="preserve">D. </w:t>
      </w:r>
      <w:r>
        <w:rPr>
          <w:rFonts w:ascii="宋体" w:hAnsi="宋体" w:eastAsia="宋体" w:cs="宋体"/>
          <w:color w:val="000000"/>
        </w:rPr>
        <w:t>与流入肾脏的动脉血相比，流出肾脏的静脉血中尿素等废物含量减少</w:t>
      </w:r>
    </w:p>
    <w:p w14:paraId="47FAF952">
      <w:pPr>
        <w:spacing w:line="360" w:lineRule="auto"/>
        <w:jc w:val="left"/>
        <w:textAlignment w:val="center"/>
        <w:rPr>
          <w:color w:val="000000"/>
        </w:rPr>
      </w:pPr>
      <w:r>
        <w:rPr>
          <w:color w:val="000000"/>
        </w:rPr>
        <w:t xml:space="preserve">6. </w:t>
      </w:r>
      <w:r>
        <w:rPr>
          <w:rFonts w:ascii="宋体" w:hAnsi="宋体" w:eastAsia="宋体" w:cs="宋体"/>
          <w:color w:val="000000"/>
        </w:rPr>
        <w:t>如图是哺乳动物心脏解剖图。下列叙述正确的一组是（　　）</w:t>
      </w:r>
    </w:p>
    <w:p w14:paraId="5CF9AF5D">
      <w:pPr>
        <w:spacing w:line="360" w:lineRule="auto"/>
        <w:jc w:val="left"/>
        <w:textAlignment w:val="center"/>
        <w:rPr>
          <w:color w:val="000000"/>
        </w:rPr>
      </w:pPr>
      <w:r>
        <w:rPr>
          <w:color w:val="000000"/>
        </w:rPr>
        <w:drawing>
          <wp:inline distT="0" distB="0" distL="114300" distR="114300">
            <wp:extent cx="1771650" cy="19240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771650" cy="1924050"/>
                    </a:xfrm>
                    <a:prstGeom prst="rect">
                      <a:avLst/>
                    </a:prstGeom>
                  </pic:spPr>
                </pic:pic>
              </a:graphicData>
            </a:graphic>
          </wp:inline>
        </w:drawing>
      </w:r>
    </w:p>
    <w:p w14:paraId="665B88A9">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[I]</w:t>
      </w:r>
      <w:r>
        <w:rPr>
          <w:rFonts w:ascii="宋体" w:hAnsi="宋体" w:eastAsia="宋体" w:cs="宋体"/>
          <w:color w:val="000000"/>
        </w:rPr>
        <w:t>动脉瓣可防止静脉血逆流回</w:t>
      </w:r>
      <w:r>
        <w:rPr>
          <w:rFonts w:ascii="Times New Roman" w:hAnsi="Times New Roman" w:eastAsia="Times New Roman" w:cs="Times New Roman"/>
          <w:color w:val="000000"/>
        </w:rPr>
        <w:t>[b]</w:t>
      </w:r>
      <w:r>
        <w:rPr>
          <w:rFonts w:ascii="宋体" w:hAnsi="宋体" w:eastAsia="宋体" w:cs="宋体"/>
          <w:color w:val="000000"/>
        </w:rPr>
        <w:t>左心室</w:t>
      </w:r>
    </w:p>
    <w:p w14:paraId="2B5C4428">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[II]</w:t>
      </w:r>
      <w:r>
        <w:rPr>
          <w:rFonts w:ascii="宋体" w:hAnsi="宋体" w:eastAsia="宋体" w:cs="宋体"/>
          <w:color w:val="000000"/>
        </w:rPr>
        <w:t>房室瓣可防止动脉血逆流回</w:t>
      </w:r>
      <w:r>
        <w:rPr>
          <w:rFonts w:ascii="Times New Roman" w:hAnsi="Times New Roman" w:eastAsia="Times New Roman" w:cs="Times New Roman"/>
          <w:color w:val="000000"/>
        </w:rPr>
        <w:t>[a]</w:t>
      </w:r>
      <w:r>
        <w:rPr>
          <w:rFonts w:ascii="宋体" w:hAnsi="宋体" w:eastAsia="宋体" w:cs="宋体"/>
          <w:color w:val="000000"/>
        </w:rPr>
        <w:t>右心房</w:t>
      </w:r>
    </w:p>
    <w:p w14:paraId="28F1641F">
      <w:pPr>
        <w:spacing w:line="360" w:lineRule="auto"/>
        <w:jc w:val="left"/>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[b]</w:t>
      </w:r>
      <w:r>
        <w:rPr>
          <w:rFonts w:ascii="宋体" w:hAnsi="宋体" w:eastAsia="宋体" w:cs="宋体"/>
          <w:color w:val="000000"/>
        </w:rPr>
        <w:t>左心室壁最厚与将血液泵入</w:t>
      </w:r>
      <w:r>
        <w:rPr>
          <w:rFonts w:ascii="Times New Roman" w:hAnsi="Times New Roman" w:eastAsia="Times New Roman" w:cs="Times New Roman"/>
          <w:color w:val="000000"/>
        </w:rPr>
        <w:t>[3]</w:t>
      </w:r>
      <w:r>
        <w:rPr>
          <w:rFonts w:ascii="宋体" w:hAnsi="宋体" w:eastAsia="宋体" w:cs="宋体"/>
          <w:color w:val="000000"/>
        </w:rPr>
        <w:t>主动脉并运送至全身相适应</w:t>
      </w:r>
    </w:p>
    <w:p w14:paraId="33DB8CD9">
      <w:pPr>
        <w:spacing w:line="360" w:lineRule="auto"/>
        <w:jc w:val="left"/>
        <w:textAlignment w:val="center"/>
        <w:rPr>
          <w:color w:val="000000"/>
        </w:rPr>
      </w:pPr>
      <w:r>
        <w:rPr>
          <w:rFonts w:ascii="宋体" w:hAnsi="宋体" w:eastAsia="宋体" w:cs="宋体"/>
          <w:color w:val="000000"/>
        </w:rPr>
        <w:t>④扎紧</w:t>
      </w:r>
      <w:r>
        <w:rPr>
          <w:rFonts w:ascii="Times New Roman" w:hAnsi="Times New Roman" w:eastAsia="Times New Roman" w:cs="Times New Roman"/>
          <w:color w:val="000000"/>
        </w:rPr>
        <w:t>[2]</w:t>
      </w:r>
      <w:r>
        <w:rPr>
          <w:rFonts w:ascii="宋体" w:hAnsi="宋体" w:eastAsia="宋体" w:cs="宋体"/>
          <w:color w:val="000000"/>
        </w:rPr>
        <w:t>下腔静脉，向</w:t>
      </w:r>
      <w:r>
        <w:rPr>
          <w:rFonts w:ascii="Times New Roman" w:hAnsi="Times New Roman" w:eastAsia="Times New Roman" w:cs="Times New Roman"/>
          <w:color w:val="000000"/>
        </w:rPr>
        <w:t>[1]</w:t>
      </w:r>
      <w:r>
        <w:rPr>
          <w:rFonts w:ascii="宋体" w:hAnsi="宋体" w:eastAsia="宋体" w:cs="宋体"/>
          <w:color w:val="000000"/>
        </w:rPr>
        <w:t>上腔静脉注水，水从</w:t>
      </w:r>
      <w:r>
        <w:rPr>
          <w:rFonts w:ascii="Times New Roman" w:hAnsi="Times New Roman" w:eastAsia="Times New Roman" w:cs="Times New Roman"/>
          <w:color w:val="000000"/>
        </w:rPr>
        <w:t>[4]</w:t>
      </w:r>
      <w:r>
        <w:rPr>
          <w:rFonts w:ascii="宋体" w:hAnsi="宋体" w:eastAsia="宋体" w:cs="宋体"/>
          <w:color w:val="000000"/>
        </w:rPr>
        <w:t>肺动脉流出</w:t>
      </w:r>
    </w:p>
    <w:p w14:paraId="5CF116B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②③</w:t>
      </w:r>
    </w:p>
    <w:p w14:paraId="27AE55B8">
      <w:pPr>
        <w:spacing w:line="360" w:lineRule="auto"/>
        <w:jc w:val="left"/>
        <w:textAlignment w:val="center"/>
        <w:rPr>
          <w:color w:val="000000"/>
        </w:rPr>
      </w:pPr>
      <w:r>
        <w:rPr>
          <w:color w:val="000000"/>
        </w:rPr>
        <w:t xml:space="preserve">7. </w:t>
      </w:r>
      <w:r>
        <w:rPr>
          <w:rFonts w:ascii="宋体" w:hAnsi="宋体" w:eastAsia="宋体" w:cs="宋体"/>
          <w:color w:val="000000"/>
        </w:rPr>
        <w:t>激素在人体内含量极少，但对人体新陈代谢、生长发育和生殖等生命活动具有重要调节作用。下列叙述错误的是（　　）</w:t>
      </w:r>
    </w:p>
    <w:p w14:paraId="3B0976DA">
      <w:pPr>
        <w:spacing w:line="360" w:lineRule="auto"/>
        <w:jc w:val="left"/>
        <w:textAlignment w:val="center"/>
        <w:rPr>
          <w:color w:val="000000"/>
        </w:rPr>
      </w:pPr>
      <w:r>
        <w:rPr>
          <w:color w:val="000000"/>
        </w:rPr>
        <w:t xml:space="preserve">A. </w:t>
      </w:r>
      <w:r>
        <w:rPr>
          <w:rFonts w:ascii="宋体" w:hAnsi="宋体" w:eastAsia="宋体" w:cs="宋体"/>
          <w:color w:val="000000"/>
        </w:rPr>
        <w:t>内分泌腺分泌的激素直接进入腺体内毛细血管，随血液循环输送到全身各处</w:t>
      </w:r>
    </w:p>
    <w:p w14:paraId="2A041092">
      <w:pPr>
        <w:spacing w:line="360" w:lineRule="auto"/>
        <w:jc w:val="left"/>
        <w:textAlignment w:val="center"/>
        <w:rPr>
          <w:color w:val="000000"/>
        </w:rPr>
      </w:pPr>
      <w:r>
        <w:rPr>
          <w:color w:val="000000"/>
        </w:rPr>
        <w:t xml:space="preserve">B. </w:t>
      </w:r>
      <w:r>
        <w:rPr>
          <w:rFonts w:ascii="宋体" w:hAnsi="宋体" w:eastAsia="宋体" w:cs="宋体"/>
          <w:color w:val="000000"/>
        </w:rPr>
        <w:t>进入青春期的男孩第二性征越来越明显，与睾丸分泌的雄性激素有关</w:t>
      </w:r>
    </w:p>
    <w:p w14:paraId="073AE595">
      <w:pPr>
        <w:spacing w:line="360" w:lineRule="auto"/>
        <w:jc w:val="left"/>
        <w:textAlignment w:val="center"/>
        <w:rPr>
          <w:color w:val="000000"/>
        </w:rPr>
      </w:pPr>
      <w:r>
        <w:rPr>
          <w:color w:val="000000"/>
        </w:rPr>
        <w:t xml:space="preserve">C. </w:t>
      </w:r>
      <w:r>
        <w:rPr>
          <w:rFonts w:ascii="宋体" w:hAnsi="宋体" w:eastAsia="宋体" w:cs="宋体"/>
          <w:color w:val="000000"/>
        </w:rPr>
        <w:t>甲状腺激素分泌不足，会导致身体消瘦，情绪激动，心跳加快，血压升高</w:t>
      </w:r>
    </w:p>
    <w:p w14:paraId="2A3F3BEF">
      <w:pPr>
        <w:spacing w:line="360" w:lineRule="auto"/>
        <w:jc w:val="left"/>
        <w:textAlignment w:val="center"/>
        <w:rPr>
          <w:color w:val="000000"/>
        </w:rPr>
      </w:pPr>
      <w:r>
        <w:rPr>
          <w:color w:val="000000"/>
        </w:rPr>
        <w:t xml:space="preserve">D. </w:t>
      </w:r>
      <w:r>
        <w:rPr>
          <w:rFonts w:ascii="宋体" w:hAnsi="宋体" w:eastAsia="宋体" w:cs="宋体"/>
          <w:color w:val="000000"/>
        </w:rPr>
        <w:t>生长激素由垂体分泌，幼年时生长教素分泌异常会导致侏儒症或巨人症</w:t>
      </w:r>
    </w:p>
    <w:p w14:paraId="5ADA77D6">
      <w:pPr>
        <w:spacing w:line="360" w:lineRule="auto"/>
        <w:jc w:val="left"/>
        <w:textAlignment w:val="center"/>
        <w:rPr>
          <w:color w:val="000000"/>
        </w:rPr>
      </w:pPr>
      <w:r>
        <w:rPr>
          <w:color w:val="000000"/>
        </w:rPr>
        <w:t xml:space="preserve">8. </w:t>
      </w:r>
      <w:r>
        <w:rPr>
          <w:rFonts w:ascii="宋体" w:hAnsi="宋体" w:eastAsia="宋体" w:cs="宋体"/>
          <w:color w:val="000000"/>
        </w:rPr>
        <w:t>人</w:t>
      </w:r>
      <w:r>
        <w:rPr>
          <w:rFonts w:ascii="宋体" w:hAnsi="宋体" w:eastAsia="宋体" w:cs="宋体"/>
          <w:color w:val="000000"/>
          <w:position w:val="0"/>
        </w:rPr>
        <w:drawing>
          <wp:inline distT="0" distB="0" distL="114300" distR="114300">
            <wp:extent cx="133350" cy="177800"/>
            <wp:effectExtent l="0" t="0" r="0" b="13335"/>
            <wp:docPr id="200371" name="图片 200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1" name="图片 20037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呼吸运动通过肋间肌和膈肌节律性活动完成，其频率和深度随身体内外环境的变化而改变。如图是调节呼吸的反射弧模式图。下列叙述错误的是（　　）</w:t>
      </w:r>
    </w:p>
    <w:p w14:paraId="0E4855C0">
      <w:pPr>
        <w:spacing w:line="360" w:lineRule="auto"/>
        <w:jc w:val="left"/>
        <w:textAlignment w:val="center"/>
        <w:rPr>
          <w:color w:val="000000"/>
        </w:rPr>
      </w:pPr>
      <w:r>
        <w:rPr>
          <w:color w:val="000000"/>
        </w:rPr>
        <w:drawing>
          <wp:inline distT="0" distB="0" distL="114300" distR="114300">
            <wp:extent cx="1924050" cy="19526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924050" cy="1952625"/>
                    </a:xfrm>
                    <a:prstGeom prst="rect">
                      <a:avLst/>
                    </a:prstGeom>
                  </pic:spPr>
                </pic:pic>
              </a:graphicData>
            </a:graphic>
          </wp:inline>
        </w:drawing>
      </w:r>
    </w:p>
    <w:p w14:paraId="47BDE558">
      <w:pPr>
        <w:spacing w:line="360" w:lineRule="auto"/>
        <w:jc w:val="left"/>
        <w:textAlignment w:val="center"/>
        <w:rPr>
          <w:color w:val="000000"/>
        </w:rPr>
      </w:pPr>
      <w:r>
        <w:rPr>
          <w:color w:val="000000"/>
        </w:rPr>
        <w:t xml:space="preserve">A. </w:t>
      </w:r>
      <w:r>
        <w:rPr>
          <w:rFonts w:ascii="宋体" w:hAnsi="宋体" w:eastAsia="宋体" w:cs="宋体"/>
          <w:color w:val="000000"/>
        </w:rPr>
        <w:t>血管内二氧化碳感受器受到刺激后产生的神经冲动由</w:t>
      </w:r>
      <w:r>
        <w:rPr>
          <w:rFonts w:ascii="Times New Roman" w:hAnsi="Times New Roman" w:eastAsia="Times New Roman" w:cs="Times New Roman"/>
          <w:color w:val="000000"/>
        </w:rPr>
        <w:t>A[1]</w:t>
      </w:r>
      <w:r>
        <w:rPr>
          <w:rFonts w:ascii="宋体" w:hAnsi="宋体" w:eastAsia="宋体" w:cs="宋体"/>
          <w:color w:val="000000"/>
        </w:rPr>
        <w:t>传到</w:t>
      </w:r>
      <w:r>
        <w:rPr>
          <w:rFonts w:ascii="Times New Roman" w:hAnsi="Times New Roman" w:eastAsia="Times New Roman" w:cs="Times New Roman"/>
          <w:color w:val="000000"/>
        </w:rPr>
        <w:t>[2]</w:t>
      </w:r>
    </w:p>
    <w:p w14:paraId="2839676A">
      <w:pPr>
        <w:spacing w:line="360" w:lineRule="auto"/>
        <w:jc w:val="left"/>
        <w:textAlignment w:val="center"/>
        <w:rPr>
          <w:color w:val="000000"/>
        </w:rPr>
      </w:pPr>
      <w:r>
        <w:rPr>
          <w:color w:val="000000"/>
        </w:rPr>
        <w:t xml:space="preserve">B. </w:t>
      </w:r>
      <w:r>
        <w:rPr>
          <w:rFonts w:ascii="宋体" w:hAnsi="宋体" w:eastAsia="宋体" w:cs="宋体"/>
          <w:color w:val="000000"/>
        </w:rPr>
        <w:t>在调节呼吸的反射弧中，</w:t>
      </w:r>
      <w:r>
        <w:rPr>
          <w:rFonts w:ascii="Times New Roman" w:hAnsi="Times New Roman" w:eastAsia="Times New Roman" w:cs="Times New Roman"/>
          <w:color w:val="000000"/>
        </w:rPr>
        <w:t>[1]</w:t>
      </w:r>
      <w:r>
        <w:rPr>
          <w:rFonts w:ascii="宋体" w:hAnsi="宋体" w:eastAsia="宋体" w:cs="宋体"/>
          <w:color w:val="000000"/>
        </w:rPr>
        <w:t>表示传入神经，</w:t>
      </w:r>
      <w:r>
        <w:rPr>
          <w:rFonts w:ascii="Times New Roman" w:hAnsi="Times New Roman" w:eastAsia="Times New Roman" w:cs="Times New Roman"/>
          <w:color w:val="000000"/>
        </w:rPr>
        <w:t>[4]</w:t>
      </w:r>
      <w:r>
        <w:rPr>
          <w:rFonts w:ascii="宋体" w:hAnsi="宋体" w:eastAsia="宋体" w:cs="宋体"/>
          <w:color w:val="000000"/>
        </w:rPr>
        <w:t>表示传出神经</w:t>
      </w:r>
    </w:p>
    <w:p w14:paraId="72FCEC3A">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[4]</w:t>
      </w:r>
      <w:r>
        <w:rPr>
          <w:rFonts w:ascii="宋体" w:hAnsi="宋体" w:eastAsia="宋体" w:cs="宋体"/>
          <w:color w:val="000000"/>
        </w:rPr>
        <w:t>的神经末精及其支配的助间肌和膈肌是呼吸反射的效应器</w:t>
      </w:r>
    </w:p>
    <w:p w14:paraId="26EED2E8">
      <w:pPr>
        <w:spacing w:line="360" w:lineRule="auto"/>
        <w:jc w:val="left"/>
        <w:textAlignment w:val="center"/>
        <w:rPr>
          <w:color w:val="000000"/>
        </w:rPr>
      </w:pPr>
      <w:r>
        <w:rPr>
          <w:color w:val="000000"/>
        </w:rPr>
        <w:t xml:space="preserve">D. </w:t>
      </w:r>
      <w:r>
        <w:rPr>
          <w:rFonts w:ascii="宋体" w:hAnsi="宋体" w:eastAsia="宋体" w:cs="宋体"/>
          <w:color w:val="000000"/>
        </w:rPr>
        <w:t>人在唱歌时，呼吸和发声的神经中枢都位于</w:t>
      </w:r>
      <w:r>
        <w:rPr>
          <w:rFonts w:ascii="Times New Roman" w:hAnsi="Times New Roman" w:eastAsia="Times New Roman" w:cs="Times New Roman"/>
          <w:color w:val="000000"/>
        </w:rPr>
        <w:t>[3]</w:t>
      </w:r>
      <w:r>
        <w:rPr>
          <w:rFonts w:ascii="宋体" w:hAnsi="宋体" w:eastAsia="宋体" w:cs="宋体"/>
          <w:color w:val="000000"/>
        </w:rPr>
        <w:t>大脑</w:t>
      </w:r>
    </w:p>
    <w:p w14:paraId="2A1254DA">
      <w:pPr>
        <w:spacing w:line="360" w:lineRule="auto"/>
        <w:jc w:val="left"/>
        <w:textAlignment w:val="center"/>
        <w:rPr>
          <w:color w:val="000000"/>
        </w:rPr>
      </w:pPr>
      <w:r>
        <w:rPr>
          <w:color w:val="000000"/>
        </w:rPr>
        <w:t xml:space="preserve">9. </w:t>
      </w:r>
      <w:r>
        <w:rPr>
          <w:rFonts w:ascii="宋体" w:hAnsi="宋体" w:eastAsia="宋体" w:cs="宋体"/>
          <w:color w:val="000000"/>
        </w:rPr>
        <w:t>动物的形态结构与其生活环境相适应。下列叙述错误的是（　　）</w:t>
      </w:r>
    </w:p>
    <w:p w14:paraId="52EAF95D">
      <w:pPr>
        <w:spacing w:line="360" w:lineRule="auto"/>
        <w:jc w:val="left"/>
        <w:textAlignment w:val="center"/>
        <w:rPr>
          <w:color w:val="000000"/>
        </w:rPr>
      </w:pPr>
      <w:r>
        <w:rPr>
          <w:color w:val="000000"/>
        </w:rPr>
        <w:t xml:space="preserve">A. </w:t>
      </w:r>
      <w:r>
        <w:rPr>
          <w:rFonts w:ascii="宋体" w:hAnsi="宋体" w:eastAsia="宋体" w:cs="宋体"/>
          <w:color w:val="000000"/>
        </w:rPr>
        <w:t>蚯蚓通过湿润的体壁进行呼吸，适于生活在潮湿的土壤环境</w:t>
      </w:r>
    </w:p>
    <w:p w14:paraId="4F3F7943">
      <w:pPr>
        <w:spacing w:line="360" w:lineRule="auto"/>
        <w:jc w:val="left"/>
        <w:textAlignment w:val="center"/>
        <w:rPr>
          <w:color w:val="000000"/>
        </w:rPr>
      </w:pPr>
      <w:r>
        <w:rPr>
          <w:color w:val="000000"/>
        </w:rPr>
        <w:t xml:space="preserve">B. </w:t>
      </w:r>
      <w:r>
        <w:rPr>
          <w:rFonts w:ascii="宋体" w:hAnsi="宋体" w:eastAsia="宋体" w:cs="宋体"/>
          <w:color w:val="000000"/>
        </w:rPr>
        <w:t>蝗虫的后足发达，有两对翅，适于在陆地上跳跃和空中飞行</w:t>
      </w:r>
    </w:p>
    <w:p w14:paraId="1354CA4A">
      <w:pPr>
        <w:spacing w:line="360" w:lineRule="auto"/>
        <w:jc w:val="left"/>
        <w:textAlignment w:val="center"/>
        <w:rPr>
          <w:color w:val="000000"/>
        </w:rPr>
      </w:pPr>
      <w:r>
        <w:rPr>
          <w:color w:val="000000"/>
        </w:rPr>
        <w:t xml:space="preserve">C. </w:t>
      </w:r>
      <w:r>
        <w:rPr>
          <w:rFonts w:ascii="宋体" w:hAnsi="宋体" w:eastAsia="宋体" w:cs="宋体"/>
          <w:color w:val="000000"/>
        </w:rPr>
        <w:t>蜥蜴的受精卵较大，卵内养料较多，卵外有坚韧卵壳，能在陆地上发育</w:t>
      </w:r>
    </w:p>
    <w:p w14:paraId="217B5CB1">
      <w:pPr>
        <w:spacing w:line="360" w:lineRule="auto"/>
        <w:jc w:val="left"/>
        <w:textAlignment w:val="center"/>
        <w:rPr>
          <w:color w:val="000000"/>
        </w:rPr>
      </w:pPr>
      <w:r>
        <w:rPr>
          <w:color w:val="000000"/>
        </w:rPr>
        <w:t xml:space="preserve">D. </w:t>
      </w:r>
      <w:r>
        <w:rPr>
          <w:rFonts w:ascii="宋体" w:hAnsi="宋体" w:eastAsia="宋体" w:cs="宋体"/>
          <w:color w:val="000000"/>
        </w:rPr>
        <w:t>家鸽的肺和气囊都能进行气体交换，适于空中飞行时获得更多的氧气</w:t>
      </w:r>
    </w:p>
    <w:p w14:paraId="337E3F04">
      <w:pPr>
        <w:spacing w:line="360" w:lineRule="auto"/>
        <w:jc w:val="left"/>
        <w:textAlignment w:val="center"/>
        <w:rPr>
          <w:color w:val="000000"/>
        </w:rPr>
      </w:pPr>
      <w:r>
        <w:rPr>
          <w:color w:val="000000"/>
        </w:rPr>
        <w:t xml:space="preserve">10. </w:t>
      </w:r>
      <w:r>
        <w:rPr>
          <w:rFonts w:ascii="宋体" w:hAnsi="宋体" w:eastAsia="宋体" w:cs="宋体"/>
          <w:color w:val="000000"/>
        </w:rPr>
        <w:t>下列对生物的生理活动、结构组成和生物学实验过程的表示，错误的是（　　）</w:t>
      </w:r>
    </w:p>
    <w:p w14:paraId="3E485D0C">
      <w:pPr>
        <w:spacing w:line="360" w:lineRule="auto"/>
        <w:jc w:val="left"/>
        <w:textAlignment w:val="center"/>
        <w:rPr>
          <w:color w:val="000000"/>
        </w:rPr>
      </w:pPr>
      <w:r>
        <w:rPr>
          <w:color w:val="000000"/>
        </w:rPr>
        <w:t xml:space="preserve">A. </w:t>
      </w:r>
      <w:r>
        <w:rPr>
          <w:rFonts w:ascii="宋体" w:hAnsi="宋体" w:eastAsia="宋体" w:cs="宋体"/>
          <w:color w:val="000000"/>
        </w:rPr>
        <w:t>家蚕的完全变态发育过程：卵</w:t>
      </w:r>
      <w:r>
        <w:rPr>
          <w:rFonts w:ascii="Times New Roman" w:hAnsi="Times New Roman" w:eastAsia="Times New Roman" w:cs="Times New Roman"/>
          <w:color w:val="000000"/>
        </w:rPr>
        <w:t>→</w:t>
      </w:r>
      <w:r>
        <w:rPr>
          <w:rFonts w:ascii="宋体" w:hAnsi="宋体" w:eastAsia="宋体" w:cs="宋体"/>
          <w:color w:val="000000"/>
        </w:rPr>
        <w:t>幼虫</w:t>
      </w:r>
      <w:r>
        <w:rPr>
          <w:rFonts w:ascii="Times New Roman" w:hAnsi="Times New Roman" w:eastAsia="Times New Roman" w:cs="Times New Roman"/>
          <w:color w:val="000000"/>
        </w:rPr>
        <w:t>→</w:t>
      </w:r>
      <w:r>
        <w:rPr>
          <w:rFonts w:ascii="宋体" w:hAnsi="宋体" w:eastAsia="宋体" w:cs="宋体"/>
          <w:color w:val="000000"/>
        </w:rPr>
        <w:t>蛹</w:t>
      </w:r>
      <w:r>
        <w:rPr>
          <w:rFonts w:ascii="Times New Roman" w:hAnsi="Times New Roman" w:eastAsia="Times New Roman" w:cs="Times New Roman"/>
          <w:color w:val="000000"/>
        </w:rPr>
        <w:t>→</w:t>
      </w:r>
      <w:r>
        <w:rPr>
          <w:rFonts w:ascii="宋体" w:hAnsi="宋体" w:eastAsia="宋体" w:cs="宋体"/>
          <w:color w:val="000000"/>
        </w:rPr>
        <w:t>成虫</w:t>
      </w:r>
    </w:p>
    <w:p w14:paraId="3FA064AE">
      <w:pPr>
        <w:spacing w:line="360" w:lineRule="auto"/>
        <w:jc w:val="left"/>
        <w:textAlignment w:val="center"/>
        <w:rPr>
          <w:color w:val="000000"/>
        </w:rPr>
      </w:pPr>
      <w:r>
        <w:rPr>
          <w:color w:val="000000"/>
        </w:rPr>
        <w:t xml:space="preserve">B. </w:t>
      </w:r>
      <w:r>
        <w:rPr>
          <w:rFonts w:ascii="宋体" w:hAnsi="宋体" w:eastAsia="宋体" w:cs="宋体"/>
          <w:color w:val="000000"/>
        </w:rPr>
        <w:t>哺乳动物的结构层次：细胞</w:t>
      </w:r>
      <w:r>
        <w:rPr>
          <w:rFonts w:ascii="Times New Roman" w:hAnsi="Times New Roman" w:eastAsia="Times New Roman" w:cs="Times New Roman"/>
          <w:color w:val="000000"/>
        </w:rPr>
        <w:t>→</w:t>
      </w:r>
      <w:r>
        <w:rPr>
          <w:rFonts w:ascii="宋体" w:hAnsi="宋体" w:eastAsia="宋体" w:cs="宋体"/>
          <w:color w:val="000000"/>
        </w:rPr>
        <w:t>组织</w:t>
      </w:r>
      <w:r>
        <w:rPr>
          <w:rFonts w:ascii="Times New Roman" w:hAnsi="Times New Roman" w:eastAsia="Times New Roman" w:cs="Times New Roman"/>
          <w:color w:val="000000"/>
        </w:rPr>
        <w:t>→</w:t>
      </w:r>
      <w:r>
        <w:rPr>
          <w:rFonts w:ascii="宋体" w:hAnsi="宋体" w:eastAsia="宋体" w:cs="宋体"/>
          <w:color w:val="000000"/>
        </w:rPr>
        <w:t>器官</w:t>
      </w:r>
      <w:r>
        <w:rPr>
          <w:rFonts w:ascii="Times New Roman" w:hAnsi="Times New Roman" w:eastAsia="Times New Roman" w:cs="Times New Roman"/>
          <w:color w:val="000000"/>
        </w:rPr>
        <w:t>→</w:t>
      </w:r>
      <w:r>
        <w:rPr>
          <w:rFonts w:ascii="宋体" w:hAnsi="宋体" w:eastAsia="宋体" w:cs="宋体"/>
          <w:color w:val="000000"/>
        </w:rPr>
        <w:t>系统</w:t>
      </w:r>
      <w:r>
        <w:rPr>
          <w:rFonts w:ascii="Times New Roman" w:hAnsi="Times New Roman" w:eastAsia="Times New Roman" w:cs="Times New Roman"/>
          <w:color w:val="000000"/>
        </w:rPr>
        <w:t>→</w:t>
      </w:r>
      <w:r>
        <w:rPr>
          <w:rFonts w:ascii="宋体" w:hAnsi="宋体" w:eastAsia="宋体" w:cs="宋体"/>
          <w:color w:val="000000"/>
        </w:rPr>
        <w:t>动物体</w:t>
      </w:r>
    </w:p>
    <w:p w14:paraId="67551AEF">
      <w:pPr>
        <w:spacing w:line="360" w:lineRule="auto"/>
        <w:jc w:val="left"/>
        <w:textAlignment w:val="center"/>
        <w:rPr>
          <w:color w:val="000000"/>
        </w:rPr>
      </w:pPr>
      <w:r>
        <w:rPr>
          <w:color w:val="000000"/>
        </w:rPr>
        <w:t xml:space="preserve">C. </w:t>
      </w:r>
      <w:r>
        <w:rPr>
          <w:rFonts w:ascii="宋体" w:hAnsi="宋体" w:eastAsia="宋体" w:cs="宋体"/>
          <w:color w:val="000000"/>
        </w:rPr>
        <w:t>培养细菌真菌</w:t>
      </w:r>
      <w:r>
        <w:rPr>
          <w:rFonts w:ascii="宋体" w:hAnsi="宋体" w:eastAsia="宋体" w:cs="宋体"/>
          <w:color w:val="000000"/>
          <w:position w:val="0"/>
        </w:rPr>
        <w:drawing>
          <wp:inline distT="0" distB="0" distL="114300" distR="114300">
            <wp:extent cx="133350" cy="177800"/>
            <wp:effectExtent l="0" t="0" r="0" b="13335"/>
            <wp:docPr id="200375" name="图片 200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5" name="图片 20037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步骤：配制培养基一接种</w:t>
      </w:r>
      <w:r>
        <w:rPr>
          <w:rFonts w:ascii="Times New Roman" w:hAnsi="Times New Roman" w:eastAsia="Times New Roman" w:cs="Times New Roman"/>
          <w:color w:val="000000"/>
        </w:rPr>
        <w:t>→</w:t>
      </w:r>
      <w:r>
        <w:rPr>
          <w:rFonts w:ascii="宋体" w:hAnsi="宋体" w:eastAsia="宋体" w:cs="宋体"/>
          <w:color w:val="000000"/>
        </w:rPr>
        <w:t>高温灭菌</w:t>
      </w:r>
      <w:r>
        <w:rPr>
          <w:rFonts w:ascii="Times New Roman" w:hAnsi="Times New Roman" w:eastAsia="Times New Roman" w:cs="Times New Roman"/>
          <w:color w:val="000000"/>
        </w:rPr>
        <w:t>→</w:t>
      </w:r>
      <w:r>
        <w:rPr>
          <w:rFonts w:ascii="宋体" w:hAnsi="宋体" w:eastAsia="宋体" w:cs="宋体"/>
          <w:color w:val="000000"/>
        </w:rPr>
        <w:t>恒温培养</w:t>
      </w:r>
    </w:p>
    <w:p w14:paraId="4E7D03B4">
      <w:pPr>
        <w:spacing w:line="360" w:lineRule="auto"/>
        <w:jc w:val="left"/>
        <w:textAlignment w:val="center"/>
        <w:rPr>
          <w:color w:val="000000"/>
        </w:rPr>
      </w:pPr>
      <w:r>
        <w:rPr>
          <w:color w:val="000000"/>
        </w:rPr>
        <w:t xml:space="preserve">D. </w:t>
      </w:r>
      <w:r>
        <w:rPr>
          <w:rFonts w:ascii="宋体" w:hAnsi="宋体" w:eastAsia="宋体" w:cs="宋体"/>
          <w:color w:val="000000"/>
        </w:rPr>
        <w:t>人听觉形成的结构基础：外耳道</w:t>
      </w:r>
      <w:r>
        <w:rPr>
          <w:rFonts w:ascii="Times New Roman" w:hAnsi="Times New Roman" w:eastAsia="Times New Roman" w:cs="Times New Roman"/>
          <w:color w:val="000000"/>
        </w:rPr>
        <w:t>→</w:t>
      </w:r>
      <w:r>
        <w:rPr>
          <w:rFonts w:ascii="宋体" w:hAnsi="宋体" w:eastAsia="宋体" w:cs="宋体"/>
          <w:color w:val="000000"/>
        </w:rPr>
        <w:t>鼓膜</w:t>
      </w:r>
      <w:r>
        <w:rPr>
          <w:rFonts w:ascii="Times New Roman" w:hAnsi="Times New Roman" w:eastAsia="Times New Roman" w:cs="Times New Roman"/>
          <w:color w:val="000000"/>
        </w:rPr>
        <w:t>→</w:t>
      </w:r>
      <w:r>
        <w:rPr>
          <w:rFonts w:ascii="宋体" w:hAnsi="宋体" w:eastAsia="宋体" w:cs="宋体"/>
          <w:color w:val="000000"/>
        </w:rPr>
        <w:t>听小骨</w:t>
      </w:r>
      <w:r>
        <w:rPr>
          <w:rFonts w:ascii="Times New Roman" w:hAnsi="Times New Roman" w:eastAsia="Times New Roman" w:cs="Times New Roman"/>
          <w:color w:val="000000"/>
        </w:rPr>
        <w:t>→</w:t>
      </w:r>
      <w:r>
        <w:rPr>
          <w:rFonts w:ascii="宋体" w:hAnsi="宋体" w:eastAsia="宋体" w:cs="宋体"/>
          <w:color w:val="000000"/>
        </w:rPr>
        <w:t>耳蜗</w:t>
      </w:r>
      <w:r>
        <w:rPr>
          <w:rFonts w:ascii="Times New Roman" w:hAnsi="Times New Roman" w:eastAsia="Times New Roman" w:cs="Times New Roman"/>
          <w:color w:val="000000"/>
        </w:rPr>
        <w:t>→</w:t>
      </w:r>
      <w:r>
        <w:rPr>
          <w:rFonts w:ascii="宋体" w:hAnsi="宋体" w:eastAsia="宋体" w:cs="宋体"/>
          <w:color w:val="000000"/>
        </w:rPr>
        <w:t>听觉神经</w:t>
      </w:r>
      <w:r>
        <w:rPr>
          <w:rFonts w:ascii="Times New Roman" w:hAnsi="Times New Roman" w:eastAsia="Times New Roman" w:cs="Times New Roman"/>
          <w:color w:val="000000"/>
        </w:rPr>
        <w:t>→</w:t>
      </w:r>
      <w:r>
        <w:rPr>
          <w:rFonts w:ascii="宋体" w:hAnsi="宋体" w:eastAsia="宋体" w:cs="宋体"/>
          <w:color w:val="000000"/>
        </w:rPr>
        <w:t>大脑听觉中枢</w:t>
      </w:r>
    </w:p>
    <w:p w14:paraId="248DC582">
      <w:pPr>
        <w:spacing w:line="360" w:lineRule="auto"/>
        <w:jc w:val="left"/>
        <w:textAlignment w:val="center"/>
        <w:rPr>
          <w:color w:val="000000"/>
        </w:rPr>
      </w:pPr>
      <w:r>
        <w:rPr>
          <w:color w:val="000000"/>
        </w:rPr>
        <w:t xml:space="preserve">11. </w:t>
      </w:r>
      <w:r>
        <w:rPr>
          <w:rFonts w:ascii="宋体" w:hAnsi="宋体" w:eastAsia="宋体" w:cs="宋体"/>
          <w:color w:val="000000"/>
        </w:rPr>
        <w:t>如图是马铃薯两种繁育方式示意图。下列叙述正确的是（　　）</w:t>
      </w:r>
    </w:p>
    <w:p w14:paraId="406202EB">
      <w:pPr>
        <w:spacing w:line="360" w:lineRule="auto"/>
        <w:jc w:val="left"/>
        <w:textAlignment w:val="center"/>
        <w:rPr>
          <w:color w:val="000000"/>
        </w:rPr>
      </w:pPr>
      <w:r>
        <w:rPr>
          <w:color w:val="000000"/>
        </w:rPr>
        <w:drawing>
          <wp:inline distT="0" distB="0" distL="114300" distR="114300">
            <wp:extent cx="3438525" cy="17335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438525" cy="1733550"/>
                    </a:xfrm>
                    <a:prstGeom prst="rect">
                      <a:avLst/>
                    </a:prstGeom>
                  </pic:spPr>
                </pic:pic>
              </a:graphicData>
            </a:graphic>
          </wp:inline>
        </w:drawing>
      </w:r>
    </w:p>
    <w:p w14:paraId="596B357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丙只具有乙的遗传特性</w:t>
      </w:r>
      <w:r>
        <w:rPr>
          <w:color w:val="000000"/>
        </w:rPr>
        <w:tab/>
      </w:r>
      <w:r>
        <w:rPr>
          <w:color w:val="000000"/>
        </w:rPr>
        <w:t xml:space="preserve">B. </w:t>
      </w:r>
      <w:r>
        <w:rPr>
          <w:rFonts w:ascii="宋体" w:hAnsi="宋体" w:eastAsia="宋体" w:cs="宋体"/>
          <w:color w:val="000000"/>
        </w:rPr>
        <w:t>丁的细胞中有来自甲的染色体</w:t>
      </w:r>
    </w:p>
    <w:p w14:paraId="101C6BE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丙由</w:t>
      </w:r>
      <w:r>
        <w:rPr>
          <w:rFonts w:ascii="Times New Roman" w:hAnsi="Times New Roman" w:eastAsia="Times New Roman" w:cs="Times New Roman"/>
          <w:color w:val="000000"/>
        </w:rPr>
        <w:t>a</w:t>
      </w:r>
      <w:r>
        <w:rPr>
          <w:rFonts w:ascii="宋体" w:hAnsi="宋体" w:eastAsia="宋体" w:cs="宋体"/>
          <w:color w:val="000000"/>
        </w:rPr>
        <w:t>中的胚芽发育而成</w:t>
      </w:r>
      <w:r>
        <w:rPr>
          <w:color w:val="000000"/>
        </w:rPr>
        <w:tab/>
      </w:r>
      <w:r>
        <w:rPr>
          <w:color w:val="000000"/>
        </w:rPr>
        <w:t xml:space="preserve">D. </w:t>
      </w:r>
      <w:r>
        <w:rPr>
          <w:rFonts w:ascii="宋体" w:hAnsi="宋体" w:eastAsia="宋体" w:cs="宋体"/>
          <w:color w:val="000000"/>
        </w:rPr>
        <w:t>扦插与繁育方式②的实质相同</w:t>
      </w:r>
    </w:p>
    <w:p w14:paraId="0D5ED325">
      <w:pPr>
        <w:spacing w:line="360" w:lineRule="auto"/>
        <w:jc w:val="left"/>
        <w:textAlignment w:val="center"/>
        <w:rPr>
          <w:color w:val="000000"/>
        </w:rPr>
      </w:pPr>
      <w:r>
        <w:rPr>
          <w:color w:val="000000"/>
        </w:rPr>
        <w:t xml:space="preserve">12. </w:t>
      </w:r>
      <w:r>
        <w:rPr>
          <w:rFonts w:ascii="宋体" w:hAnsi="宋体" w:eastAsia="宋体" w:cs="宋体"/>
          <w:color w:val="000000"/>
        </w:rPr>
        <w:t>在教室里，甲、乙、丙、丁是邻桌。丁患了流感，经常咳嗽、打喷嚏。几天后，甲也患了流感而乙和丙没有患流感。乙前段时间注射了流感疫苗。丙没有注射流感疫苗，但经常参加体育锻炼。下列叙述错误的是（　　）</w:t>
      </w:r>
    </w:p>
    <w:p w14:paraId="6AF4C970">
      <w:pPr>
        <w:spacing w:line="360" w:lineRule="auto"/>
        <w:jc w:val="left"/>
        <w:textAlignment w:val="center"/>
        <w:rPr>
          <w:color w:val="000000"/>
        </w:rPr>
      </w:pPr>
      <w:r>
        <w:rPr>
          <w:color w:val="000000"/>
        </w:rPr>
        <w:t xml:space="preserve">A. </w:t>
      </w:r>
      <w:r>
        <w:rPr>
          <w:rFonts w:ascii="宋体" w:hAnsi="宋体" w:eastAsia="宋体" w:cs="宋体"/>
          <w:color w:val="000000"/>
        </w:rPr>
        <w:t>流感病毒是引起流感的病原体，患流感的丁和甲是传染源</w:t>
      </w:r>
    </w:p>
    <w:p w14:paraId="6210AA09">
      <w:pPr>
        <w:spacing w:line="360" w:lineRule="auto"/>
        <w:jc w:val="left"/>
        <w:textAlignment w:val="center"/>
        <w:rPr>
          <w:color w:val="000000"/>
        </w:rPr>
      </w:pPr>
      <w:r>
        <w:rPr>
          <w:color w:val="000000"/>
        </w:rPr>
        <w:t xml:space="preserve">B. </w:t>
      </w:r>
      <w:r>
        <w:rPr>
          <w:rFonts w:ascii="宋体" w:hAnsi="宋体" w:eastAsia="宋体" w:cs="宋体"/>
          <w:color w:val="000000"/>
        </w:rPr>
        <w:t>乙未患流感可能是因为注射疫苗后，体内吞噬细胞产生了相应抗体</w:t>
      </w:r>
    </w:p>
    <w:p w14:paraId="40946440">
      <w:pPr>
        <w:spacing w:line="360" w:lineRule="auto"/>
        <w:jc w:val="left"/>
        <w:textAlignment w:val="center"/>
        <w:rPr>
          <w:color w:val="000000"/>
        </w:rPr>
      </w:pPr>
      <w:r>
        <w:rPr>
          <w:color w:val="000000"/>
        </w:rPr>
        <w:t xml:space="preserve">C. </w:t>
      </w:r>
      <w:r>
        <w:rPr>
          <w:rFonts w:ascii="宋体" w:hAnsi="宋体" w:eastAsia="宋体" w:cs="宋体"/>
          <w:color w:val="000000"/>
        </w:rPr>
        <w:t>丙通过体育锻炼，能提高免疫力，增强机体对流感的防御能力</w:t>
      </w:r>
    </w:p>
    <w:p w14:paraId="6D896019">
      <w:pPr>
        <w:spacing w:line="360" w:lineRule="auto"/>
        <w:jc w:val="left"/>
        <w:textAlignment w:val="center"/>
        <w:rPr>
          <w:color w:val="000000"/>
        </w:rPr>
      </w:pPr>
      <w:r>
        <w:rPr>
          <w:color w:val="000000"/>
        </w:rPr>
        <w:t xml:space="preserve">D. </w:t>
      </w:r>
      <w:r>
        <w:rPr>
          <w:rFonts w:ascii="宋体" w:hAnsi="宋体" w:eastAsia="宋体" w:cs="宋体"/>
          <w:color w:val="000000"/>
        </w:rPr>
        <w:t>流感患者咳嗽、打喷嚏时要用纸巾或屈肘遮掩口鼻，以免传染他人</w:t>
      </w:r>
    </w:p>
    <w:p w14:paraId="3A858435">
      <w:pPr>
        <w:spacing w:line="360" w:lineRule="auto"/>
        <w:jc w:val="left"/>
        <w:textAlignment w:val="center"/>
        <w:rPr>
          <w:color w:val="000000"/>
        </w:rPr>
      </w:pPr>
      <w:r>
        <w:rPr>
          <w:color w:val="000000"/>
        </w:rPr>
        <w:t xml:space="preserve">13. </w:t>
      </w:r>
      <w:r>
        <w:rPr>
          <w:rFonts w:ascii="宋体" w:hAnsi="宋体" w:eastAsia="宋体" w:cs="宋体"/>
          <w:color w:val="000000"/>
        </w:rPr>
        <w:t>下列有关健康生活的叙述，正确的是（　　）</w:t>
      </w:r>
    </w:p>
    <w:p w14:paraId="32447808">
      <w:pPr>
        <w:spacing w:line="360" w:lineRule="auto"/>
        <w:jc w:val="left"/>
        <w:textAlignment w:val="center"/>
        <w:rPr>
          <w:color w:val="000000"/>
        </w:rPr>
      </w:pPr>
      <w:r>
        <w:rPr>
          <w:color w:val="000000"/>
        </w:rPr>
        <w:t xml:space="preserve">A. </w:t>
      </w:r>
      <w:r>
        <w:rPr>
          <w:rFonts w:ascii="宋体" w:hAnsi="宋体" w:eastAsia="宋体" w:cs="宋体"/>
          <w:color w:val="000000"/>
        </w:rPr>
        <w:t>感冒症状严重，可自行选择两种感冒药一起服用增强疗效</w:t>
      </w:r>
    </w:p>
    <w:p w14:paraId="1AED0C9F">
      <w:pPr>
        <w:spacing w:line="360" w:lineRule="auto"/>
        <w:jc w:val="left"/>
        <w:textAlignment w:val="center"/>
        <w:rPr>
          <w:color w:val="000000"/>
        </w:rPr>
      </w:pPr>
      <w:r>
        <w:rPr>
          <w:color w:val="000000"/>
        </w:rPr>
        <w:t xml:space="preserve">B. </w:t>
      </w:r>
      <w:r>
        <w:rPr>
          <w:rFonts w:ascii="宋体" w:hAnsi="宋体" w:eastAsia="宋体" w:cs="宋体"/>
          <w:color w:val="000000"/>
        </w:rPr>
        <w:t>心肺复苏按压速度至少</w:t>
      </w:r>
      <w:r>
        <w:rPr>
          <w:rFonts w:ascii="Times New Roman" w:hAnsi="Times New Roman" w:eastAsia="Times New Roman" w:cs="Times New Roman"/>
          <w:color w:val="000000"/>
        </w:rPr>
        <w:t>100</w:t>
      </w:r>
      <w:r>
        <w:rPr>
          <w:rFonts w:ascii="宋体" w:hAnsi="宋体" w:eastAsia="宋体" w:cs="宋体"/>
          <w:color w:val="000000"/>
        </w:rPr>
        <w:t>次</w:t>
      </w:r>
      <w:r>
        <w:rPr>
          <w:rFonts w:ascii="Times New Roman" w:hAnsi="Times New Roman" w:eastAsia="Times New Roman" w:cs="Times New Roman"/>
          <w:color w:val="000000"/>
        </w:rPr>
        <w:t>/</w:t>
      </w:r>
      <w:r>
        <w:rPr>
          <w:rFonts w:ascii="宋体" w:hAnsi="宋体" w:eastAsia="宋体" w:cs="宋体"/>
          <w:color w:val="000000"/>
        </w:rPr>
        <w:t>分，按压与吹气比例为</w:t>
      </w:r>
      <w:r>
        <w:object>
          <v:shape id="_x0000_i1025"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19" o:title="eqIdf1b1bc5c151edd4279af91278e4354f5"/>
            <o:lock v:ext="edit" aspectratio="t"/>
            <w10:wrap type="none"/>
            <w10:anchorlock/>
          </v:shape>
          <o:OLEObject Type="Embed" ProgID="Equation.DSMT4" ShapeID="_x0000_i1025" DrawAspect="Content" ObjectID="_1468075725" r:id="rId18">
            <o:LockedField>false</o:LockedField>
          </o:OLEObject>
        </w:object>
      </w:r>
    </w:p>
    <w:p w14:paraId="209F6449">
      <w:pPr>
        <w:spacing w:line="360" w:lineRule="auto"/>
        <w:jc w:val="left"/>
        <w:textAlignment w:val="center"/>
        <w:rPr>
          <w:color w:val="000000"/>
        </w:rPr>
      </w:pPr>
      <w:r>
        <w:rPr>
          <w:color w:val="000000"/>
        </w:rPr>
        <w:t xml:space="preserve">C. </w:t>
      </w:r>
      <w:r>
        <w:rPr>
          <w:rFonts w:ascii="宋体" w:hAnsi="宋体" w:eastAsia="宋体" w:cs="宋体"/>
          <w:color w:val="000000"/>
        </w:rPr>
        <w:t>参加体育锻炼后大汗淋滴，可以喝大量冰镇饮料补充水分</w:t>
      </w:r>
    </w:p>
    <w:p w14:paraId="368D2A48">
      <w:pPr>
        <w:spacing w:line="360" w:lineRule="auto"/>
        <w:jc w:val="left"/>
        <w:textAlignment w:val="center"/>
        <w:rPr>
          <w:color w:val="000000"/>
        </w:rPr>
      </w:pPr>
      <w:r>
        <w:rPr>
          <w:color w:val="000000"/>
        </w:rPr>
        <w:t xml:space="preserve">D. </w:t>
      </w:r>
      <w:r>
        <w:rPr>
          <w:rFonts w:ascii="宋体" w:hAnsi="宋体" w:eastAsia="宋体" w:cs="宋体"/>
          <w:color w:val="000000"/>
        </w:rPr>
        <w:t>经常熬夜利用白天补充睡眠，不会对健康造成不良影响</w:t>
      </w:r>
    </w:p>
    <w:p w14:paraId="3CDFFC05">
      <w:pPr>
        <w:spacing w:line="360" w:lineRule="auto"/>
        <w:jc w:val="left"/>
        <w:textAlignment w:val="center"/>
        <w:rPr>
          <w:color w:val="000000"/>
        </w:rPr>
      </w:pPr>
      <w:r>
        <w:rPr>
          <w:color w:val="000000"/>
        </w:rPr>
        <w:t xml:space="preserve">14. </w:t>
      </w:r>
      <w:r>
        <w:rPr>
          <w:rFonts w:ascii="宋体" w:hAnsi="宋体" w:eastAsia="宋体" w:cs="宋体"/>
          <w:color w:val="000000"/>
        </w:rPr>
        <w:t>微塑料污染是备受关注的新型污染之一、研究人员选用大小、生长状况等均相同的幼鲫鱼，分组饲养在不同浓度微塑料水体中，在相同条件下养殖</w:t>
      </w:r>
      <w:r>
        <w:rPr>
          <w:rFonts w:ascii="Times New Roman" w:hAnsi="Times New Roman" w:eastAsia="Times New Roman" w:cs="Times New Roman"/>
          <w:color w:val="000000"/>
        </w:rPr>
        <w:t>60</w:t>
      </w:r>
      <w:r>
        <w:rPr>
          <w:rFonts w:ascii="宋体" w:hAnsi="宋体" w:eastAsia="宋体" w:cs="宋体"/>
          <w:color w:val="000000"/>
        </w:rPr>
        <w:t>天后，记录体长及体重的增长量，计算增幅平均值，结果如图。下列叙述错误的是（　　）</w:t>
      </w:r>
    </w:p>
    <w:p w14:paraId="404697E6">
      <w:pPr>
        <w:spacing w:line="360" w:lineRule="auto"/>
        <w:jc w:val="left"/>
        <w:textAlignment w:val="center"/>
        <w:rPr>
          <w:color w:val="000000"/>
        </w:rPr>
      </w:pPr>
      <w:r>
        <w:rPr>
          <w:color w:val="000000"/>
        </w:rPr>
        <w:drawing>
          <wp:inline distT="0" distB="0" distL="114300" distR="114300">
            <wp:extent cx="3067050" cy="19907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067050" cy="1990725"/>
                    </a:xfrm>
                    <a:prstGeom prst="rect">
                      <a:avLst/>
                    </a:prstGeom>
                  </pic:spPr>
                </pic:pic>
              </a:graphicData>
            </a:graphic>
          </wp:inline>
        </w:drawing>
      </w:r>
    </w:p>
    <w:p w14:paraId="2F210FF6">
      <w:pPr>
        <w:spacing w:line="360" w:lineRule="auto"/>
        <w:jc w:val="left"/>
        <w:textAlignment w:val="center"/>
        <w:rPr>
          <w:color w:val="000000"/>
        </w:rPr>
      </w:pPr>
      <w:r>
        <w:rPr>
          <w:color w:val="000000"/>
        </w:rPr>
        <w:t xml:space="preserve">A. </w:t>
      </w:r>
      <w:r>
        <w:rPr>
          <w:rFonts w:ascii="宋体" w:hAnsi="宋体" w:eastAsia="宋体" w:cs="宋体"/>
          <w:color w:val="000000"/>
        </w:rPr>
        <w:t>不同浓度微塑料水体中应饲养数量相同的多条鲫鱼</w:t>
      </w:r>
    </w:p>
    <w:p w14:paraId="505CCFCB">
      <w:pPr>
        <w:spacing w:line="360" w:lineRule="auto"/>
        <w:jc w:val="left"/>
        <w:textAlignment w:val="center"/>
        <w:rPr>
          <w:color w:val="000000"/>
        </w:rPr>
      </w:pPr>
      <w:r>
        <w:rPr>
          <w:color w:val="000000"/>
        </w:rPr>
        <w:t xml:space="preserve">B. </w:t>
      </w:r>
      <w:r>
        <w:rPr>
          <w:rFonts w:ascii="宋体" w:hAnsi="宋体" w:eastAsia="宋体" w:cs="宋体"/>
          <w:color w:val="000000"/>
        </w:rPr>
        <w:t>微塑料浓度为</w:t>
      </w:r>
      <w:r>
        <w:rPr>
          <w:rFonts w:ascii="Times New Roman" w:hAnsi="Times New Roman" w:eastAsia="Times New Roman" w:cs="Times New Roman"/>
          <w:color w:val="000000"/>
        </w:rPr>
        <w:t>0</w:t>
      </w:r>
      <w:r>
        <w:rPr>
          <w:rFonts w:ascii="宋体" w:hAnsi="宋体" w:eastAsia="宋体" w:cs="宋体"/>
          <w:color w:val="000000"/>
        </w:rPr>
        <w:t>的一组在实验中起对照作用</w:t>
      </w:r>
    </w:p>
    <w:p w14:paraId="0E40DF0E">
      <w:pPr>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200367" name="图片 200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7" name="图片 200367"/>
                    <pic:cNvPicPr>
                      <a:picLocks noChangeAspect="1"/>
                    </pic:cNvPicPr>
                  </pic:nvPicPr>
                  <pic:blipFill>
                    <a:blip r:embed="rId2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微塑料浓度高于</w:t>
      </w:r>
      <w:r>
        <w:rPr>
          <w:rFonts w:ascii="Times New Roman" w:hAnsi="Times New Roman" w:eastAsia="Times New Roman" w:cs="Times New Roman"/>
          <w:color w:val="000000"/>
        </w:rPr>
        <w:t>0.18</w:t>
      </w:r>
      <w:r>
        <w:rPr>
          <w:rFonts w:ascii="宋体" w:hAnsi="宋体" w:eastAsia="宋体" w:cs="宋体"/>
          <w:color w:val="000000"/>
        </w:rPr>
        <w:t>克</w:t>
      </w:r>
      <w:r>
        <w:rPr>
          <w:rFonts w:ascii="Times New Roman" w:hAnsi="Times New Roman" w:eastAsia="Times New Roman" w:cs="Times New Roman"/>
          <w:color w:val="000000"/>
        </w:rPr>
        <w:t>/</w:t>
      </w:r>
      <w:r>
        <w:rPr>
          <w:rFonts w:ascii="宋体" w:hAnsi="宋体" w:eastAsia="宋体" w:cs="宋体"/>
          <w:color w:val="000000"/>
        </w:rPr>
        <w:t>升时，鲫鱼体长不再增长</w:t>
      </w:r>
    </w:p>
    <w:p w14:paraId="3495664C">
      <w:pPr>
        <w:spacing w:line="360" w:lineRule="auto"/>
        <w:jc w:val="left"/>
        <w:textAlignment w:val="center"/>
        <w:rPr>
          <w:color w:val="000000"/>
        </w:rPr>
      </w:pPr>
      <w:r>
        <w:rPr>
          <w:color w:val="000000"/>
        </w:rPr>
        <w:t xml:space="preserve">D. </w:t>
      </w:r>
      <w:r>
        <w:rPr>
          <w:rFonts w:ascii="宋体" w:hAnsi="宋体" w:eastAsia="宋体" w:cs="宋体"/>
          <w:color w:val="000000"/>
        </w:rPr>
        <w:t>微塑料浓度越高对鲫鱼生长的抑制作用越强</w:t>
      </w:r>
    </w:p>
    <w:p w14:paraId="6AD0747F">
      <w:pPr>
        <w:spacing w:line="360" w:lineRule="auto"/>
        <w:jc w:val="left"/>
        <w:textAlignment w:val="center"/>
        <w:rPr>
          <w:color w:val="000000"/>
        </w:rPr>
      </w:pPr>
      <w:r>
        <w:rPr>
          <w:color w:val="000000"/>
        </w:rPr>
        <w:t xml:space="preserve">15. </w:t>
      </w:r>
      <w:r>
        <w:rPr>
          <w:rFonts w:ascii="宋体" w:hAnsi="宋体" w:eastAsia="宋体" w:cs="宋体"/>
          <w:color w:val="000000"/>
        </w:rPr>
        <w:t>如图是由一对基因（用</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表示）控制的人的遗传病图解。下列叙述错误的是（　　）</w:t>
      </w:r>
    </w:p>
    <w:p w14:paraId="78E99C58">
      <w:pPr>
        <w:spacing w:line="360" w:lineRule="auto"/>
        <w:jc w:val="left"/>
        <w:textAlignment w:val="center"/>
        <w:rPr>
          <w:color w:val="000000"/>
        </w:rPr>
      </w:pPr>
      <w:r>
        <w:rPr>
          <w:color w:val="000000"/>
        </w:rPr>
        <w:drawing>
          <wp:inline distT="0" distB="0" distL="114300" distR="114300">
            <wp:extent cx="3705225" cy="16764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705225" cy="1676400"/>
                    </a:xfrm>
                    <a:prstGeom prst="rect">
                      <a:avLst/>
                    </a:prstGeom>
                  </pic:spPr>
                </pic:pic>
              </a:graphicData>
            </a:graphic>
          </wp:inline>
        </w:drawing>
      </w:r>
    </w:p>
    <w:p w14:paraId="3D302BB6">
      <w:pPr>
        <w:spacing w:line="360" w:lineRule="auto"/>
        <w:jc w:val="left"/>
        <w:textAlignment w:val="center"/>
        <w:rPr>
          <w:color w:val="000000"/>
        </w:rPr>
      </w:pPr>
      <w:r>
        <w:rPr>
          <w:color w:val="000000"/>
        </w:rPr>
        <w:t xml:space="preserve">A. </w:t>
      </w:r>
      <w:r>
        <w:rPr>
          <w:rFonts w:ascii="宋体" w:hAnsi="宋体" w:eastAsia="宋体" w:cs="宋体"/>
          <w:color w:val="000000"/>
        </w:rPr>
        <w:t>个体</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的基因组成均为</w:t>
      </w:r>
      <w:r>
        <w:rPr>
          <w:rFonts w:ascii="Times New Roman" w:hAnsi="Times New Roman" w:eastAsia="Times New Roman" w:cs="Times New Roman"/>
          <w:color w:val="000000"/>
        </w:rPr>
        <w:t>Aa</w:t>
      </w:r>
    </w:p>
    <w:p w14:paraId="65DEBBE9">
      <w:pPr>
        <w:spacing w:line="360" w:lineRule="auto"/>
        <w:jc w:val="left"/>
        <w:textAlignment w:val="center"/>
        <w:rPr>
          <w:color w:val="000000"/>
        </w:rPr>
      </w:pPr>
      <w:r>
        <w:rPr>
          <w:color w:val="000000"/>
        </w:rPr>
        <w:t xml:space="preserve">B. </w:t>
      </w:r>
      <w:r>
        <w:rPr>
          <w:rFonts w:ascii="宋体" w:hAnsi="宋体" w:eastAsia="宋体" w:cs="宋体"/>
          <w:color w:val="000000"/>
        </w:rPr>
        <w:t>个体</w:t>
      </w:r>
      <w:r>
        <w:rPr>
          <w:rFonts w:ascii="Times New Roman" w:hAnsi="Times New Roman" w:eastAsia="Times New Roman" w:cs="Times New Roman"/>
          <w:color w:val="000000"/>
        </w:rPr>
        <w:t>9</w:t>
      </w:r>
      <w:r>
        <w:rPr>
          <w:rFonts w:ascii="宋体" w:hAnsi="宋体" w:eastAsia="宋体" w:cs="宋体"/>
          <w:color w:val="000000"/>
        </w:rPr>
        <w:t>的基因组成为</w:t>
      </w:r>
      <w:r>
        <w:rPr>
          <w:rFonts w:ascii="Times New Roman" w:hAnsi="Times New Roman" w:eastAsia="Times New Roman" w:cs="Times New Roman"/>
          <w:color w:val="000000"/>
        </w:rPr>
        <w:t>AA</w:t>
      </w:r>
      <w:r>
        <w:rPr>
          <w:rFonts w:ascii="宋体" w:hAnsi="宋体" w:eastAsia="宋体" w:cs="宋体"/>
          <w:color w:val="000000"/>
        </w:rPr>
        <w:t>或</w:t>
      </w:r>
      <w:r>
        <w:rPr>
          <w:rFonts w:ascii="Times New Roman" w:hAnsi="Times New Roman" w:eastAsia="Times New Roman" w:cs="Times New Roman"/>
          <w:color w:val="000000"/>
        </w:rPr>
        <w:t>Aa</w:t>
      </w:r>
    </w:p>
    <w:p w14:paraId="55EC57C7">
      <w:pPr>
        <w:spacing w:line="360" w:lineRule="auto"/>
        <w:jc w:val="left"/>
        <w:textAlignment w:val="center"/>
        <w:rPr>
          <w:color w:val="000000"/>
        </w:rPr>
      </w:pPr>
      <w:r>
        <w:rPr>
          <w:color w:val="000000"/>
        </w:rPr>
        <w:t xml:space="preserve">C. </w:t>
      </w:r>
      <w:r>
        <w:rPr>
          <w:rFonts w:ascii="宋体" w:hAnsi="宋体" w:eastAsia="宋体" w:cs="宋体"/>
          <w:color w:val="000000"/>
        </w:rPr>
        <w:t>个体</w:t>
      </w:r>
      <w:r>
        <w:rPr>
          <w:rFonts w:ascii="Times New Roman" w:hAnsi="Times New Roman" w:eastAsia="Times New Roman" w:cs="Times New Roman"/>
          <w:color w:val="000000"/>
        </w:rPr>
        <w:t>11</w:t>
      </w:r>
      <w:r>
        <w:rPr>
          <w:rFonts w:ascii="宋体" w:hAnsi="宋体" w:eastAsia="宋体" w:cs="宋体"/>
          <w:color w:val="000000"/>
        </w:rPr>
        <w:t>是一个患病男孩的几率为</w:t>
      </w:r>
      <w:r>
        <w:rPr>
          <w:rFonts w:ascii="Times New Roman" w:hAnsi="Times New Roman" w:eastAsia="Times New Roman" w:cs="Times New Roman"/>
          <w:color w:val="000000"/>
        </w:rPr>
        <w:t>1/4</w:t>
      </w:r>
    </w:p>
    <w:p w14:paraId="3A85D6A1">
      <w:pPr>
        <w:spacing w:line="360" w:lineRule="auto"/>
        <w:jc w:val="left"/>
        <w:textAlignment w:val="center"/>
        <w:rPr>
          <w:color w:val="000000"/>
        </w:rPr>
      </w:pPr>
      <w:r>
        <w:rPr>
          <w:color w:val="000000"/>
        </w:rPr>
        <w:t xml:space="preserve">D. </w:t>
      </w:r>
      <w:r>
        <w:rPr>
          <w:rFonts w:ascii="宋体" w:hAnsi="宋体" w:eastAsia="宋体" w:cs="宋体"/>
          <w:color w:val="000000"/>
        </w:rPr>
        <w:t>个体</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color w:val="000000"/>
        </w:rPr>
        <w:t>10</w:t>
      </w:r>
      <w:r>
        <w:rPr>
          <w:rFonts w:ascii="宋体" w:hAnsi="宋体" w:eastAsia="宋体" w:cs="宋体"/>
          <w:color w:val="000000"/>
        </w:rPr>
        <w:t>生第一个孩子患病几率为</w:t>
      </w:r>
      <w:r>
        <w:rPr>
          <w:rFonts w:ascii="Times New Roman" w:hAnsi="Times New Roman" w:eastAsia="Times New Roman" w:cs="Times New Roman"/>
          <w:color w:val="000000"/>
        </w:rPr>
        <w:t>1/12</w:t>
      </w:r>
    </w:p>
    <w:p w14:paraId="35A88358">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35</w:t>
      </w:r>
      <w:r>
        <w:rPr>
          <w:rFonts w:ascii="宋体" w:hAnsi="宋体" w:eastAsia="宋体" w:cs="宋体"/>
          <w:b/>
          <w:color w:val="000000"/>
          <w:sz w:val="24"/>
        </w:rPr>
        <w:t>分）</w:t>
      </w:r>
    </w:p>
    <w:p w14:paraId="7C893BE6">
      <w:pPr>
        <w:spacing w:line="360" w:lineRule="auto"/>
        <w:jc w:val="left"/>
        <w:textAlignment w:val="center"/>
        <w:rPr>
          <w:color w:val="000000"/>
        </w:rPr>
      </w:pPr>
      <w:r>
        <w:rPr>
          <w:color w:val="000000"/>
        </w:rPr>
        <w:t xml:space="preserve">16. </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是甲、乙两种农作物二氧化碳吸收量和释放量与光照强度关系的曲线图。图</w:t>
      </w:r>
      <w:r>
        <w:rPr>
          <w:rFonts w:ascii="Times New Roman" w:hAnsi="Times New Roman" w:eastAsia="Times New Roman" w:cs="Times New Roman"/>
          <w:color w:val="000000"/>
        </w:rPr>
        <w:t>2</w:t>
      </w:r>
      <w:r>
        <w:rPr>
          <w:rFonts w:ascii="宋体" w:hAnsi="宋体" w:eastAsia="宋体" w:cs="宋体"/>
          <w:color w:val="000000"/>
        </w:rPr>
        <w:t>是探究植物光合作用所需某种物质的实验装置。请分析回答：</w:t>
      </w:r>
    </w:p>
    <w:p w14:paraId="525AEB87">
      <w:pPr>
        <w:spacing w:line="360" w:lineRule="auto"/>
        <w:jc w:val="left"/>
        <w:textAlignment w:val="center"/>
        <w:rPr>
          <w:color w:val="000000"/>
        </w:rPr>
      </w:pPr>
      <w:r>
        <w:rPr>
          <w:color w:val="000000"/>
        </w:rPr>
        <w:drawing>
          <wp:inline distT="0" distB="0" distL="114300" distR="114300">
            <wp:extent cx="5238750" cy="2282825"/>
            <wp:effectExtent l="0" t="0" r="0" b="317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0" cy="2283382"/>
                    </a:xfrm>
                    <a:prstGeom prst="rect">
                      <a:avLst/>
                    </a:prstGeom>
                  </pic:spPr>
                </pic:pic>
              </a:graphicData>
            </a:graphic>
          </wp:inline>
        </w:drawing>
      </w:r>
    </w:p>
    <w:p w14:paraId="3DCFA797">
      <w:pPr>
        <w:spacing w:line="360" w:lineRule="auto"/>
        <w:jc w:val="left"/>
        <w:textAlignment w:val="center"/>
        <w:rPr>
          <w:color w:val="000000"/>
        </w:rPr>
      </w:pPr>
      <w:r>
        <w:rPr>
          <w:color w:val="000000"/>
        </w:rPr>
        <w:t>（1）</w:t>
      </w:r>
      <w:r>
        <w:rPr>
          <w:rFonts w:ascii="宋体" w:hAnsi="宋体" w:eastAsia="宋体" w:cs="宋体"/>
          <w:color w:val="000000"/>
        </w:rPr>
        <w:t>由图</w:t>
      </w:r>
      <w:r>
        <w:rPr>
          <w:rFonts w:ascii="Times New Roman" w:hAnsi="Times New Roman" w:eastAsia="Times New Roman" w:cs="Times New Roman"/>
          <w:color w:val="000000"/>
        </w:rPr>
        <w:t>1</w:t>
      </w:r>
      <w:r>
        <w:rPr>
          <w:rFonts w:ascii="宋体" w:hAnsi="宋体" w:eastAsia="宋体" w:cs="宋体"/>
          <w:color w:val="000000"/>
        </w:rPr>
        <w:t>分析，当光照强度为</w:t>
      </w:r>
      <w:r>
        <w:rPr>
          <w:color w:val="000000"/>
        </w:rPr>
        <w:t>___________</w:t>
      </w:r>
      <w:r>
        <w:rPr>
          <w:rFonts w:ascii="宋体" w:hAnsi="宋体" w:eastAsia="宋体" w:cs="宋体"/>
          <w:color w:val="000000"/>
        </w:rPr>
        <w:t>时，甲植物的光合作用速率与呼吸作用速率相等。当光照强度为</w:t>
      </w:r>
      <w:r>
        <w:object>
          <v:shape id="_x0000_i1026" o:spt="75" alt="学科网(www.zxxk.com)--教育资源门户，提供试卷、教案、课件、论文、素材以及各类教学资源下载，还有大量而丰富的教学相关资讯！" type="#_x0000_t75" style="height:18.15pt;width:11.25pt;" o:ole="t" filled="f" o:preferrelative="t" stroked="f" coordsize="21600,21600">
            <v:path/>
            <v:fill on="f" focussize="0,0"/>
            <v:stroke on="f" joinstyle="miter"/>
            <v:imagedata r:id="rId25" o:title="eqIdb715e7842b95f654f16056a7c7f2abe9"/>
            <o:lock v:ext="edit" aspectratio="t"/>
            <w10:wrap type="none"/>
            <w10:anchorlock/>
          </v:shape>
          <o:OLEObject Type="Embed" ProgID="Equation.DSMT4" ShapeID="_x0000_i1026" DrawAspect="Content" ObjectID="_1468075726" r:id="rId24">
            <o:LockedField>false</o:LockedField>
          </o:OLEObject>
        </w:object>
      </w:r>
      <w:r>
        <w:rPr>
          <w:rFonts w:ascii="宋体" w:hAnsi="宋体" w:eastAsia="宋体" w:cs="宋体"/>
          <w:color w:val="000000"/>
        </w:rPr>
        <w:t>时，甲植物的叶片通过气孔排到外界环境的物质主要有</w:t>
      </w:r>
      <w:r>
        <w:rPr>
          <w:color w:val="000000"/>
        </w:rPr>
        <w:t>___________</w:t>
      </w:r>
      <w:r>
        <w:rPr>
          <w:rFonts w:ascii="宋体" w:hAnsi="宋体" w:eastAsia="宋体" w:cs="宋体"/>
          <w:color w:val="000000"/>
        </w:rPr>
        <w:t>。光照强度为</w:t>
      </w:r>
      <w:r>
        <w:object>
          <v:shape id="_x0000_i1027" o:spt="75" alt="学科网(www.zxxk.com)--教育资源门户，提供试卷、教案、课件、论文、素材以及各类教学资源下载，还有大量而丰富的教学相关资讯！" type="#_x0000_t75" style="height:17.9pt;width:12.1pt;" o:ole="t" filled="f" o:preferrelative="t" stroked="f" coordsize="21600,21600">
            <v:path/>
            <v:fill on="f" focussize="0,0"/>
            <v:stroke on="f" joinstyle="miter"/>
            <v:imagedata r:id="rId27" o:title="eqId13423c094861baf4b759b7f3d8c3c226"/>
            <o:lock v:ext="edit" aspectratio="t"/>
            <w10:wrap type="none"/>
            <w10:anchorlock/>
          </v:shape>
          <o:OLEObject Type="Embed" ProgID="Equation.DSMT4" ShapeID="_x0000_i1027" DrawAspect="Content" ObjectID="_1468075727" r:id="rId26">
            <o:LockedField>false</o:LockedField>
          </o:OLEObject>
        </w:object>
      </w:r>
      <w:r>
        <w:rPr>
          <w:rFonts w:ascii="宋体" w:hAnsi="宋体" w:eastAsia="宋体" w:cs="宋体"/>
          <w:color w:val="000000"/>
        </w:rPr>
        <w:t>时，假设乙植物每小时单位叶面积积累的有机物是</w:t>
      </w:r>
      <w:r>
        <w:rPr>
          <w:rFonts w:ascii="Times New Roman" w:hAnsi="Times New Roman" w:eastAsia="Times New Roman" w:cs="Times New Roman"/>
          <w:color w:val="000000"/>
        </w:rPr>
        <w:t>c</w:t>
      </w:r>
      <w:r>
        <w:rPr>
          <w:rFonts w:ascii="宋体" w:hAnsi="宋体" w:eastAsia="宋体" w:cs="宋体"/>
          <w:color w:val="000000"/>
        </w:rPr>
        <w:t>毫克，通过呼吸作用每小时单位叶面积分解的有机物是</w:t>
      </w:r>
      <w:r>
        <w:rPr>
          <w:rFonts w:ascii="Times New Roman" w:hAnsi="Times New Roman" w:eastAsia="Times New Roman" w:cs="Times New Roman"/>
          <w:color w:val="000000"/>
        </w:rPr>
        <w:t>d</w:t>
      </w:r>
      <w:r>
        <w:rPr>
          <w:rFonts w:ascii="宋体" w:hAnsi="宋体" w:eastAsia="宋体" w:cs="宋体"/>
          <w:color w:val="000000"/>
        </w:rPr>
        <w:t>毫克，则乙植物通过光合作用每小时单位叶面积合成的有机物是</w:t>
      </w:r>
      <w:r>
        <w:rPr>
          <w:color w:val="000000"/>
        </w:rPr>
        <w:t>___________</w:t>
      </w:r>
      <w:r>
        <w:rPr>
          <w:rFonts w:ascii="宋体" w:hAnsi="宋体" w:eastAsia="宋体" w:cs="宋体"/>
          <w:color w:val="000000"/>
        </w:rPr>
        <w:t>毫克。</w:t>
      </w:r>
    </w:p>
    <w:p w14:paraId="170F9561">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实验装置可用于探究</w:t>
      </w:r>
      <w:r>
        <w:rPr>
          <w:color w:val="000000"/>
        </w:rPr>
        <w:t>___________</w:t>
      </w:r>
      <w:r>
        <w:rPr>
          <w:rFonts w:ascii="宋体" w:hAnsi="宋体" w:eastAsia="宋体" w:cs="宋体"/>
          <w:color w:val="000000"/>
        </w:rPr>
        <w:t>。利用该装置进行实验前，对这株植物处理的方法是</w:t>
      </w:r>
      <w:r>
        <w:rPr>
          <w:color w:val="000000"/>
        </w:rPr>
        <w:t>___________</w:t>
      </w:r>
      <w:r>
        <w:rPr>
          <w:rFonts w:ascii="宋体" w:hAnsi="宋体" w:eastAsia="宋体" w:cs="宋体"/>
          <w:color w:val="000000"/>
        </w:rPr>
        <w:t>。随后光照</w:t>
      </w:r>
      <w:r>
        <w:rPr>
          <w:rFonts w:ascii="Times New Roman" w:hAnsi="Times New Roman" w:eastAsia="Times New Roman" w:cs="Times New Roman"/>
          <w:color w:val="000000"/>
        </w:rPr>
        <w:t>3</w:t>
      </w:r>
      <w:r>
        <w:rPr>
          <w:rFonts w:ascii="宋体" w:hAnsi="宋体" w:eastAsia="宋体" w:cs="宋体"/>
          <w:color w:val="000000"/>
        </w:rPr>
        <w:t>小时，摘下叶片</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，脱色后滴加碘液观察现象。</w:t>
      </w:r>
    </w:p>
    <w:p w14:paraId="1434C78C">
      <w:pPr>
        <w:spacing w:line="360" w:lineRule="auto"/>
        <w:jc w:val="left"/>
        <w:textAlignment w:val="center"/>
        <w:rPr>
          <w:color w:val="000000"/>
        </w:rPr>
      </w:pPr>
      <w:r>
        <w:rPr>
          <w:color w:val="000000"/>
        </w:rPr>
        <w:t>（3）</w:t>
      </w:r>
      <w:r>
        <w:rPr>
          <w:rFonts w:ascii="宋体" w:hAnsi="宋体" w:eastAsia="宋体" w:cs="宋体"/>
          <w:color w:val="000000"/>
        </w:rPr>
        <w:t>依据图</w:t>
      </w:r>
      <w:r>
        <w:rPr>
          <w:rFonts w:ascii="Times New Roman" w:hAnsi="Times New Roman" w:eastAsia="Times New Roman" w:cs="Times New Roman"/>
          <w:color w:val="000000"/>
        </w:rPr>
        <w:t>1</w:t>
      </w:r>
      <w:r>
        <w:rPr>
          <w:rFonts w:ascii="宋体" w:hAnsi="宋体" w:eastAsia="宋体" w:cs="宋体"/>
          <w:color w:val="000000"/>
        </w:rPr>
        <w:t>，在温室栽培甲、乙两种农作物时，为乙提供的光照强度应适当</w:t>
      </w:r>
      <w:r>
        <w:rPr>
          <w:color w:val="000000"/>
        </w:rPr>
        <w:t>___________</w:t>
      </w:r>
      <w:r>
        <w:rPr>
          <w:rFonts w:ascii="宋体" w:hAnsi="宋体" w:eastAsia="宋体" w:cs="宋体"/>
          <w:color w:val="000000"/>
        </w:rPr>
        <w:t>（填</w:t>
      </w:r>
      <w:r>
        <w:rPr>
          <w:rFonts w:ascii="Times New Roman" w:hAnsi="Times New Roman" w:eastAsia="Times New Roman" w:cs="Times New Roman"/>
          <w:color w:val="000000"/>
        </w:rPr>
        <w:t>“</w:t>
      </w:r>
      <w:r>
        <w:rPr>
          <w:rFonts w:ascii="宋体" w:hAnsi="宋体" w:eastAsia="宋体" w:cs="宋体"/>
          <w:color w:val="000000"/>
        </w:rPr>
        <w:t>大于</w:t>
      </w:r>
      <w:r>
        <w:rPr>
          <w:rFonts w:ascii="Times New Roman" w:hAnsi="Times New Roman" w:eastAsia="Times New Roman" w:cs="Times New Roman"/>
          <w:color w:val="000000"/>
        </w:rPr>
        <w:t>”“</w:t>
      </w:r>
      <w:r>
        <w:rPr>
          <w:rFonts w:ascii="宋体" w:hAnsi="宋体" w:eastAsia="宋体" w:cs="宋体"/>
          <w:color w:val="000000"/>
        </w:rPr>
        <w:t>等于</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小于</w:t>
      </w:r>
      <w:r>
        <w:rPr>
          <w:rFonts w:ascii="Times New Roman" w:hAnsi="Times New Roman" w:eastAsia="Times New Roman" w:cs="Times New Roman"/>
          <w:color w:val="000000"/>
        </w:rPr>
        <w:t>”</w:t>
      </w:r>
      <w:r>
        <w:rPr>
          <w:rFonts w:ascii="宋体" w:hAnsi="宋体" w:eastAsia="宋体" w:cs="宋体"/>
          <w:color w:val="000000"/>
        </w:rPr>
        <w:t>）为甲提供的光照强度。当光照强度为</w:t>
      </w:r>
      <w:r>
        <w:object>
          <v:shape id="_x0000_i1028" o:spt="75" alt="学科网(www.zxxk.com)--教育资源门户，提供试卷、教案、课件、论文、素材以及各类教学资源下载，还有大量而丰富的教学相关资讯！" type="#_x0000_t75" style="height:17.9pt;width:12.1pt;" o:ole="t" filled="f" o:preferrelative="t" stroked="f" coordsize="21600,21600">
            <v:path/>
            <v:fill on="f" focussize="0,0"/>
            <v:stroke on="f" joinstyle="miter"/>
            <v:imagedata r:id="rId27" o:title="eqId13423c094861baf4b759b7f3d8c3c226"/>
            <o:lock v:ext="edit" aspectratio="t"/>
            <w10:wrap type="none"/>
            <w10:anchorlock/>
          </v:shape>
          <o:OLEObject Type="Embed" ProgID="Equation.DSMT4" ShapeID="_x0000_i1028" DrawAspect="Content" ObjectID="_1468075728" r:id="rId28">
            <o:LockedField>false</o:LockedField>
          </o:OLEObject>
        </w:object>
      </w:r>
      <w:r>
        <w:rPr>
          <w:rFonts w:ascii="宋体" w:hAnsi="宋体" w:eastAsia="宋体" w:cs="宋体"/>
          <w:color w:val="000000"/>
        </w:rPr>
        <w:t>时，在合理灌溉、合理密植的同时，可采取</w:t>
      </w:r>
      <w:r>
        <w:rPr>
          <w:color w:val="000000"/>
        </w:rPr>
        <w:t>___________</w:t>
      </w:r>
      <w:r>
        <w:rPr>
          <w:rFonts w:ascii="宋体" w:hAnsi="宋体" w:eastAsia="宋体" w:cs="宋体"/>
          <w:color w:val="000000"/>
        </w:rPr>
        <w:t>的措施提高乙的产量。</w:t>
      </w:r>
    </w:p>
    <w:p w14:paraId="4D7BEB84">
      <w:pPr>
        <w:spacing w:line="360" w:lineRule="auto"/>
        <w:jc w:val="left"/>
        <w:textAlignment w:val="center"/>
        <w:rPr>
          <w:color w:val="000000"/>
        </w:rPr>
      </w:pPr>
      <w:r>
        <w:rPr>
          <w:color w:val="000000"/>
        </w:rPr>
        <w:t xml:space="preserve">17. </w:t>
      </w:r>
      <w:r>
        <w:rPr>
          <w:rFonts w:ascii="宋体" w:hAnsi="宋体" w:eastAsia="宋体" w:cs="宋体"/>
          <w:color w:val="000000"/>
        </w:rPr>
        <w:t>饮食直接影响我们的健康。我国科研人员综合研究了心血管病与饮食的相关性。研究结果显示，</w:t>
      </w:r>
      <w:r>
        <w:rPr>
          <w:rFonts w:ascii="Times New Roman" w:hAnsi="Times New Roman" w:eastAsia="Times New Roman" w:cs="Times New Roman"/>
          <w:color w:val="000000"/>
        </w:rPr>
        <w:t>2002-2018</w:t>
      </w:r>
      <w:r>
        <w:rPr>
          <w:rFonts w:ascii="宋体" w:hAnsi="宋体" w:eastAsia="宋体" w:cs="宋体"/>
          <w:color w:val="000000"/>
        </w:rPr>
        <w:t>年我国全谷物、坚果、蔬菜、水果、红肉（主要指家畜的肉）的平均消费量呈上升趋势，然而除红肉摄入量高于中国国家膳食指南中规定的推荐水平外，其他食物平均摄入量仍低于推荐水平，这些因素成为引起缺血性心脏病的饮食风险因素。下图显示</w:t>
      </w:r>
      <w:r>
        <w:rPr>
          <w:rFonts w:ascii="Times New Roman" w:hAnsi="Times New Roman" w:eastAsia="Times New Roman" w:cs="Times New Roman"/>
          <w:color w:val="000000"/>
        </w:rPr>
        <w:t>2002</w:t>
      </w:r>
      <w:r>
        <w:rPr>
          <w:rFonts w:ascii="宋体" w:hAnsi="宋体" w:eastAsia="宋体" w:cs="宋体"/>
          <w:color w:val="000000"/>
        </w:rPr>
        <w:t>年、</w:t>
      </w:r>
      <w:r>
        <w:rPr>
          <w:rFonts w:ascii="Times New Roman" w:hAnsi="Times New Roman" w:eastAsia="Times New Roman" w:cs="Times New Roman"/>
          <w:color w:val="000000"/>
        </w:rPr>
        <w:t>2010</w:t>
      </w:r>
      <w:r>
        <w:rPr>
          <w:rFonts w:ascii="宋体" w:hAnsi="宋体" w:eastAsia="宋体" w:cs="宋体"/>
          <w:color w:val="000000"/>
        </w:rPr>
        <w:t>年、</w:t>
      </w:r>
      <w:r>
        <w:rPr>
          <w:rFonts w:ascii="Times New Roman" w:hAnsi="Times New Roman" w:eastAsia="Times New Roman" w:cs="Times New Roman"/>
          <w:color w:val="000000"/>
        </w:rPr>
        <w:t>2015</w:t>
      </w:r>
      <w:r>
        <w:rPr>
          <w:rFonts w:ascii="宋体" w:hAnsi="宋体" w:eastAsia="宋体" w:cs="宋体"/>
          <w:color w:val="000000"/>
        </w:rPr>
        <w:t>年、</w:t>
      </w:r>
      <w:r>
        <w:rPr>
          <w:rFonts w:ascii="Times New Roman" w:hAnsi="Times New Roman" w:eastAsia="Times New Roman" w:cs="Times New Roman"/>
          <w:color w:val="000000"/>
        </w:rPr>
        <w:t>2018</w:t>
      </w:r>
      <w:r>
        <w:rPr>
          <w:rFonts w:ascii="宋体" w:hAnsi="宋体" w:eastAsia="宋体" w:cs="宋体"/>
          <w:color w:val="000000"/>
        </w:rPr>
        <w:t>年饮食风险因素与缺血性心脏病死亡率相对比例的关系。请分析回答：</w:t>
      </w:r>
    </w:p>
    <w:p w14:paraId="5EED1488">
      <w:pPr>
        <w:spacing w:line="360" w:lineRule="auto"/>
        <w:jc w:val="left"/>
        <w:textAlignment w:val="center"/>
        <w:rPr>
          <w:color w:val="000000"/>
        </w:rPr>
      </w:pPr>
      <w:r>
        <w:rPr>
          <w:color w:val="000000"/>
        </w:rPr>
        <w:drawing>
          <wp:inline distT="0" distB="0" distL="114300" distR="114300">
            <wp:extent cx="4924425" cy="19145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924425" cy="1914525"/>
                    </a:xfrm>
                    <a:prstGeom prst="rect">
                      <a:avLst/>
                    </a:prstGeom>
                  </pic:spPr>
                </pic:pic>
              </a:graphicData>
            </a:graphic>
          </wp:inline>
        </w:drawing>
      </w:r>
    </w:p>
    <w:p w14:paraId="3DDC1C5C">
      <w:pPr>
        <w:spacing w:line="360" w:lineRule="auto"/>
        <w:jc w:val="left"/>
        <w:textAlignment w:val="center"/>
        <w:rPr>
          <w:color w:val="000000"/>
        </w:rPr>
      </w:pPr>
      <w:r>
        <w:rPr>
          <w:color w:val="000000"/>
        </w:rPr>
        <w:t>（1）</w:t>
      </w:r>
      <w:r>
        <w:rPr>
          <w:rFonts w:ascii="宋体" w:hAnsi="宋体" w:eastAsia="宋体" w:cs="宋体"/>
          <w:color w:val="000000"/>
        </w:rPr>
        <w:t>据图可知，导致缺血性心脏病死亡率相对比例较高的前三位饮食风险因素是</w:t>
      </w:r>
      <w:r>
        <w:rPr>
          <w:color w:val="000000"/>
        </w:rPr>
        <w:t>___________</w:t>
      </w:r>
      <w:r>
        <w:rPr>
          <w:rFonts w:ascii="宋体" w:hAnsi="宋体" w:eastAsia="宋体" w:cs="宋体"/>
          <w:color w:val="000000"/>
        </w:rPr>
        <w:t>。</w:t>
      </w:r>
      <w:r>
        <w:rPr>
          <w:rFonts w:ascii="Times New Roman" w:hAnsi="Times New Roman" w:eastAsia="Times New Roman" w:cs="Times New Roman"/>
          <w:color w:val="000000"/>
        </w:rPr>
        <w:t>2018</w:t>
      </w:r>
      <w:r>
        <w:rPr>
          <w:rFonts w:ascii="宋体" w:hAnsi="宋体" w:eastAsia="宋体" w:cs="宋体"/>
          <w:color w:val="000000"/>
        </w:rPr>
        <w:t>年导致缺血性心脏病死亡率相对比例高于其他年份的饮食风险因素是</w:t>
      </w:r>
      <w:r>
        <w:rPr>
          <w:color w:val="000000"/>
        </w:rPr>
        <w:t>___________</w:t>
      </w:r>
      <w:r>
        <w:rPr>
          <w:rFonts w:ascii="宋体" w:hAnsi="宋体" w:eastAsia="宋体" w:cs="宋体"/>
          <w:color w:val="000000"/>
        </w:rPr>
        <w:t>。</w:t>
      </w:r>
    </w:p>
    <w:p w14:paraId="141A9C98">
      <w:pPr>
        <w:spacing w:line="360" w:lineRule="auto"/>
        <w:jc w:val="left"/>
        <w:textAlignment w:val="center"/>
        <w:rPr>
          <w:color w:val="000000"/>
        </w:rPr>
      </w:pPr>
      <w:r>
        <w:rPr>
          <w:color w:val="000000"/>
        </w:rPr>
        <w:t>（2）</w:t>
      </w:r>
      <w:r>
        <w:rPr>
          <w:rFonts w:ascii="宋体" w:hAnsi="宋体" w:eastAsia="宋体" w:cs="宋体"/>
          <w:color w:val="000000"/>
        </w:rPr>
        <w:t>红肉富含蛋白质。蛋白质是构成人体</w:t>
      </w:r>
      <w:r>
        <w:rPr>
          <w:color w:val="000000"/>
        </w:rPr>
        <w:t>___________</w:t>
      </w:r>
      <w:r>
        <w:rPr>
          <w:rFonts w:ascii="宋体" w:hAnsi="宋体" w:eastAsia="宋体" w:cs="宋体"/>
          <w:color w:val="000000"/>
        </w:rPr>
        <w:t>的重要物质。蛋白质在人体消化道内最终被消化为</w:t>
      </w:r>
      <w:r>
        <w:rPr>
          <w:color w:val="000000"/>
        </w:rPr>
        <w:t>___________</w:t>
      </w:r>
      <w:r>
        <w:rPr>
          <w:rFonts w:ascii="宋体" w:hAnsi="宋体" w:eastAsia="宋体" w:cs="宋体"/>
          <w:color w:val="000000"/>
        </w:rPr>
        <w:t>，该物质通过小肠皱膜上的</w:t>
      </w:r>
      <w:r>
        <w:rPr>
          <w:color w:val="000000"/>
        </w:rPr>
        <w:t>___________</w:t>
      </w:r>
      <w:r>
        <w:rPr>
          <w:rFonts w:ascii="宋体" w:hAnsi="宋体" w:eastAsia="宋体" w:cs="宋体"/>
          <w:color w:val="000000"/>
        </w:rPr>
        <w:t>进入循环系统。红肉还含有较多的</w:t>
      </w:r>
      <w:r>
        <w:rPr>
          <w:color w:val="000000"/>
        </w:rPr>
        <w:t>___________</w:t>
      </w:r>
      <w:r>
        <w:rPr>
          <w:rFonts w:ascii="宋体" w:hAnsi="宋体" w:eastAsia="宋体" w:cs="宋体"/>
          <w:color w:val="000000"/>
        </w:rPr>
        <w:t>，摄入量过多可能会造成动脉粥样硬化，使血管闭塞成形成血栓，引起心血管病等。</w:t>
      </w:r>
    </w:p>
    <w:p w14:paraId="02B156DF">
      <w:pPr>
        <w:spacing w:line="360" w:lineRule="auto"/>
        <w:jc w:val="left"/>
        <w:textAlignment w:val="center"/>
        <w:rPr>
          <w:color w:val="000000"/>
        </w:rPr>
      </w:pPr>
      <w:r>
        <w:rPr>
          <w:color w:val="000000"/>
        </w:rPr>
        <w:t>（3）</w:t>
      </w:r>
      <w:r>
        <w:rPr>
          <w:rFonts w:ascii="宋体" w:hAnsi="宋体" w:eastAsia="宋体" w:cs="宋体"/>
          <w:color w:val="000000"/>
        </w:rPr>
        <w:t>预防缺血性心脏病要从小养成良好的饮食习惯，多吃全谷物、新鲜蔬菜和水果等食物。在合理膳食的同时，还要做到经常</w:t>
      </w:r>
      <w:r>
        <w:rPr>
          <w:color w:val="000000"/>
        </w:rPr>
        <w:t>___________</w:t>
      </w:r>
      <w:r>
        <w:rPr>
          <w:rFonts w:ascii="宋体" w:hAnsi="宋体" w:eastAsia="宋体" w:cs="宋体"/>
          <w:color w:val="000000"/>
        </w:rPr>
        <w:t>，增强心肌功能，改善血液循环。</w:t>
      </w:r>
    </w:p>
    <w:p w14:paraId="273A47D1">
      <w:pPr>
        <w:spacing w:line="360" w:lineRule="auto"/>
        <w:jc w:val="left"/>
        <w:textAlignment w:val="center"/>
        <w:rPr>
          <w:color w:val="000000"/>
        </w:rPr>
      </w:pPr>
      <w:r>
        <w:rPr>
          <w:color w:val="000000"/>
        </w:rPr>
        <w:t xml:space="preserve">18. </w:t>
      </w:r>
      <w:r>
        <w:rPr>
          <w:rFonts w:ascii="宋体" w:hAnsi="宋体" w:eastAsia="宋体" w:cs="宋体"/>
          <w:color w:val="000000"/>
        </w:rPr>
        <w:t>地球上的生物是多种多样的，不同的生物在形态和结构上既有相似之处，又有差别，生物具有统一性和多样性。请分析回答：</w:t>
      </w:r>
    </w:p>
    <w:p w14:paraId="1102E0C2">
      <w:pPr>
        <w:spacing w:line="360" w:lineRule="auto"/>
        <w:jc w:val="left"/>
        <w:textAlignment w:val="center"/>
        <w:rPr>
          <w:color w:val="000000"/>
        </w:rPr>
      </w:pPr>
      <w:r>
        <w:rPr>
          <w:color w:val="000000"/>
        </w:rPr>
        <w:t>（1）</w:t>
      </w:r>
      <w:r>
        <w:rPr>
          <w:rFonts w:ascii="宋体" w:hAnsi="宋体" w:eastAsia="宋体" w:cs="宋体"/>
          <w:color w:val="000000"/>
        </w:rPr>
        <w:t>生物具有统一性。除病毒外，生物体都是由细胞构成，并且都以细胞为生命活动的基本单位，多种多样的细胞有着相似的基本结构，如细胞膜、细胞质，都以</w:t>
      </w:r>
      <w:r>
        <w:rPr>
          <w:color w:val="000000"/>
        </w:rPr>
        <w:t>___________</w:t>
      </w:r>
      <w:r>
        <w:rPr>
          <w:rFonts w:ascii="宋体" w:hAnsi="宋体" w:eastAsia="宋体" w:cs="宋体"/>
          <w:color w:val="000000"/>
        </w:rPr>
        <w:t>为遗传物质，细胞分裂过程中，细胞中的遗传物质</w:t>
      </w:r>
      <w:r>
        <w:rPr>
          <w:color w:val="000000"/>
        </w:rPr>
        <w:t>___________</w:t>
      </w:r>
      <w:r>
        <w:rPr>
          <w:rFonts w:ascii="宋体" w:hAnsi="宋体" w:eastAsia="宋体" w:cs="宋体"/>
          <w:color w:val="000000"/>
        </w:rPr>
        <w:t>到两个新细胞中，使新细胞中的遗传物质与亲代保持一致，这是生物统一性的基础。</w:t>
      </w:r>
    </w:p>
    <w:p w14:paraId="0D8E51AE">
      <w:pPr>
        <w:spacing w:line="360" w:lineRule="auto"/>
        <w:jc w:val="left"/>
        <w:textAlignment w:val="center"/>
        <w:rPr>
          <w:color w:val="000000"/>
        </w:rPr>
      </w:pPr>
      <w:r>
        <w:rPr>
          <w:color w:val="000000"/>
        </w:rPr>
        <w:t>（2）</w:t>
      </w:r>
      <w:r>
        <w:rPr>
          <w:rFonts w:ascii="宋体" w:hAnsi="宋体" w:eastAsia="宋体" w:cs="宋体"/>
          <w:color w:val="000000"/>
        </w:rPr>
        <w:t>生物具有多样性。多细胞生物的细胞通过</w:t>
      </w:r>
      <w:r>
        <w:rPr>
          <w:color w:val="000000"/>
        </w:rPr>
        <w:t>___________</w:t>
      </w:r>
      <w:r>
        <w:rPr>
          <w:rFonts w:ascii="宋体" w:hAnsi="宋体" w:eastAsia="宋体" w:cs="宋体"/>
          <w:color w:val="000000"/>
        </w:rPr>
        <w:t>呈现多样性，以细胞为基本结构单位形成不同的结构层次。多细胞生物与单细胞生物及病毒一起，形成物种的多样性，物种的多样性实质上是</w:t>
      </w:r>
      <w:r>
        <w:rPr>
          <w:color w:val="000000"/>
        </w:rPr>
        <w:t>___________</w:t>
      </w:r>
      <w:r>
        <w:rPr>
          <w:rFonts w:ascii="宋体" w:hAnsi="宋体" w:eastAsia="宋体" w:cs="宋体"/>
          <w:color w:val="000000"/>
        </w:rPr>
        <w:t>的多样性。生物与不同环境相互依赖、相互影响，形成</w:t>
      </w:r>
      <w:r>
        <w:rPr>
          <w:color w:val="000000"/>
        </w:rPr>
        <w:t>___________</w:t>
      </w:r>
      <w:r>
        <w:rPr>
          <w:rFonts w:ascii="宋体" w:hAnsi="宋体" w:eastAsia="宋体" w:cs="宋体"/>
          <w:color w:val="000000"/>
        </w:rPr>
        <w:t>的多样性。</w:t>
      </w:r>
    </w:p>
    <w:p w14:paraId="142B5D0E">
      <w:pPr>
        <w:spacing w:line="360" w:lineRule="auto"/>
        <w:jc w:val="left"/>
        <w:textAlignment w:val="center"/>
        <w:rPr>
          <w:color w:val="000000"/>
        </w:rPr>
      </w:pPr>
      <w:r>
        <w:rPr>
          <w:color w:val="000000"/>
        </w:rPr>
        <w:t>（3）</w:t>
      </w:r>
      <w:r>
        <w:rPr>
          <w:rFonts w:ascii="宋体" w:hAnsi="宋体" w:eastAsia="宋体" w:cs="宋体"/>
          <w:color w:val="000000"/>
        </w:rPr>
        <w:t>生物统一性和多样性通过生殖和遗传维持延续。遗传信息控制</w:t>
      </w:r>
      <w:r>
        <w:rPr>
          <w:color w:val="000000"/>
        </w:rPr>
        <w:t>___________</w:t>
      </w:r>
      <w:r>
        <w:rPr>
          <w:rFonts w:ascii="宋体" w:hAnsi="宋体" w:eastAsia="宋体" w:cs="宋体"/>
          <w:color w:val="000000"/>
        </w:rPr>
        <w:t>，并由亲代传给子代。遗传信息发生改变可以引起</w:t>
      </w:r>
      <w:r>
        <w:rPr>
          <w:color w:val="000000"/>
        </w:rPr>
        <w:t>___________</w:t>
      </w:r>
      <w:r>
        <w:rPr>
          <w:rFonts w:ascii="宋体" w:hAnsi="宋体" w:eastAsia="宋体" w:cs="宋体"/>
          <w:color w:val="000000"/>
        </w:rPr>
        <w:t>，为自然选择提供原始材料，自然界中多种多样的生物是经过自然选择长期进化的结果。</w:t>
      </w:r>
    </w:p>
    <w:p w14:paraId="0A041268">
      <w:pPr>
        <w:spacing w:line="360" w:lineRule="auto"/>
        <w:jc w:val="left"/>
        <w:textAlignment w:val="center"/>
        <w:rPr>
          <w:color w:val="000000"/>
        </w:rPr>
      </w:pPr>
      <w:r>
        <w:rPr>
          <w:color w:val="000000"/>
        </w:rPr>
        <w:t xml:space="preserve">19. </w:t>
      </w:r>
      <w:r>
        <w:rPr>
          <w:rFonts w:ascii="宋体" w:hAnsi="宋体" w:eastAsia="宋体" w:cs="宋体"/>
          <w:color w:val="000000"/>
        </w:rPr>
        <w:t>利用水果和酵母菌可以制作果酒，在制作果酒过程中，酵母菌等微生物分解水果中的果胶时会产生甲醇，甲醇对人体神经系统和血液循环系统有毒害作用。为探究影响果酒中酒精和甲醇含量的因素，某课外兴趣小组开展了实践活动。他们取新鲜黑珍珠葡萄和红富士苹果，用榨汁机分别榨成浆汁，放入发酵瓶后，加入干酵母和蔗糖，搅拌均匀，盖紧瓶盖，放在25℃～30℃环境中发酵，实验分组如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080"/>
        <w:gridCol w:w="1244"/>
        <w:gridCol w:w="824"/>
        <w:gridCol w:w="1034"/>
      </w:tblGrid>
      <w:tr w14:paraId="2CE23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1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DA6176">
            <w:pPr>
              <w:spacing w:line="360" w:lineRule="auto"/>
              <w:jc w:val="left"/>
              <w:textAlignment w:val="center"/>
              <w:rPr>
                <w:color w:val="000000"/>
              </w:rPr>
            </w:pPr>
            <w:r>
              <w:rPr>
                <w:rFonts w:ascii="宋体" w:hAnsi="宋体" w:eastAsia="宋体" w:cs="宋体"/>
                <w:color w:val="000000"/>
              </w:rPr>
              <w:t>组别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E2C342">
            <w:pPr>
              <w:spacing w:line="360" w:lineRule="auto"/>
              <w:jc w:val="left"/>
              <w:textAlignment w:val="center"/>
              <w:rPr>
                <w:color w:val="000000"/>
              </w:rPr>
            </w:pPr>
            <w:r>
              <w:rPr>
                <w:rFonts w:ascii="宋体" w:hAnsi="宋体" w:eastAsia="宋体" w:cs="宋体"/>
                <w:color w:val="000000"/>
              </w:rPr>
              <w:t>水果种类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A47F4D">
            <w:pPr>
              <w:spacing w:line="360" w:lineRule="auto"/>
              <w:jc w:val="left"/>
              <w:textAlignment w:val="center"/>
              <w:rPr>
                <w:color w:val="000000"/>
              </w:rPr>
            </w:pPr>
            <w:r>
              <w:rPr>
                <w:rFonts w:ascii="宋体" w:hAnsi="宋体" w:eastAsia="宋体" w:cs="宋体"/>
                <w:color w:val="000000"/>
              </w:rPr>
              <w:t>水果质量</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752015">
            <w:pPr>
              <w:spacing w:line="360" w:lineRule="auto"/>
              <w:jc w:val="left"/>
              <w:textAlignment w:val="center"/>
              <w:rPr>
                <w:color w:val="000000"/>
              </w:rPr>
            </w:pPr>
            <w:r>
              <w:rPr>
                <w:rFonts w:ascii="宋体" w:hAnsi="宋体" w:eastAsia="宋体" w:cs="宋体"/>
                <w:color w:val="000000"/>
              </w:rPr>
              <w:t>蔗糖</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ACC243">
            <w:pPr>
              <w:spacing w:line="360" w:lineRule="auto"/>
              <w:jc w:val="left"/>
              <w:textAlignment w:val="center"/>
              <w:rPr>
                <w:color w:val="000000"/>
              </w:rPr>
            </w:pPr>
            <w:r>
              <w:rPr>
                <w:rFonts w:ascii="宋体" w:hAnsi="宋体" w:eastAsia="宋体" w:cs="宋体"/>
                <w:color w:val="000000"/>
              </w:rPr>
              <w:t>干酵母</w:t>
            </w:r>
            <w:r>
              <w:rPr>
                <w:rFonts w:ascii="Times New Roman" w:hAnsi="Times New Roman" w:eastAsia="Times New Roman" w:cs="Times New Roman"/>
                <w:color w:val="000000"/>
              </w:rPr>
              <w:t>/g</w:t>
            </w:r>
          </w:p>
        </w:tc>
      </w:tr>
      <w:tr w14:paraId="61475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1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B5BA98">
            <w:pPr>
              <w:spacing w:line="360" w:lineRule="auto"/>
              <w:jc w:val="left"/>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5230BD">
            <w:pPr>
              <w:spacing w:line="360" w:lineRule="auto"/>
              <w:jc w:val="left"/>
              <w:textAlignment w:val="center"/>
              <w:rPr>
                <w:color w:val="000000"/>
              </w:rPr>
            </w:pPr>
            <w:r>
              <w:rPr>
                <w:rFonts w:ascii="宋体" w:hAnsi="宋体" w:eastAsia="宋体" w:cs="宋体"/>
                <w:color w:val="000000"/>
              </w:rPr>
              <w:t>葡萄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9D4549">
            <w:pPr>
              <w:spacing w:line="360" w:lineRule="auto"/>
              <w:jc w:val="left"/>
              <w:textAlignment w:val="center"/>
              <w:rPr>
                <w:color w:val="000000"/>
              </w:rPr>
            </w:pPr>
            <w:r>
              <w:rPr>
                <w:rFonts w:ascii="Times New Roman" w:hAnsi="Times New Roman" w:eastAsia="Times New Roman" w:cs="Times New Roman"/>
                <w:color w:val="000000"/>
              </w:rPr>
              <w:t>500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826744">
            <w:pPr>
              <w:spacing w:line="360" w:lineRule="auto"/>
              <w:jc w:val="left"/>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ED8FAB">
            <w:pPr>
              <w:spacing w:line="360" w:lineRule="auto"/>
              <w:jc w:val="left"/>
              <w:textAlignment w:val="center"/>
              <w:rPr>
                <w:color w:val="000000"/>
              </w:rPr>
            </w:pPr>
            <w:r>
              <w:rPr>
                <w:rFonts w:ascii="Times New Roman" w:hAnsi="Times New Roman" w:eastAsia="Times New Roman" w:cs="Times New Roman"/>
                <w:color w:val="000000"/>
              </w:rPr>
              <w:t>0.3</w:t>
            </w:r>
          </w:p>
        </w:tc>
      </w:tr>
      <w:tr w14:paraId="709EF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1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3B18AC">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70F811">
            <w:pPr>
              <w:spacing w:line="360" w:lineRule="auto"/>
              <w:jc w:val="left"/>
              <w:textAlignment w:val="center"/>
              <w:rPr>
                <w:color w:val="000000"/>
              </w:rPr>
            </w:pPr>
            <w:r>
              <w:rPr>
                <w:rFonts w:ascii="宋体" w:hAnsi="宋体" w:eastAsia="宋体" w:cs="宋体"/>
                <w:color w:val="000000"/>
              </w:rPr>
              <w:t>葡萄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DB99F5">
            <w:pPr>
              <w:spacing w:line="360" w:lineRule="auto"/>
              <w:jc w:val="left"/>
              <w:textAlignment w:val="center"/>
              <w:rPr>
                <w:color w:val="000000"/>
              </w:rPr>
            </w:pPr>
            <w:r>
              <w:rPr>
                <w:rFonts w:ascii="Times New Roman" w:hAnsi="Times New Roman" w:eastAsia="Times New Roman" w:cs="Times New Roman"/>
                <w:color w:val="000000"/>
              </w:rPr>
              <w:t>500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40F0E3">
            <w:pPr>
              <w:spacing w:line="360" w:lineRule="auto"/>
              <w:jc w:val="left"/>
              <w:textAlignment w:val="center"/>
              <w:rPr>
                <w:color w:val="000000"/>
              </w:rPr>
            </w:pPr>
            <w:r>
              <w:rPr>
                <w:rFonts w:ascii="Times New Roman" w:hAnsi="Times New Roman" w:eastAsia="Times New Roman" w:cs="Times New Roman"/>
                <w:color w:val="000000"/>
              </w:rPr>
              <w:t>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3BEB58">
            <w:pPr>
              <w:spacing w:line="360" w:lineRule="auto"/>
              <w:jc w:val="left"/>
              <w:textAlignment w:val="center"/>
              <w:rPr>
                <w:color w:val="000000"/>
              </w:rPr>
            </w:pPr>
            <w:r>
              <w:rPr>
                <w:rFonts w:ascii="Times New Roman" w:hAnsi="Times New Roman" w:eastAsia="Times New Roman" w:cs="Times New Roman"/>
                <w:color w:val="000000"/>
              </w:rPr>
              <w:t>0.3</w:t>
            </w:r>
          </w:p>
        </w:tc>
      </w:tr>
      <w:tr w14:paraId="34CAD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1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6B09B4">
            <w:pPr>
              <w:spacing w:line="360" w:lineRule="auto"/>
              <w:jc w:val="left"/>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2E968D">
            <w:pPr>
              <w:spacing w:line="360" w:lineRule="auto"/>
              <w:jc w:val="left"/>
              <w:textAlignment w:val="center"/>
              <w:rPr>
                <w:color w:val="000000"/>
              </w:rPr>
            </w:pPr>
            <w:r>
              <w:rPr>
                <w:rFonts w:ascii="宋体" w:hAnsi="宋体" w:eastAsia="宋体" w:cs="宋体"/>
                <w:color w:val="000000"/>
              </w:rPr>
              <w:t>苹果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70746A">
            <w:pPr>
              <w:spacing w:line="360" w:lineRule="auto"/>
              <w:jc w:val="left"/>
              <w:textAlignment w:val="center"/>
              <w:rPr>
                <w:color w:val="000000"/>
              </w:rPr>
            </w:pPr>
            <w:r>
              <w:rPr>
                <w:rFonts w:ascii="Times New Roman" w:hAnsi="Times New Roman" w:eastAsia="Times New Roman" w:cs="Times New Roman"/>
                <w:color w:val="000000"/>
              </w:rPr>
              <w:t>500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B920FF">
            <w:pPr>
              <w:spacing w:line="360" w:lineRule="auto"/>
              <w:jc w:val="left"/>
              <w:textAlignment w:val="center"/>
              <w:rPr>
                <w:color w:val="000000"/>
              </w:rPr>
            </w:pPr>
            <w:r>
              <w:rPr>
                <w:rFonts w:ascii="Times New Roman" w:hAnsi="Times New Roman" w:eastAsia="Times New Roman" w:cs="Times New Roman"/>
                <w:color w:val="000000"/>
              </w:rPr>
              <w:t>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68CB3E">
            <w:pPr>
              <w:spacing w:line="360" w:lineRule="auto"/>
              <w:jc w:val="left"/>
              <w:textAlignment w:val="center"/>
              <w:rPr>
                <w:color w:val="000000"/>
              </w:rPr>
            </w:pPr>
            <w:r>
              <w:rPr>
                <w:rFonts w:ascii="Times New Roman" w:hAnsi="Times New Roman" w:eastAsia="Times New Roman" w:cs="Times New Roman"/>
                <w:color w:val="000000"/>
              </w:rPr>
              <w:t>0.3</w:t>
            </w:r>
          </w:p>
        </w:tc>
      </w:tr>
      <w:tr w14:paraId="50C0E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636F13">
            <w:pPr>
              <w:spacing w:line="360" w:lineRule="auto"/>
              <w:jc w:val="left"/>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3E06AA">
            <w:pPr>
              <w:spacing w:line="360" w:lineRule="auto"/>
              <w:jc w:val="left"/>
              <w:textAlignment w:val="center"/>
              <w:rPr>
                <w:color w:val="000000"/>
              </w:rPr>
            </w:pPr>
            <w:r>
              <w:rPr>
                <w:rFonts w:ascii="宋体" w:hAnsi="宋体" w:eastAsia="宋体" w:cs="宋体"/>
                <w:color w:val="000000"/>
              </w:rPr>
              <w:t>苹果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C89293">
            <w:pPr>
              <w:spacing w:line="360" w:lineRule="auto"/>
              <w:jc w:val="left"/>
              <w:textAlignment w:val="center"/>
              <w:rPr>
                <w:color w:val="000000"/>
              </w:rPr>
            </w:pPr>
            <w:r>
              <w:rPr>
                <w:rFonts w:ascii="Times New Roman" w:hAnsi="Times New Roman" w:eastAsia="Times New Roman" w:cs="Times New Roman"/>
                <w:color w:val="000000"/>
              </w:rPr>
              <w:t>500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D7FA03">
            <w:pPr>
              <w:spacing w:line="360" w:lineRule="auto"/>
              <w:jc w:val="left"/>
              <w:textAlignment w:val="center"/>
              <w:rPr>
                <w:color w:val="000000"/>
              </w:rPr>
            </w:pPr>
            <w:r>
              <w:rPr>
                <w:rFonts w:ascii="Times New Roman" w:hAnsi="Times New Roman" w:eastAsia="Times New Roman" w:cs="Times New Roman"/>
                <w:color w:val="000000"/>
              </w:rPr>
              <w:t>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837D1E">
            <w:pPr>
              <w:spacing w:line="360" w:lineRule="auto"/>
              <w:jc w:val="left"/>
              <w:textAlignment w:val="center"/>
              <w:rPr>
                <w:color w:val="000000"/>
              </w:rPr>
            </w:pPr>
            <w:r>
              <w:rPr>
                <w:rFonts w:ascii="Times New Roman" w:hAnsi="Times New Roman" w:eastAsia="Times New Roman" w:cs="Times New Roman"/>
                <w:color w:val="000000"/>
              </w:rPr>
              <w:t>0.3</w:t>
            </w:r>
          </w:p>
        </w:tc>
      </w:tr>
    </w:tbl>
    <w:p w14:paraId="0917B1FC">
      <w:pPr>
        <w:spacing w:line="360" w:lineRule="auto"/>
        <w:jc w:val="left"/>
        <w:textAlignment w:val="center"/>
        <w:rPr>
          <w:color w:val="000000"/>
        </w:rPr>
      </w:pPr>
      <w:r>
        <w:rPr>
          <w:rFonts w:ascii="宋体" w:hAnsi="宋体" w:eastAsia="宋体" w:cs="宋体"/>
          <w:color w:val="000000"/>
        </w:rPr>
        <w:t>每天</w:t>
      </w:r>
      <w:r>
        <w:rPr>
          <w:rFonts w:ascii="Times New Roman" w:hAnsi="Times New Roman" w:eastAsia="Times New Roman" w:cs="Times New Roman"/>
          <w:color w:val="000000"/>
        </w:rPr>
        <w:t>16</w:t>
      </w:r>
      <w:r>
        <w:rPr>
          <w:rFonts w:ascii="宋体" w:hAnsi="宋体" w:eastAsia="宋体" w:cs="宋体"/>
          <w:color w:val="000000"/>
        </w:rPr>
        <w:t>时分别取</w:t>
      </w:r>
      <w:r>
        <w:rPr>
          <w:rFonts w:ascii="Times New Roman" w:hAnsi="Times New Roman" w:eastAsia="Times New Roman" w:cs="Times New Roman"/>
          <w:color w:val="000000"/>
        </w:rPr>
        <w:t>0.5</w:t>
      </w:r>
      <w:r>
        <w:rPr>
          <w:rFonts w:ascii="宋体" w:hAnsi="宋体" w:eastAsia="宋体" w:cs="宋体"/>
          <w:color w:val="000000"/>
        </w:rPr>
        <w:t>毫升澄清发酵液测定其酒精含量和甲醇含量，结果如图。请分析回答：</w:t>
      </w:r>
    </w:p>
    <w:p w14:paraId="06EC635A">
      <w:pPr>
        <w:spacing w:line="360" w:lineRule="auto"/>
        <w:jc w:val="left"/>
        <w:textAlignment w:val="center"/>
        <w:rPr>
          <w:color w:val="000000"/>
        </w:rPr>
      </w:pPr>
      <w:r>
        <w:rPr>
          <w:color w:val="000000"/>
        </w:rPr>
        <w:drawing>
          <wp:inline distT="0" distB="0" distL="114300" distR="114300">
            <wp:extent cx="5238750" cy="15811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238750" cy="1581150"/>
                    </a:xfrm>
                    <a:prstGeom prst="rect">
                      <a:avLst/>
                    </a:prstGeom>
                  </pic:spPr>
                </pic:pic>
              </a:graphicData>
            </a:graphic>
          </wp:inline>
        </w:drawing>
      </w:r>
    </w:p>
    <w:p w14:paraId="287EA381">
      <w:pPr>
        <w:spacing w:line="360" w:lineRule="auto"/>
        <w:jc w:val="left"/>
        <w:textAlignment w:val="center"/>
        <w:rPr>
          <w:color w:val="000000"/>
        </w:rPr>
      </w:pPr>
      <w:r>
        <w:rPr>
          <w:color w:val="000000"/>
        </w:rPr>
        <w:t>（1）</w:t>
      </w:r>
      <w:r>
        <w:rPr>
          <w:rFonts w:ascii="宋体" w:hAnsi="宋体" w:eastAsia="宋体" w:cs="宋体"/>
          <w:color w:val="000000"/>
        </w:rPr>
        <w:t>发酵过程中，盖紧瓶盖的目的是</w:t>
      </w:r>
      <w:r>
        <w:rPr>
          <w:color w:val="000000"/>
        </w:rPr>
        <w:t>___________</w:t>
      </w:r>
      <w:r>
        <w:rPr>
          <w:rFonts w:ascii="宋体" w:hAnsi="宋体" w:eastAsia="宋体" w:cs="宋体"/>
          <w:color w:val="000000"/>
        </w:rPr>
        <w:t>。经过一段时间，发酵瓶中会产生气泡，原因是</w:t>
      </w:r>
      <w:r>
        <w:rPr>
          <w:color w:val="000000"/>
        </w:rPr>
        <w:t>___________</w:t>
      </w:r>
      <w:r>
        <w:rPr>
          <w:rFonts w:ascii="宋体" w:hAnsi="宋体" w:eastAsia="宋体" w:cs="宋体"/>
          <w:color w:val="000000"/>
        </w:rPr>
        <w:t>。</w:t>
      </w:r>
    </w:p>
    <w:p w14:paraId="364E5DF0">
      <w:pPr>
        <w:spacing w:line="360" w:lineRule="auto"/>
        <w:jc w:val="left"/>
        <w:textAlignment w:val="center"/>
        <w:rPr>
          <w:color w:val="000000"/>
        </w:rPr>
      </w:pPr>
      <w:r>
        <w:rPr>
          <w:color w:val="000000"/>
        </w:rPr>
        <w:t>（2）</w:t>
      </w:r>
      <w:r>
        <w:rPr>
          <w:rFonts w:ascii="宋体" w:hAnsi="宋体" w:eastAsia="宋体" w:cs="宋体"/>
          <w:color w:val="000000"/>
        </w:rPr>
        <w:t>由图</w:t>
      </w:r>
      <w:r>
        <w:rPr>
          <w:rFonts w:ascii="Times New Roman" w:hAnsi="Times New Roman" w:eastAsia="Times New Roman" w:cs="Times New Roman"/>
          <w:color w:val="000000"/>
        </w:rPr>
        <w:t>1</w:t>
      </w:r>
      <w:r>
        <w:rPr>
          <w:rFonts w:ascii="宋体" w:hAnsi="宋体" w:eastAsia="宋体" w:cs="宋体"/>
          <w:color w:val="000000"/>
        </w:rPr>
        <w:t>可知，随着发酵的进行，各组发酵液的酒精度均呈</w:t>
      </w:r>
      <w:r>
        <w:rPr>
          <w:color w:val="000000"/>
        </w:rPr>
        <w:t>___________</w:t>
      </w:r>
      <w:r>
        <w:rPr>
          <w:rFonts w:ascii="宋体" w:hAnsi="宋体" w:eastAsia="宋体" w:cs="宋体"/>
          <w:color w:val="000000"/>
        </w:rPr>
        <w:t>趋势。添加等量蔗糖的情况下，</w:t>
      </w:r>
      <w:r>
        <w:rPr>
          <w:color w:val="000000"/>
        </w:rPr>
        <w:t>___________</w:t>
      </w:r>
      <w:r>
        <w:rPr>
          <w:rFonts w:ascii="宋体" w:hAnsi="宋体" w:eastAsia="宋体" w:cs="宋体"/>
          <w:color w:val="000000"/>
        </w:rPr>
        <w:t>的发酵液中酒精度更高。由图</w:t>
      </w:r>
      <w:r>
        <w:rPr>
          <w:rFonts w:ascii="Times New Roman" w:hAnsi="Times New Roman" w:eastAsia="Times New Roman" w:cs="Times New Roman"/>
          <w:color w:val="000000"/>
        </w:rPr>
        <w:t>2</w:t>
      </w:r>
      <w:r>
        <w:rPr>
          <w:rFonts w:ascii="宋体" w:hAnsi="宋体" w:eastAsia="宋体" w:cs="宋体"/>
          <w:color w:val="000000"/>
        </w:rPr>
        <w:t>可知，各组发酵液中甲醇含量随发酵时间延长</w:t>
      </w:r>
      <w:r>
        <w:rPr>
          <w:color w:val="000000"/>
        </w:rPr>
        <w:t>___________</w:t>
      </w:r>
      <w:r>
        <w:rPr>
          <w:rFonts w:ascii="宋体" w:hAnsi="宋体" w:eastAsia="宋体" w:cs="宋体"/>
          <w:color w:val="000000"/>
        </w:rPr>
        <w:t>。比较两种水果的发酵液，</w:t>
      </w:r>
      <w:r>
        <w:rPr>
          <w:color w:val="000000"/>
        </w:rPr>
        <w:t>___________</w:t>
      </w:r>
      <w:r>
        <w:rPr>
          <w:rFonts w:ascii="宋体" w:hAnsi="宋体" w:eastAsia="宋体" w:cs="宋体"/>
          <w:color w:val="000000"/>
        </w:rPr>
        <w:t>的发酵液中甲醇含量较高，推断其含有较多的果胶。</w:t>
      </w:r>
    </w:p>
    <w:p w14:paraId="0AEAFA4F">
      <w:pPr>
        <w:spacing w:line="360" w:lineRule="auto"/>
        <w:jc w:val="left"/>
        <w:textAlignment w:val="center"/>
        <w:rPr>
          <w:color w:val="000000"/>
        </w:rPr>
      </w:pPr>
      <w:r>
        <w:rPr>
          <w:color w:val="000000"/>
        </w:rPr>
        <w:t>（3）</w:t>
      </w:r>
      <w:r>
        <w:rPr>
          <w:rFonts w:ascii="宋体" w:hAnsi="宋体" w:eastAsia="宋体" w:cs="宋体"/>
          <w:color w:val="000000"/>
        </w:rPr>
        <w:t>实践结果说明，</w:t>
      </w:r>
      <w:r>
        <w:rPr>
          <w:color w:val="000000"/>
        </w:rPr>
        <w:t>___________</w:t>
      </w:r>
      <w:r>
        <w:rPr>
          <w:rFonts w:ascii="宋体" w:hAnsi="宋体" w:eastAsia="宋体" w:cs="宋体"/>
          <w:color w:val="000000"/>
        </w:rPr>
        <w:t>影响发酵过程中酒精和甲醇的生成，对果酒的品质、安全有显著影响。这项实践活动为制作质量安全、品质良好的果酒提供了实践依据。</w:t>
      </w:r>
    </w:p>
    <w:p w14:paraId="7D6AEEB6">
      <w:pPr>
        <w:spacing w:line="360" w:lineRule="auto"/>
        <w:jc w:val="left"/>
        <w:textAlignment w:val="center"/>
        <w:rPr>
          <w:color w:val="000000"/>
        </w:rPr>
      </w:pPr>
      <w:r>
        <w:rPr>
          <w:color w:val="000000"/>
        </w:rPr>
        <w:t xml:space="preserve">20. </w:t>
      </w:r>
      <w:r>
        <w:rPr>
          <w:rFonts w:ascii="宋体" w:hAnsi="宋体" w:eastAsia="宋体" w:cs="宋体"/>
          <w:color w:val="000000"/>
        </w:rPr>
        <w:t>某农场养殖了金定鸭和康贝尔鸭，金定鸭产青色蛋，康贝尔鸭产白色蛋。生物兴趣小组为研究蛋壳颜色的遗传规律，用金定鸭和康贝尔鸭做了系列实验，如下表。请分析回答：</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14"/>
        <w:gridCol w:w="1102"/>
        <w:gridCol w:w="2206"/>
        <w:gridCol w:w="2206"/>
        <w:gridCol w:w="1429"/>
        <w:gridCol w:w="1429"/>
      </w:tblGrid>
      <w:tr w14:paraId="7B098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1AA477">
            <w:pPr>
              <w:spacing w:line="360" w:lineRule="auto"/>
              <w:jc w:val="left"/>
              <w:textAlignment w:val="center"/>
              <w:rPr>
                <w:color w:val="000000"/>
              </w:rPr>
            </w:pPr>
            <w:r>
              <w:rPr>
                <w:rFonts w:ascii="宋体" w:hAnsi="宋体" w:eastAsia="宋体" w:cs="宋体"/>
                <w:color w:val="000000"/>
              </w:rPr>
              <w:t>实验组合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E1D10D">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1</w:t>
            </w:r>
            <w:r>
              <w:rPr>
                <w:rFonts w:ascii="宋体" w:hAnsi="宋体" w:eastAsia="宋体" w:cs="宋体"/>
                <w:color w:val="000000"/>
              </w:rPr>
              <w:t>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3CD5A3">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2</w:t>
            </w:r>
            <w:r>
              <w:rPr>
                <w:rFonts w:ascii="宋体" w:hAnsi="宋体" w:eastAsia="宋体" w:cs="宋体"/>
                <w:color w:val="000000"/>
              </w:rPr>
              <w:t>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0283C2">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3</w:t>
            </w:r>
            <w:r>
              <w:rPr>
                <w:rFonts w:ascii="宋体" w:hAnsi="宋体" w:eastAsia="宋体" w:cs="宋体"/>
                <w:color w:val="000000"/>
              </w:rPr>
              <w:t>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E3A2AC">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4</w:t>
            </w:r>
            <w:r>
              <w:rPr>
                <w:rFonts w:ascii="宋体" w:hAnsi="宋体" w:eastAsia="宋体" w:cs="宋体"/>
                <w:color w:val="000000"/>
              </w:rPr>
              <w:t>组</w:t>
            </w:r>
          </w:p>
        </w:tc>
      </w:tr>
      <w:tr w14:paraId="1250D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vMerge w:val="continue"/>
            <w:tcBorders>
              <w:top w:val="single" w:color="000000" w:sz="6" w:space="0"/>
              <w:left w:val="single" w:color="000000" w:sz="6" w:space="0"/>
              <w:bottom w:val="single" w:color="000000" w:sz="6" w:space="0"/>
              <w:right w:val="single" w:color="000000" w:sz="6" w:space="0"/>
            </w:tcBorders>
          </w:tcPr>
          <w:p w14:paraId="74EFFD5B">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70065A">
            <w:pPr>
              <w:spacing w:line="360" w:lineRule="auto"/>
              <w:jc w:val="left"/>
              <w:textAlignment w:val="center"/>
              <w:rPr>
                <w:color w:val="000000"/>
              </w:rPr>
            </w:pPr>
            <w:r>
              <w:rPr>
                <w:rFonts w:ascii="宋体" w:hAnsi="宋体" w:eastAsia="宋体" w:cs="宋体"/>
                <w:color w:val="000000"/>
              </w:rPr>
              <w:t>金定鸭（雄））</w:t>
            </w:r>
            <w:r>
              <w:rPr>
                <w:rFonts w:ascii="Times New Roman" w:hAnsi="Times New Roman" w:eastAsia="Times New Roman" w:cs="Times New Roman"/>
                <w:color w:val="000000"/>
              </w:rPr>
              <w:t>×</w:t>
            </w:r>
            <w:r>
              <w:rPr>
                <w:rFonts w:ascii="宋体" w:hAnsi="宋体" w:eastAsia="宋体" w:cs="宋体"/>
                <w:color w:val="000000"/>
              </w:rPr>
              <w:t>康贝尔鸭（雌）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B139CC">
            <w:pPr>
              <w:spacing w:line="360" w:lineRule="auto"/>
              <w:jc w:val="left"/>
              <w:textAlignment w:val="center"/>
              <w:rPr>
                <w:color w:val="000000"/>
              </w:rPr>
            </w:pPr>
            <w:r>
              <w:rPr>
                <w:rFonts w:ascii="宋体" w:hAnsi="宋体" w:eastAsia="宋体" w:cs="宋体"/>
                <w:color w:val="000000"/>
              </w:rPr>
              <w:t>金定鸭（雌））</w:t>
            </w:r>
            <w:r>
              <w:rPr>
                <w:rFonts w:ascii="Times New Roman" w:hAnsi="Times New Roman" w:eastAsia="Times New Roman" w:cs="Times New Roman"/>
                <w:color w:val="000000"/>
              </w:rPr>
              <w:t>×</w:t>
            </w:r>
            <w:r>
              <w:rPr>
                <w:rFonts w:ascii="宋体" w:hAnsi="宋体" w:eastAsia="宋体" w:cs="宋体"/>
                <w:color w:val="000000"/>
              </w:rPr>
              <w:t>康贝尔鸭（雄）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A5B683">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1</w:t>
            </w:r>
            <w:r>
              <w:rPr>
                <w:rFonts w:ascii="宋体" w:hAnsi="宋体" w:eastAsia="宋体" w:cs="宋体"/>
                <w:color w:val="000000"/>
              </w:rPr>
              <w:t>组的子一代自交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EA8F92">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2</w:t>
            </w:r>
            <w:r>
              <w:rPr>
                <w:rFonts w:ascii="宋体" w:hAnsi="宋体" w:eastAsia="宋体" w:cs="宋体"/>
                <w:color w:val="000000"/>
              </w:rPr>
              <w:t>组的子一代自交</w:t>
            </w:r>
          </w:p>
        </w:tc>
      </w:tr>
      <w:tr w14:paraId="53563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E792EE">
            <w:pPr>
              <w:spacing w:line="360" w:lineRule="auto"/>
              <w:jc w:val="left"/>
              <w:textAlignment w:val="center"/>
              <w:rPr>
                <w:color w:val="000000"/>
              </w:rPr>
            </w:pPr>
            <w:r>
              <w:rPr>
                <w:rFonts w:ascii="宋体" w:hAnsi="宋体" w:eastAsia="宋体" w:cs="宋体"/>
                <w:color w:val="000000"/>
              </w:rPr>
              <w:t>子代产蛋数目及蛋壳颜色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7AF332">
            <w:pPr>
              <w:spacing w:line="360" w:lineRule="auto"/>
              <w:jc w:val="left"/>
              <w:textAlignment w:val="center"/>
              <w:rPr>
                <w:color w:val="000000"/>
              </w:rPr>
            </w:pPr>
            <w:r>
              <w:rPr>
                <w:rFonts w:ascii="宋体" w:hAnsi="宋体" w:eastAsia="宋体" w:cs="宋体"/>
                <w:color w:val="000000"/>
              </w:rPr>
              <w:t>青色（枚）</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305549">
            <w:pPr>
              <w:spacing w:line="360" w:lineRule="auto"/>
              <w:jc w:val="left"/>
              <w:textAlignment w:val="center"/>
              <w:rPr>
                <w:color w:val="000000"/>
              </w:rPr>
            </w:pPr>
            <w:r>
              <w:rPr>
                <w:rFonts w:ascii="Times New Roman" w:hAnsi="Times New Roman" w:eastAsia="Times New Roman" w:cs="Times New Roman"/>
                <w:color w:val="000000"/>
              </w:rPr>
              <w:t>1280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EC7D68">
            <w:pPr>
              <w:spacing w:line="360" w:lineRule="auto"/>
              <w:jc w:val="left"/>
              <w:textAlignment w:val="center"/>
              <w:rPr>
                <w:color w:val="000000"/>
              </w:rPr>
            </w:pPr>
            <w:r>
              <w:rPr>
                <w:rFonts w:ascii="Times New Roman" w:hAnsi="Times New Roman" w:eastAsia="Times New Roman" w:cs="Times New Roman"/>
                <w:color w:val="000000"/>
              </w:rPr>
              <w:t>1289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DE4170">
            <w:pPr>
              <w:spacing w:line="360" w:lineRule="auto"/>
              <w:jc w:val="left"/>
              <w:textAlignment w:val="center"/>
              <w:rPr>
                <w:color w:val="000000"/>
              </w:rPr>
            </w:pPr>
            <w:r>
              <w:rPr>
                <w:rFonts w:ascii="Times New Roman" w:hAnsi="Times New Roman" w:eastAsia="Times New Roman" w:cs="Times New Roman"/>
                <w:color w:val="000000"/>
              </w:rPr>
              <w:t>297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4EB253">
            <w:pPr>
              <w:spacing w:line="360" w:lineRule="auto"/>
              <w:jc w:val="left"/>
              <w:textAlignment w:val="center"/>
              <w:rPr>
                <w:color w:val="000000"/>
              </w:rPr>
            </w:pPr>
            <w:r>
              <w:rPr>
                <w:rFonts w:ascii="Times New Roman" w:hAnsi="Times New Roman" w:eastAsia="Times New Roman" w:cs="Times New Roman"/>
                <w:color w:val="000000"/>
              </w:rPr>
              <w:t>313</w:t>
            </w:r>
          </w:p>
        </w:tc>
      </w:tr>
      <w:tr w14:paraId="37AC9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206C92A8">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6B52C8">
            <w:pPr>
              <w:spacing w:line="360" w:lineRule="auto"/>
              <w:jc w:val="left"/>
              <w:textAlignment w:val="center"/>
              <w:rPr>
                <w:color w:val="000000"/>
              </w:rPr>
            </w:pPr>
            <w:r>
              <w:rPr>
                <w:rFonts w:ascii="宋体" w:hAnsi="宋体" w:eastAsia="宋体" w:cs="宋体"/>
                <w:color w:val="000000"/>
              </w:rPr>
              <w:t>白色（枚）</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934DD5">
            <w:pPr>
              <w:spacing w:line="360" w:lineRule="auto"/>
              <w:jc w:val="left"/>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341950">
            <w:pPr>
              <w:spacing w:line="360" w:lineRule="auto"/>
              <w:jc w:val="left"/>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CFD876">
            <w:pPr>
              <w:spacing w:line="360" w:lineRule="auto"/>
              <w:jc w:val="left"/>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C2AE50">
            <w:pPr>
              <w:spacing w:line="360" w:lineRule="auto"/>
              <w:jc w:val="left"/>
              <w:textAlignment w:val="center"/>
              <w:rPr>
                <w:color w:val="000000"/>
              </w:rPr>
            </w:pPr>
            <w:r>
              <w:rPr>
                <w:rFonts w:ascii="Times New Roman" w:hAnsi="Times New Roman" w:eastAsia="Times New Roman" w:cs="Times New Roman"/>
                <w:color w:val="000000"/>
              </w:rPr>
              <w:t>105</w:t>
            </w:r>
          </w:p>
        </w:tc>
      </w:tr>
    </w:tbl>
    <w:p w14:paraId="19F1FAFC">
      <w:pPr>
        <w:spacing w:line="360" w:lineRule="auto"/>
        <w:jc w:val="left"/>
        <w:textAlignment w:val="center"/>
        <w:rPr>
          <w:color w:val="000000"/>
        </w:rPr>
      </w:pPr>
    </w:p>
    <w:p w14:paraId="4C9492DA">
      <w:pPr>
        <w:spacing w:line="360" w:lineRule="auto"/>
        <w:jc w:val="left"/>
        <w:textAlignment w:val="center"/>
        <w:rPr>
          <w:color w:val="000000"/>
        </w:rPr>
      </w:pPr>
      <w:r>
        <w:rPr>
          <w:color w:val="000000"/>
        </w:rPr>
        <w:t>（1）</w:t>
      </w:r>
      <w:r>
        <w:rPr>
          <w:rFonts w:ascii="宋体" w:hAnsi="宋体" w:eastAsia="宋体" w:cs="宋体"/>
          <w:color w:val="000000"/>
        </w:rPr>
        <w:t>为什么第</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组的子一代产出的蛋都是青色的，而没有白色的呢？兴趣小组又进行了第</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组实验，结果发现子二代产出的蛋中出现白色蛋，并且青色蛋和白色蛋的比例接近</w:t>
      </w:r>
      <w:r>
        <w:rPr>
          <w:color w:val="000000"/>
        </w:rPr>
        <w:t>___________</w:t>
      </w:r>
      <w:r>
        <w:rPr>
          <w:rFonts w:ascii="宋体" w:hAnsi="宋体" w:eastAsia="宋体" w:cs="宋体"/>
          <w:color w:val="000000"/>
        </w:rPr>
        <w:t>，这与孟德尔研究的豌豆高茎与矮茎的遗传规律相符。由此推测，蛋壳颜色的青色和白色是一对</w:t>
      </w:r>
      <w:r>
        <w:rPr>
          <w:color w:val="000000"/>
        </w:rPr>
        <w:t>___________</w:t>
      </w:r>
      <w:r>
        <w:rPr>
          <w:rFonts w:ascii="宋体" w:hAnsi="宋体" w:eastAsia="宋体" w:cs="宋体"/>
          <w:color w:val="000000"/>
        </w:rPr>
        <w:t>，由一对基因控制，</w:t>
      </w:r>
      <w:r>
        <w:rPr>
          <w:color w:val="000000"/>
        </w:rPr>
        <w:t>___________</w:t>
      </w:r>
      <w:r>
        <w:rPr>
          <w:rFonts w:ascii="宋体" w:hAnsi="宋体" w:eastAsia="宋体" w:cs="宋体"/>
          <w:color w:val="000000"/>
        </w:rPr>
        <w:t>是显性性状。</w:t>
      </w:r>
    </w:p>
    <w:p w14:paraId="2F59DCE6">
      <w:pPr>
        <w:spacing w:line="360" w:lineRule="auto"/>
        <w:jc w:val="left"/>
        <w:textAlignment w:val="center"/>
        <w:rPr>
          <w:color w:val="000000"/>
        </w:rPr>
      </w:pPr>
      <w:r>
        <w:rPr>
          <w:color w:val="000000"/>
        </w:rPr>
        <w:t>（2）</w:t>
      </w:r>
      <w:r>
        <w:rPr>
          <w:rFonts w:ascii="宋体" w:hAnsi="宋体" w:eastAsia="宋体" w:cs="宋体"/>
          <w:color w:val="000000"/>
        </w:rPr>
        <w:t>兴趣小组为验证上述推测是否正确，应从表中选择第</w:t>
      </w:r>
      <w:r>
        <w:rPr>
          <w:rFonts w:ascii="Times New Roman" w:hAnsi="Times New Roman" w:eastAsia="Times New Roman" w:cs="Times New Roman"/>
          <w:color w:val="000000"/>
        </w:rPr>
        <w:t>1</w:t>
      </w:r>
      <w:r>
        <w:rPr>
          <w:rFonts w:ascii="宋体" w:hAnsi="宋体" w:eastAsia="宋体" w:cs="宋体"/>
          <w:color w:val="000000"/>
        </w:rPr>
        <w:t>组或第</w:t>
      </w:r>
      <w:r>
        <w:rPr>
          <w:rFonts w:ascii="Times New Roman" w:hAnsi="Times New Roman" w:eastAsia="Times New Roman" w:cs="Times New Roman"/>
          <w:color w:val="000000"/>
        </w:rPr>
        <w:t>2</w:t>
      </w:r>
      <w:r>
        <w:rPr>
          <w:rFonts w:ascii="宋体" w:hAnsi="宋体" w:eastAsia="宋体" w:cs="宋体"/>
          <w:color w:val="000000"/>
        </w:rPr>
        <w:t>组的</w:t>
      </w:r>
      <w:r>
        <w:rPr>
          <w:color w:val="000000"/>
        </w:rPr>
        <w:t>___________</w:t>
      </w:r>
      <w:r>
        <w:rPr>
          <w:rFonts w:ascii="宋体" w:hAnsi="宋体" w:eastAsia="宋体" w:cs="宋体"/>
          <w:color w:val="000000"/>
        </w:rPr>
        <w:t>个体，与蛋壳颜色为</w:t>
      </w:r>
      <w:r>
        <w:rPr>
          <w:color w:val="000000"/>
        </w:rPr>
        <w:t>___________</w:t>
      </w:r>
      <w:r>
        <w:rPr>
          <w:rFonts w:ascii="宋体" w:hAnsi="宋体" w:eastAsia="宋体" w:cs="宋体"/>
          <w:color w:val="000000"/>
        </w:rPr>
        <w:t>的个体进行交配，若子代产出的青色蛋和白色蛋的比例接近</w:t>
      </w:r>
      <w:r>
        <w:rPr>
          <w:color w:val="000000"/>
        </w:rPr>
        <w:t>___________</w:t>
      </w:r>
      <w:r>
        <w:rPr>
          <w:rFonts w:ascii="宋体" w:hAnsi="宋体" w:eastAsia="宋体" w:cs="宋体"/>
          <w:color w:val="000000"/>
        </w:rPr>
        <w:t>，则证明上述推测正确。若控制蛋壳颜色的基因用</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表示，第</w:t>
      </w:r>
      <w:r>
        <w:rPr>
          <w:rFonts w:ascii="Times New Roman" w:hAnsi="Times New Roman" w:eastAsia="Times New Roman" w:cs="Times New Roman"/>
          <w:color w:val="000000"/>
        </w:rPr>
        <w:t>3</w:t>
      </w:r>
      <w:r>
        <w:rPr>
          <w:rFonts w:ascii="宋体" w:hAnsi="宋体" w:eastAsia="宋体" w:cs="宋体"/>
          <w:color w:val="000000"/>
        </w:rPr>
        <w:t>组实验得到的子代基因组成及比例是</w:t>
      </w:r>
      <w:r>
        <w:rPr>
          <w:color w:val="000000"/>
        </w:rPr>
        <w:t>___________</w:t>
      </w:r>
      <w:r>
        <w:rPr>
          <w:rFonts w:ascii="宋体" w:hAnsi="宋体" w:eastAsia="宋体" w:cs="宋体"/>
          <w:color w:val="000000"/>
        </w:rPr>
        <w:t>。</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617C8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DBF25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6C8D8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D026A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A1017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63424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DBD6104"/>
    <w:rsid w:val="38274566"/>
    <w:rsid w:val="47D82AA2"/>
    <w:rsid w:val="5BAF6B78"/>
    <w:rsid w:val="6A5F08DA"/>
    <w:rsid w:val="797E43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17.png"/><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oleObject" Target="embeddings/oleObject4.bin"/><Relationship Id="rId27" Type="http://schemas.openxmlformats.org/officeDocument/2006/relationships/image" Target="media/image15.wmf"/><Relationship Id="rId26" Type="http://schemas.openxmlformats.org/officeDocument/2006/relationships/oleObject" Target="embeddings/oleObject3.bin"/><Relationship Id="rId25" Type="http://schemas.openxmlformats.org/officeDocument/2006/relationships/image" Target="media/image14.wmf"/><Relationship Id="rId24" Type="http://schemas.openxmlformats.org/officeDocument/2006/relationships/oleObject" Target="embeddings/oleObject2.bin"/><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wmf"/><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1.bin"/><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4508</Words>
  <Characters>5097</Characters>
  <Lines>0</Lines>
  <Paragraphs>0</Paragraphs>
  <TotalTime>4</TotalTime>
  <ScaleCrop>false</ScaleCrop>
  <LinksUpToDate>false</LinksUpToDate>
  <CharactersWithSpaces>5215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2023-06-24T10:47:00Z</dcterms:created>
  <dc:creator>学科网试题生产平台</dc:creator>
  <dc:description>3265303628726272</dc:description>
  <cp:lastModifiedBy>上帝掷骰子吗</cp:lastModifiedBy>
  <dcterms:modified xsi:type="dcterms:W3CDTF">2024-07-20T16:08:41Z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3CD2FCAD546C49EFB31F81C84BA79EF3_12</vt:lpwstr>
  </property>
</Properties>
</file>