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7F3A0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10833100</wp:posOffset>
            </wp:positionV>
            <wp:extent cx="457200" cy="3429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300B62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新疆生产建设兵团</w:t>
      </w:r>
    </w:p>
    <w:p w14:paraId="00EE23F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生物学试题卷</w:t>
      </w:r>
    </w:p>
    <w:p w14:paraId="26D0BFC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考生须知：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845217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本卷由试题卷和答题卷两部分组成，试题卷共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页，答题卷共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3F7757C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FEE26B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下列不属于生命现象的是（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30EC3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蝶恋花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鸡打鸣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羊吃草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风吹雪</w:t>
      </w:r>
    </w:p>
    <w:p w14:paraId="08A57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胡杨树在肥沃和贫瘠的土壤中都能生长，这体现了（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2340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环境能改变生物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生物能适应环境</w:t>
      </w:r>
    </w:p>
    <w:p w14:paraId="4F037B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生物会影响环境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环境会影响生物</w:t>
      </w:r>
    </w:p>
    <w:p w14:paraId="6F78E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在草履虫培养液中添加少许菠菜汁，吸取表层培养液制成临时装片，显微镜下观察发现草履虫体内某结构呈绿色，该结构最可能是（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6CBD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食物泡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伸缩泡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39C74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如图所示，使用显微镜观察洋葱鳞片叶表皮细胞临时装片过程中，操作不规范的是（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171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14850" cy="1800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AF6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转动甲图中的①使镜筒缓缓下降时，眼睛应注视物镜</w:t>
      </w:r>
    </w:p>
    <w:p w14:paraId="4483A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将乙图中的物像移到视野中央，应该向右方移动玻片</w:t>
      </w:r>
    </w:p>
    <w:p w14:paraId="1FB1E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从丙图到丁图，可以转动甲图中的②更换物镜来实现</w:t>
      </w:r>
    </w:p>
    <w:p w14:paraId="7ABDC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观察丁图所示物像时，可调节甲图中的③使视野变亮</w:t>
      </w:r>
    </w:p>
    <w:p w14:paraId="192FE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“桃花流水鳜鱼肥”中提及两种生物，如图是这两种生物的细胞结构模式图。下列叙述合理的是（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9E3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1533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F9CE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甲细胞取自桃花、乙细胞取自鳜鱼</w:t>
      </w:r>
    </w:p>
    <w:p w14:paraId="7EADE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甲、乙细胞的控制中心都是细胞核</w:t>
      </w:r>
    </w:p>
    <w:p w14:paraId="7A53A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甲图中的结构①在桃花细胞中不存在</w:t>
      </w:r>
    </w:p>
    <w:p w14:paraId="548F5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所有生物的细胞中都有乙图中的结构②</w:t>
      </w:r>
    </w:p>
    <w:p w14:paraId="63FA4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“萝卜炖羊肉”是一道营养丰富的家常菜品，与羊相比，萝卜植株没有的结构层次是（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E502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0F73C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如图是某生态系统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68" name="图片 1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8" name="图片 1003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食物网示意图。下列叙述不合理的是（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B64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2143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D3F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该食物网中有四条食物链</w:t>
      </w:r>
    </w:p>
    <w:p w14:paraId="3CCA2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食虫鸟和青蛙之间存在竞争关系</w:t>
      </w:r>
    </w:p>
    <w:p w14:paraId="612A4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该生态系统的自动调节能力是有限的</w:t>
      </w:r>
    </w:p>
    <w:p w14:paraId="273B2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该生态系统中含有能量最多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64" name="图片 1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4" name="图片 1003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生物是草</w:t>
      </w:r>
    </w:p>
    <w:p w14:paraId="64C2D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碳中和是指二氧化碳等温室气体排放量和固定量相互抵消，达到相对零排放。减少大气中二氧化碳含量，增加氧气含量最多的植物类群是（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5621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裸子植物</w:t>
      </w:r>
    </w:p>
    <w:p w14:paraId="173CB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如图是芸豆植株的某些器官或结构的示意图。下列叙述不合理的是（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6A5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67150" cy="2428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FD1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甲图中的①为种子的萌发提供营养物质</w:t>
      </w:r>
    </w:p>
    <w:p w14:paraId="2F083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乙图中的④、⑤是由甲图中的②发育而成</w:t>
      </w:r>
    </w:p>
    <w:p w14:paraId="04A63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丙图是由甲图中的③发育而来</w:t>
      </w:r>
    </w:p>
    <w:p w14:paraId="4EB7A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丙图中的⑥和⑦可以使幼根不断生长</w:t>
      </w:r>
    </w:p>
    <w:p w14:paraId="27B37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关于绿色植物参与生物圈的水循环。下列叙述不合理的是（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732F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通过根吸收水分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通过气孔散失水分</w:t>
      </w:r>
    </w:p>
    <w:p w14:paraId="72F05B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通过筛管运输水分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蒸腾作用提高大气湿度</w:t>
      </w:r>
    </w:p>
    <w:p w14:paraId="3CBA5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如图是草莓种植大棚内二氧化碳吸收量随光照强度增加的变化曲线，若要使棚内草莓积累有机物，光照强度至少应大于（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899A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2105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AF9A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点</w:t>
      </w:r>
    </w:p>
    <w:p w14:paraId="0998B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某校学生在“励耕园试验田”中积累了一定的劳动经验。下列栽培措施与生物学原理不相符的是（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565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移栽时根部留土是为了减弱蒸腾作用</w:t>
      </w:r>
    </w:p>
    <w:p w14:paraId="16CA1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合理密植是为了促进作物的光合作用</w:t>
      </w:r>
    </w:p>
    <w:p w14:paraId="4FE0D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播种前翻土是为种子萌发提供充足的空气</w:t>
      </w:r>
    </w:p>
    <w:p w14:paraId="5CA67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覆盖地膜是为了提高土壤温度促进种子萌发</w:t>
      </w:r>
    </w:p>
    <w:p w14:paraId="2E046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将某盆栽黑暗处理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小时，选取一片绿叶，按图示位置剪断主叶脉，光照处理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小时，发现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区不能制造淀粉，是因为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区缺少（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AAD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1257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6BA2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叶绿素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</w:t>
      </w:r>
    </w:p>
    <w:p w14:paraId="55125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如图是“绿叶在光下制造有机物”的实验操作步骤。下列叙述不合理的是（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E7F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1162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BCB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该实验的正确操作顺序为③④②①⑤</w:t>
      </w:r>
    </w:p>
    <w:p w14:paraId="22763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④为隔水加热，小烧杯中的酒精变成绿色</w:t>
      </w:r>
    </w:p>
    <w:p w14:paraId="47E71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本实验探究了光照是光合作用不可缺少的条件</w:t>
      </w:r>
    </w:p>
    <w:p w14:paraId="416F7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⑤的见光部分变成了蓝色，证明光合作用产生了淀粉</w:t>
      </w:r>
    </w:p>
    <w:p w14:paraId="540A1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关于人的生殖与发育的叙述合理的是（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21FA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受精卵形成的场所是子宫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人的发育起始于婴儿的出生</w:t>
      </w:r>
    </w:p>
    <w:p w14:paraId="448290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胎儿和母体交换物质的器官是脐带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产生卵细胞并分泌雌性激素的是卵巢</w:t>
      </w:r>
    </w:p>
    <w:p w14:paraId="7E603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宋体" w:hAnsi="宋体" w:eastAsia="宋体" w:cs="宋体"/>
          <w:color w:val="000000"/>
        </w:rPr>
        <w:t>年，我国塑料吸管产量近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万吨，约</w:t>
      </w:r>
      <w:r>
        <w:rPr>
          <w:rFonts w:ascii="Times New Roman" w:hAnsi="Times New Roman" w:eastAsia="Times New Roman" w:cs="Times New Roman"/>
          <w:color w:val="000000"/>
        </w:rPr>
        <w:t>460</w:t>
      </w:r>
      <w:r>
        <w:rPr>
          <w:rFonts w:ascii="宋体" w:hAnsi="宋体" w:eastAsia="宋体" w:cs="宋体"/>
          <w:color w:val="000000"/>
        </w:rPr>
        <w:t>亿根。这些吸管降解的时间长达数百年，故“大米吸管”等可食用替代品快速发展。“大米吸管”主要成分在消化道中被分解的部位是（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F973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370" name="图片 1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0" name="图片 10037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口腔和胃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口腔和小肠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胃和小肠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小肠和大肠</w:t>
      </w:r>
    </w:p>
    <w:p w14:paraId="7A2DF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关于“平衡膳食宝塔”的叙述合理的是（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F64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29813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D85A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糖尿病人应该多吃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层食物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Ⅱ层食物摄入不足易患侏儒症</w:t>
      </w:r>
    </w:p>
    <w:p w14:paraId="38E797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青少年应多吃Ⅲ、Ⅳ层食物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缺铁性贫血应多补充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层食物</w:t>
      </w:r>
    </w:p>
    <w:p w14:paraId="22445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打乒乓球时，随着球由远及近的移动，运动员始终能看清球的位置，此时眼球中睫状体和晶状体发生的变化是（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1B51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睫状体收缩，品状体曲度由小变大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睫状体收缩，晶状体曲度由大变小</w:t>
      </w:r>
    </w:p>
    <w:p w14:paraId="6A0733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睫状体舒张，晶状体曲度由小变大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睫状体舒张，晶状体曲度由大变小</w:t>
      </w:r>
    </w:p>
    <w:p w14:paraId="2E1D1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如图是人体心脏结构模式图。下列叙述不合理的是（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0B7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15240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D17D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②的腔壁比①的腔壁厚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②收缩，将血液泵至肺动脉</w:t>
      </w:r>
    </w:p>
    <w:p w14:paraId="32E57A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③和④间的瓣膜可防止血液倒流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③和④内流的是静脉血</w:t>
      </w:r>
    </w:p>
    <w:p w14:paraId="32CFA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如图曲线代表血液中某种成分含量变化趋势，该曲线不能表示（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299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1715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34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血液流经肾脏时尿素含量的变化分的量</w:t>
      </w:r>
    </w:p>
    <w:p w14:paraId="37B5E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血液流经小肠时葡萄糖含量的变化</w:t>
      </w:r>
    </w:p>
    <w:p w14:paraId="484AF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血液流经肺部时氧气含量的变化</w:t>
      </w:r>
    </w:p>
    <w:p w14:paraId="05563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从平原进入高原后人体红细胞数量的变化</w:t>
      </w:r>
    </w:p>
    <w:p w14:paraId="6800E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关于新疆四种珍稀野生动物的主要特征。下列叙述合理的是（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6F8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四爪陆龟体表覆盖甲，利于维持体温恒定</w:t>
      </w:r>
    </w:p>
    <w:p w14:paraId="33BE8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塔里木裂腹鱼游泳时，主要靠鳍的摆动提供动力</w:t>
      </w:r>
    </w:p>
    <w:p w14:paraId="713BD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普氏野马胎生哺乳的特征，能提高后代的成活率</w:t>
      </w:r>
    </w:p>
    <w:p w14:paraId="5D2B5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白肩雕的肺与气囊相通，气囊增大了气体交换的面积</w:t>
      </w:r>
    </w:p>
    <w:p w14:paraId="320AA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从行为的获得途径来看，下列动物行为与“黑猩猩钓取白蚁”分类不同的是（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946D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366" name="图片 1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6" name="图片 1003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蜘蛛巧结网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蚯蚓走迷宫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幼狮学捕猎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飞鸽传书信</w:t>
      </w:r>
    </w:p>
    <w:p w14:paraId="694A8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下列能正确表示关节、骨和肌肉关系的模式图是（　　）</w:t>
      </w:r>
    </w:p>
    <w:p w14:paraId="673658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62050" cy="361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09650" cy="3905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44D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66800" cy="3714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90625" cy="3333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32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敲开一枚新鲜鸡卵，小心倒入培养皿中，观察到卵黄两侧的白色絮状物是（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3711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卵黄膜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系带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卵壳膜</w:t>
      </w:r>
    </w:p>
    <w:p w14:paraId="3F36E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关于生物多样性的叙述合理的是（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D11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生物多样性的实质就是物种多样性</w:t>
      </w:r>
    </w:p>
    <w:p w14:paraId="1B1EF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每一个生物个体都是一个丰富的基因库</w:t>
      </w:r>
    </w:p>
    <w:p w14:paraId="6CC95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应多引进外来物种，以增加本地生物的多样性</w:t>
      </w:r>
    </w:p>
    <w:p w14:paraId="37267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包括基因多样性、物种多样性和生态系统多样性</w:t>
      </w:r>
    </w:p>
    <w:p w14:paraId="1A6EF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关于生命的起源和生物进化的叙述不合理的是（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F92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化石是推断生物进化过程的重要证据</w:t>
      </w:r>
    </w:p>
    <w:p w14:paraId="6E160A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现代类人猿与人类的共同祖先是森林古猿</w:t>
      </w:r>
    </w:p>
    <w:p w14:paraId="484D6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米勒模拟实验证明了原始地球上形成生命</w:t>
      </w:r>
    </w:p>
    <w:p w14:paraId="74EE4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生物的进化是遗传变异和环境共同作用的结果</w:t>
      </w:r>
    </w:p>
    <w:p w14:paraId="39FE3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已知人的体细胞中有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条染色体，现有一个体细胞连续分裂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次，得到的新细胞和一个新细胞中的染色体数量分别为（　　）</w:t>
      </w:r>
    </w:p>
    <w:p w14:paraId="30AD82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条</w:t>
      </w:r>
    </w:p>
    <w:p w14:paraId="7449B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关于生物技术应用的叙述合理的是（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6B8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利用乳酸菌发酵可制作米酒、泡菜等食品</w:t>
      </w:r>
    </w:p>
    <w:p w14:paraId="18941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利用转基因技术可使大肠杆菌生产人胰岛素</w:t>
      </w:r>
    </w:p>
    <w:p w14:paraId="51791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利用冰箱冷藏保存食物可以杀死细菌和真菌</w:t>
      </w:r>
    </w:p>
    <w:p w14:paraId="7A36D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利用克隆培育的多莉羊与代孕母羊遗传物质相同</w:t>
      </w:r>
    </w:p>
    <w:p w14:paraId="12F5E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对呼吸、心脏骤停的患者进行急救时，不能采取的措施是（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452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可利用自动体外除颤器进行救治</w:t>
      </w:r>
    </w:p>
    <w:p w14:paraId="260EC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最常用的人工呼吸法是口对口吹气法</w:t>
      </w:r>
    </w:p>
    <w:p w14:paraId="5C814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实施心肺复苏时，不必检查呼吸道是否通畅</w:t>
      </w:r>
    </w:p>
    <w:p w14:paraId="6EFA67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先做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次胸外心脏按压，再做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次人工呼吸</w:t>
      </w:r>
    </w:p>
    <w:p w14:paraId="0AEB86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目前，恶性肿瘤、心脑血管疾病等“现代文明病”已经成为影响人们健康的主要疾病。下列不属于健康生活方式的是（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8E3B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积极参与阳光体育活动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合理安排时间，按时作息</w:t>
      </w:r>
    </w:p>
    <w:p w14:paraId="5A2AB5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不吸烟、不喝酒，拒绝毒品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沉迷于短视频或网络直播</w:t>
      </w:r>
    </w:p>
    <w:p w14:paraId="5A53DC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小题，除标注外，每空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995EA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资料分析。</w:t>
      </w:r>
    </w:p>
    <w:p w14:paraId="1BB748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兔年说“兔”</w:t>
      </w:r>
    </w:p>
    <w:p w14:paraId="1E7FC1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今年是农历兔年，兔机敏驯良，寓意吉祥，深受人们喜爱。</w:t>
      </w:r>
    </w:p>
    <w:p w14:paraId="62C50B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《世界哺乳动物手册》中收录的兔形目动物有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种。鼠兔科的伊犁鼠兔是中国特有物种，仅分布在中国天山山脉的高寒山区。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00"/>
        <w:gridCol w:w="7286"/>
      </w:tblGrid>
      <w:tr w14:paraId="37EC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96E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52575" cy="1885950"/>
                  <wp:effectExtent l="0" t="0" r="9525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32BF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伊犁鼠免（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Ochotonailien.s.is</w:t>
            </w:r>
            <w:r>
              <w:rPr>
                <w:rFonts w:ascii="宋体" w:hAnsi="宋体" w:eastAsia="宋体" w:cs="宋体"/>
                <w:color w:val="000000"/>
              </w:rPr>
              <w:t>）栖息在高山裸岩区战，利用天然石隙群居，胎生，体表被毛，绒毛较多，夏季毛色棕黄或棕褐，冬季毛色浅淡。</w:t>
            </w:r>
          </w:p>
          <w:p w14:paraId="2F3F72E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由于全球气候变暖，导致天山冰川处于衰退状态，这对于伊梨鼠免这类耐寒性动物会产生致命的影响。同时，因为生活环境的特点，它们形成了彼此分割的“孤岛生活状态”，由于种群数量过少，只能近亲交配，这也导致伊犁鼠免幼崽反应迟纯、缓慢。</w:t>
            </w:r>
          </w:p>
          <w:p w14:paraId="517CFB3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伊犁鼠兔的数量已经从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1983</w:t>
            </w:r>
            <w:r>
              <w:rPr>
                <w:rFonts w:ascii="宋体" w:hAnsi="宋体" w:eastAsia="宋体" w:cs="宋体"/>
                <w:color w:val="000000"/>
              </w:rPr>
              <w:t>年的约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3000</w:t>
            </w:r>
            <w:r>
              <w:rPr>
                <w:rFonts w:ascii="宋体" w:hAnsi="宋体" w:eastAsia="宋体" w:cs="宋体"/>
                <w:color w:val="000000"/>
              </w:rPr>
              <w:t>只，下降到了目前不足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1000</w:t>
            </w:r>
            <w:r>
              <w:rPr>
                <w:rFonts w:ascii="宋体" w:hAnsi="宋体" w:eastAsia="宋体" w:cs="宋体"/>
                <w:color w:val="000000"/>
              </w:rPr>
              <w:t>只，被列为国家二级重点保护野生动物，已接近极危的边缘。</w:t>
            </w:r>
          </w:p>
        </w:tc>
      </w:tr>
    </w:tbl>
    <w:p w14:paraId="3334CB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分析以上资料，结合相关知识回答下列问题。</w:t>
      </w:r>
    </w:p>
    <w:p w14:paraId="70C38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伊犁鼠兔属于小型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动物，依据是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032F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伊犁鼠兔的毛色在夏季更为鲜艳或深暗，这种体色被称为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，是在漫长的进化历程中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的结果。</w:t>
      </w:r>
    </w:p>
    <w:p w14:paraId="41D0F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除了伊犁鼠兔之外，新疆的雪兔、塔里木兔也是国家二级保护动物。据下图分析，与塔里木兔共同特征更多的是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D34C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1200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D99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你在保护生物多样性方面提出的倡议是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2B88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某同学尝试利用生态系统的相关知识制作小生态瓶，主要材料：容积</w:t>
      </w:r>
      <w:r>
        <w:rPr>
          <w:rFonts w:ascii="Times New Roman" w:hAnsi="Times New Roman" w:eastAsia="Times New Roman" w:cs="Times New Roman"/>
          <w:color w:val="000000"/>
        </w:rPr>
        <w:t>1.5L</w:t>
      </w:r>
      <w:r>
        <w:rPr>
          <w:rFonts w:ascii="宋体" w:hAnsi="宋体" w:eastAsia="宋体" w:cs="宋体"/>
          <w:color w:val="000000"/>
        </w:rPr>
        <w:t>的透明带盖玻璃瓶、金鱼藻数棵、生命力旺盛的小金鱼两条、泥沙和河水（池塘水）适量。</w:t>
      </w:r>
    </w:p>
    <w:p w14:paraId="1701AC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制作过程：</w:t>
      </w:r>
    </w:p>
    <w:p w14:paraId="32E10B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步骤一：把适量泥沙装入玻璃瓶中，加河水（池塘水）到玻璃瓶容积约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eqId7294f5ae2a24ff42e84cd9773b2a7287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的位置。</w:t>
      </w:r>
    </w:p>
    <w:p w14:paraId="39B5CE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步骤二：用镊子将适量金鱼藻的根部固定在泥沙中，放入小金鱼后盖上盖子。</w:t>
      </w:r>
    </w:p>
    <w:p w14:paraId="04FC1F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步骤三：将玻璃瓶放在光线充足的地方，避免阳光直射。</w:t>
      </w:r>
    </w:p>
    <w:p w14:paraId="26D718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结合上述制作过程，回答下列问题：</w:t>
      </w:r>
    </w:p>
    <w:p w14:paraId="0CFB2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小生态瓶可以看作一个微型生态系统，泥沙中的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等属于分解者，阳光、空气属于该生态系统的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部分。</w:t>
      </w:r>
    </w:p>
    <w:p w14:paraId="52F014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小生态瓶需要避免阳光直射的主要原因是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6F40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生物圈Ⅱ号也是模拟建造的人工生态系统，但实验最终失败。这给我们最重要的启示是（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264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生物圈Ⅱ号中缺少分解者</w:t>
      </w:r>
    </w:p>
    <w:p w14:paraId="37DC5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生物圈是所有生物共同生活的唯一家同</w:t>
      </w:r>
    </w:p>
    <w:p w14:paraId="3A3DE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人类能够脱离生物圈而生存</w:t>
      </w:r>
    </w:p>
    <w:p w14:paraId="34DBD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生物圈Ⅱ号失败的原因是组成成分太复杂</w:t>
      </w:r>
    </w:p>
    <w:p w14:paraId="2DB26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库尔勒香梨皮薄肉细、味甜多汁，被誉为“梨中珍品”。香梨果园中常见的香梨优斑螟的幼虫既蛀树干又蛀果实，造成香梨的品质与产量下降。</w:t>
      </w:r>
    </w:p>
    <w:p w14:paraId="1D324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44481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623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甲图①可由乙图④中的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发育而来。</w:t>
      </w:r>
    </w:p>
    <w:p w14:paraId="5C837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丙图⑦细胞中的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能将光能转化成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并储存在有机物中。若⑧处是果农改良品种进行嫁接的痕迹，成功的关键是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E252E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丁图为香梨优斑螟不同发育时期示意图，其发育过程为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（用数字及箭头表示），属于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变态发育。</w:t>
      </w:r>
    </w:p>
    <w:p w14:paraId="62015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防治香梨优斑螟的最佳时期是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（填序号）。在防治过程中，如果使用化学农药，会杀死蜜蜂等昆虫，影响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和受精，导致香梨结果率降低：同时，有毒物质可能会沿着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进入人体并在体内积累，影响人类健康。</w:t>
      </w:r>
    </w:p>
    <w:p w14:paraId="71660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白化病是由一对基因（用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表示）控制的遗传病，如图是某家庭白化病的遗传情况，据图分析回答下列问题。</w:t>
      </w:r>
    </w:p>
    <w:p w14:paraId="35904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57162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9A5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该家庭中父母均为正常肤色，儿子患白化病，这种现象在遗传学上称为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ADFA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人的肤色正常和肤色白化称为一对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，根据家族肤色的遗传特点可以确定白化病是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（填“显性”或“隐性”）性状。</w:t>
      </w:r>
    </w:p>
    <w:p w14:paraId="0C8C1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该家庭中父亲的基因组成是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1B7E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父亲体细胞中性染色体的组成是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，其中随生殖细胞传递给女儿的性染色体是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CCF1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为降低遗传病的发病率，实现优生优育。《中华人民共和国民法典》规定，禁止直系血亲或者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血亲结婚，提倡进行婚前体检。</w:t>
      </w:r>
    </w:p>
    <w:p w14:paraId="795B2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警犬是用于侦察破案的一种工作犬，经专门技术训练后能根据主人的口令、手势做出相应动作，准确地完成各项任务。</w:t>
      </w:r>
    </w:p>
    <w:p w14:paraId="33480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训练警犬的过程实际是帮助警犬建立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反射的过程，完成此过程的结构基础是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2CB1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民警携带警犬巡逻途中，发现某停车场入口有一辆摩托车侧翻在地，骑车男子有明显外伤且感到疼痛，则痛觉的形成部位在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。此时，应先拨打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急救电话。若伤者右腿受伤，急救时加压止血位点如图所示，则该伤者的出血类型为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（填“动脉出血”“静脉出血”或“毛细血管出血”）。</w:t>
      </w:r>
    </w:p>
    <w:p w14:paraId="38A6B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533525"/>
            <wp:effectExtent l="0" t="0" r="0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E3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诺如病毒和幽门螺旋杆菌均会引起传染性肠胃炎，目前相对应的疫苗还未上市，实行分餐制和使用公筷是预防这类疾病的有效措施。</w:t>
      </w:r>
    </w:p>
    <w:p w14:paraId="55C03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与幽门螺旋杆菌相比，诺如病毒在结构上最主要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特征是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D8C2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某人因胃炎去医院就医，医生开的处方中有阿莫西林等抗生素，该药更可能是用于抑制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（填“诺如病毒”或“幽门螺旋杆菌”）。</w:t>
      </w:r>
    </w:p>
    <w:p w14:paraId="730A9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从传染病的角度看，诺如病毒是传染性肠胃炎的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。实行分餐制属于预防传染病措施中的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E14E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某生物兴趣小组在网上看到“食醋能促进月季扦插枝条生根”的说法。为验证其真实性，设计了如下实验：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2"/>
        <w:gridCol w:w="5705"/>
        <w:gridCol w:w="1985"/>
        <w:gridCol w:w="1684"/>
      </w:tblGrid>
      <w:tr w14:paraId="4CE5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794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207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B8B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24D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平均生根数（条）</w:t>
            </w:r>
          </w:p>
        </w:tc>
      </w:tr>
      <w:tr w14:paraId="62BD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B6F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A1F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剪取保留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个芽体、长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厘米、生长良好的月季枝条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枝，去除全部叶片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A113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蒸馏水浸泡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0B3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</w:p>
        </w:tc>
      </w:tr>
      <w:tr w14:paraId="3498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FE5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C60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剪取保留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个芽体、长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厘米、生长良好的月季枝条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枝，去除全部叶片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9DC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  <w:r>
              <w:rPr>
                <w:rFonts w:ascii="宋体" w:hAnsi="宋体" w:eastAsia="宋体" w:cs="宋体"/>
                <w:color w:val="000000"/>
              </w:rPr>
              <w:t>食醋溶液浸泡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小时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C84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2.3</w:t>
            </w:r>
          </w:p>
        </w:tc>
      </w:tr>
    </w:tbl>
    <w:p w14:paraId="30F88837">
      <w:pPr>
        <w:spacing w:line="360" w:lineRule="auto"/>
        <w:jc w:val="left"/>
        <w:textAlignment w:val="center"/>
        <w:rPr>
          <w:color w:val="000000"/>
        </w:rPr>
      </w:pPr>
    </w:p>
    <w:p w14:paraId="24191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该兴趣小组作出的假设是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DAFC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该实验的变量是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；设置甲组的目的是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D1AA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上述实验将生根数取平均值作为实验结果的目的是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，增加可信度。</w:t>
      </w:r>
    </w:p>
    <w:p w14:paraId="3CA65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同学们对该实验结果并不满意，咨询园艺师后得知生根粉能促进月季扦插枝条生根。他们又进一步实验，测定了不同浓度生根粉溶液对月季扦插枝条生根数的影响，记录数据并绘制曲线图。据右图可知，不同浓度生根粉溶液对月季扦插枝条生根数的影响不同，其中促进生根效果最好的浓度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mol/L</w:t>
      </w:r>
      <w:r>
        <w:rPr>
          <w:rFonts w:ascii="宋体" w:hAnsi="宋体" w:eastAsia="宋体" w:cs="宋体"/>
          <w:color w:val="000000"/>
        </w:rPr>
        <w:t>，若浓度过高则会抑制其生根。</w:t>
      </w:r>
    </w:p>
    <w:p w14:paraId="63F7C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76625" cy="318135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7A82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-10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-5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BA3C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A538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80B4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3A9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CCE3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525E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7C31A9"/>
    <w:rsid w:val="0B571353"/>
    <w:rsid w:val="1BC22460"/>
    <w:rsid w:val="24C84787"/>
    <w:rsid w:val="38274566"/>
    <w:rsid w:val="3922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4841</Words>
  <Characters>5452</Characters>
  <Lines>0</Lines>
  <Paragraphs>0</Paragraphs>
  <TotalTime>4</TotalTime>
  <ScaleCrop>false</ScaleCrop>
  <LinksUpToDate>false</LinksUpToDate>
  <CharactersWithSpaces>5816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2023-06-19T22:50:00Z</dcterms:created>
  <dc:creator>学科网试题生产平台</dc:creator>
  <dc:description>3260791510884352</dc:description>
  <cp:lastModifiedBy>上帝掷骰子吗</cp:lastModifiedBy>
  <dcterms:modified xsi:type="dcterms:W3CDTF">2024-07-20T16:08:53Z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CBC2D0E76DDF4913A045450755AF27C4_12</vt:lpwstr>
  </property>
</Properties>
</file>