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65BC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10198100</wp:posOffset>
            </wp:positionV>
            <wp:extent cx="381000" cy="317500"/>
            <wp:effectExtent l="0" t="0" r="0" b="635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重庆市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474E10F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生物学试题</w:t>
      </w:r>
    </w:p>
    <w:p w14:paraId="4745824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（全卷共两个大题，满分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分，与地理共用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42ED7FD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D4C4E3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试题的答案书写在答题卡上，不得在试题卷，上直接作答。</w:t>
      </w:r>
    </w:p>
    <w:p w14:paraId="700D272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作答前认真阅读答题卡上的注意事项。</w:t>
      </w:r>
    </w:p>
    <w:p w14:paraId="0451C6A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考试结束，由监考人员将试题卷和答题卡一并收回。</w:t>
      </w:r>
    </w:p>
    <w:p w14:paraId="3EBE605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D4665D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光是生命的能量源泉，能利用光能的细胞结构是（　　）</w:t>
      </w:r>
    </w:p>
    <w:p w14:paraId="080454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细胞核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液泡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叶绿体</w:t>
      </w:r>
    </w:p>
    <w:p w14:paraId="66DFC1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《左氏春秋》记载了稻田杂草——稗草，它与水稻外形相似，严重影响水稻产量，则水稻与稗草的关系是（　　）</w:t>
      </w:r>
    </w:p>
    <w:p w14:paraId="4DA3E7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竞争关系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寄生关系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合作关系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捕食关系</w:t>
      </w:r>
    </w:p>
    <w:p w14:paraId="6D4A43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重庆雪宝山自然保护区建立了濒危一级保护植物——崖柏繁育基地。关于崖柏的叙述，错误的是（　　）</w:t>
      </w:r>
    </w:p>
    <w:p w14:paraId="11E949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结构层次有细胞、组织、器官、个体</w:t>
      </w:r>
    </w:p>
    <w:p w14:paraId="78F292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茎中运输有机物的结构是筛管</w:t>
      </w:r>
    </w:p>
    <w:p w14:paraId="7C88A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细胞分裂能使细胞长大</w:t>
      </w:r>
    </w:p>
    <w:p w14:paraId="5AF617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细胞分化能增加细胞的种类</w:t>
      </w:r>
    </w:p>
    <w:p w14:paraId="5FFBD4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为改善队员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膳食结构，我国南极科考站科技人员克服困难，实现了蔬菜的无土栽培。其营养液的主要成分是（　　）</w:t>
      </w:r>
    </w:p>
    <w:p w14:paraId="2AAE50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糖类和维生素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水和无机盐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脂肪和淀粉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蛋白质和葡萄糖</w:t>
      </w:r>
    </w:p>
    <w:p w14:paraId="3A0304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《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年中国国土绿化状况公报》显示我国国土绿化取得显著成效。关于绿色植物的作用，叙述错误的是（　　）</w:t>
      </w:r>
    </w:p>
    <w:p w14:paraId="1A3239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能合成有机物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促进自然界的水循环</w:t>
      </w:r>
    </w:p>
    <w:p w14:paraId="59FD36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加速水土流失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维持生物圈的碳氧平衡</w:t>
      </w:r>
    </w:p>
    <w:p w14:paraId="6660A5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米粉是长沙市民喜爱的早餐之一，其中的淀粉被彻底消化成葡萄糖的场所是（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4FEC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口腔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大肠</w:t>
      </w:r>
    </w:p>
    <w:p w14:paraId="43B48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以下实验及相关的叙述，错误的是（　　）</w:t>
      </w:r>
    </w:p>
    <w:p w14:paraId="57EDD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观察人血涂片——视野中数量最多的细胞是白细胞</w:t>
      </w:r>
    </w:p>
    <w:p w14:paraId="65065F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测定某种食物中的能量——应多次重复测定取平均值</w:t>
      </w:r>
    </w:p>
    <w:p w14:paraId="1F861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观察小鱼尾鳍内血液的流动——毛细血管中红细胞呈单行通过</w:t>
      </w:r>
    </w:p>
    <w:p w14:paraId="182950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验证人体呼出的气体中含有较多二氧化碳——吹气后的澄清石灰水变浑浊</w:t>
      </w:r>
    </w:p>
    <w:p w14:paraId="78CF92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下图示泌尿系统组成，其中形成尿液的器官是（　　）</w:t>
      </w:r>
    </w:p>
    <w:p w14:paraId="4ADE1F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3335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213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①肾脏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②输尿管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③膀胱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④尿道</w:t>
      </w:r>
    </w:p>
    <w:p w14:paraId="35873C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研究表明人猿同祖，现代类人猿和人类的共同祖先是（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11508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长臂猿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森林古猿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黑猩猩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狒狒</w:t>
      </w:r>
    </w:p>
    <w:p w14:paraId="0ADC4B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下图中编号对应结构的名称，错误的是（　　）</w:t>
      </w:r>
    </w:p>
    <w:p w14:paraId="339D64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33750" cy="12763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2E995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①——大脑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②——小脑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③——玻璃体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④——视网膜</w:t>
      </w:r>
    </w:p>
    <w:p w14:paraId="6047B0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下图示人生殖发育过程，叙述错误的是（　　）</w:t>
      </w:r>
    </w:p>
    <w:p w14:paraId="6C06F0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76800" cy="13239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F650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①表示精子</w:t>
      </w:r>
    </w:p>
    <w:p w14:paraId="65DB29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②表示受精卵，形成的场所是子宫</w:t>
      </w:r>
    </w:p>
    <w:p w14:paraId="1B592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③表示卵巢</w:t>
      </w:r>
    </w:p>
    <w:p w14:paraId="253782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④表示胎儿出生的过程，称为分娩</w:t>
      </w:r>
    </w:p>
    <w:p w14:paraId="2C812B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河南贾湖遗址发现距今约</w:t>
      </w:r>
      <w:r>
        <w:rPr>
          <w:rFonts w:ascii="Times New Roman" w:hAnsi="Times New Roman" w:eastAsia="Times New Roman" w:cs="Times New Roman"/>
          <w:color w:val="000000"/>
        </w:rPr>
        <w:t>9000</w:t>
      </w:r>
      <w:r>
        <w:rPr>
          <w:rFonts w:ascii="宋体" w:hAnsi="宋体" w:eastAsia="宋体" w:cs="宋体"/>
          <w:color w:val="000000"/>
        </w:rPr>
        <w:t>年前酿酒痕迹，说明中国古人很早就开始使用酵母菌。关于酵母菌的叙述，错误的是（　　）</w:t>
      </w:r>
    </w:p>
    <w:p w14:paraId="6C91E5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酵母菌是原核生物，细胞中没有成形的细胞核</w:t>
      </w:r>
    </w:p>
    <w:p w14:paraId="2A874E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酵母菌能通过出芽生殖产生后代</w:t>
      </w:r>
    </w:p>
    <w:p w14:paraId="6C35A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酵母菌能通过发酵作用产生酒精</w:t>
      </w:r>
    </w:p>
    <w:p w14:paraId="7CA03E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利用酵母菌发酵可以制作馒头、面包等食物</w:t>
      </w:r>
    </w:p>
    <w:p w14:paraId="1DA5E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我国科学家将生长激素基因的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片段转入鲤鱼受精卵，培育出特大胖鲤鱼，这一生物技术是（　　）</w:t>
      </w:r>
    </w:p>
    <w:p w14:paraId="0703FD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发酵技术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转基因技术</w:t>
      </w:r>
    </w:p>
    <w:p w14:paraId="49EFEB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克隆技术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组织培养技术</w:t>
      </w:r>
    </w:p>
    <w:p w14:paraId="48136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用葡萄枝条插入沙土来繁育葡萄苗的方法称为（　　）</w:t>
      </w:r>
    </w:p>
    <w:p w14:paraId="7C29EF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嫁接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扦插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组织培养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有性生殖</w:t>
      </w:r>
    </w:p>
    <w:p w14:paraId="51B4A0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对云南昭通熊猫“桡侧籽骨”（伪拇指）化石研究后推测，该结构与竹子作为食物需要抓取的功能相适应。从进化的角度看这是（　　）</w:t>
      </w:r>
    </w:p>
    <w:p w14:paraId="18F502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地质变化的结果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自然选择的结果</w:t>
      </w:r>
    </w:p>
    <w:p w14:paraId="151244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人工选择的结果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经常使用的结果</w:t>
      </w:r>
    </w:p>
    <w:p w14:paraId="0BE983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外出聚餐后将剩余饭菜打包回家放进冰箱，饭菜不易腐败变质的主要原因是（　　）</w:t>
      </w:r>
    </w:p>
    <w:p w14:paraId="58978E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温度低，饭菜中的营养物质不分解</w:t>
      </w:r>
    </w:p>
    <w:p w14:paraId="5C4B6C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没空气，细菌和真菌因缺氧死亡</w:t>
      </w:r>
    </w:p>
    <w:p w14:paraId="157A8B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温度低，细菌和真菌生长繁殖较慢</w:t>
      </w:r>
    </w:p>
    <w:p w14:paraId="1EFB14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没空气，细菌和真菌生长繁殖慢</w:t>
      </w:r>
    </w:p>
    <w:p w14:paraId="7B810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进入青春期的男孩会出现喉结突出、长胡须等第二性征，与此相关的激素主要是（　　）</w:t>
      </w:r>
    </w:p>
    <w:p w14:paraId="1A5E46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甲状腺激素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雄性激素</w:t>
      </w:r>
    </w:p>
    <w:p w14:paraId="047D4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我国研发了多款疫苗帮助人们抗疫，注入人体的疫苗及其效应的叙述，正确的是（　　）</w:t>
      </w:r>
    </w:p>
    <w:p w14:paraId="181E70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疫苗属于第一道防线，能直接阻止病毒的入侵</w:t>
      </w:r>
    </w:p>
    <w:p w14:paraId="3BF673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疫苗属于第二道防线，能直接吞噬病毒</w:t>
      </w:r>
    </w:p>
    <w:p w14:paraId="4BAA5E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疫苗属于抗体，能预防各种病毒感染</w:t>
      </w:r>
    </w:p>
    <w:p w14:paraId="7AF9EA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疫苗属于抗原，能激发人体产生相应的抗体</w:t>
      </w:r>
    </w:p>
    <w:p w14:paraId="777D2F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关于健康生活方式的叙述，正确的是（　　）</w:t>
      </w:r>
    </w:p>
    <w:p w14:paraId="02A8A8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做到早发现、早治疗，所有癌症都能得到治愈</w:t>
      </w:r>
    </w:p>
    <w:p w14:paraId="61796D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养成良好生活习惯，可以降低心血管疾病发生风险</w:t>
      </w:r>
    </w:p>
    <w:p w14:paraId="7D0523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吸烟能提神醒脑，增强对病毒感染的抵抗力</w:t>
      </w:r>
    </w:p>
    <w:p w14:paraId="506004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酒能扩张血管、活血化瘀，多喝有益健康</w:t>
      </w:r>
    </w:p>
    <w:p w14:paraId="3CF7B8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某药品生产日期为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月，说明书如下图。叙述正确的是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86"/>
      </w:tblGrid>
      <w:tr w14:paraId="235B0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4AE2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00050" cy="238125"/>
                  <wp:effectExtent l="0" t="0" r="0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2B98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说明书</w:t>
            </w:r>
          </w:p>
          <w:p w14:paraId="5DAFF2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通用名：磷酸奥司他韦颗粒</w:t>
            </w:r>
          </w:p>
          <w:p w14:paraId="2FA048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成分：本品主要成分为磷酸奥司他韦</w:t>
            </w:r>
          </w:p>
          <w:p w14:paraId="731828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包装规格：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15mg*10</w:t>
            </w:r>
            <w:r>
              <w:rPr>
                <w:rFonts w:ascii="宋体" w:hAnsi="宋体" w:eastAsia="宋体" w:cs="宋体"/>
                <w:color w:val="000000"/>
              </w:rPr>
              <w:t>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盒</w:t>
            </w:r>
          </w:p>
          <w:p w14:paraId="090A71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用法用量：开水溶解后口服。成人和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宋体" w:hAnsi="宋体" w:eastAsia="宋体" w:cs="宋体"/>
                <w:color w:val="000000"/>
              </w:rPr>
              <w:t>岁以上青少年的推荐口服剂量是每次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75</w:t>
            </w:r>
            <w:r>
              <w:rPr>
                <w:rFonts w:ascii="宋体" w:hAnsi="宋体" w:eastAsia="宋体" w:cs="宋体"/>
                <w:color w:val="000000"/>
              </w:rPr>
              <w:t>毫克，每日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次，共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天。</w:t>
            </w:r>
          </w:p>
          <w:p w14:paraId="746DB6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适应症：用于成人和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岁及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岁以上儿童的甲型和乙型流感治疗</w:t>
            </w:r>
          </w:p>
          <w:p w14:paraId="1D2877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禁忌：尚不明确。</w:t>
            </w:r>
          </w:p>
          <w:p w14:paraId="7F23A8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有效期：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  <w:r>
              <w:rPr>
                <w:rFonts w:ascii="宋体" w:hAnsi="宋体" w:eastAsia="宋体" w:cs="宋体"/>
                <w:color w:val="000000"/>
              </w:rPr>
              <w:t>个月</w:t>
            </w:r>
          </w:p>
        </w:tc>
      </w:tr>
    </w:tbl>
    <w:p w14:paraId="223AD5CB">
      <w:pPr>
        <w:spacing w:line="360" w:lineRule="auto"/>
        <w:jc w:val="left"/>
        <w:textAlignment w:val="center"/>
        <w:rPr>
          <w:color w:val="000000"/>
        </w:rPr>
      </w:pPr>
    </w:p>
    <w:p w14:paraId="469D5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成人服用该药每日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次，每次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毫克</w:t>
      </w:r>
    </w:p>
    <w:p w14:paraId="5364D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可用于治疗甲型、乙型等各种流感</w:t>
      </w:r>
    </w:p>
    <w:p w14:paraId="170B58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目前该药品已经过期，不能再服用</w:t>
      </w:r>
    </w:p>
    <w:p w14:paraId="79EE2E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该药是非处方药，不需要凭借医师处方就可购买</w:t>
      </w:r>
    </w:p>
    <w:p w14:paraId="41654F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个小题，除特别标注外，每空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6226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重庆涪陵干龙坝村彩色油菜花竞相绽放，不仅可观赏，其种子还可榨油，成为乡村振兴的典例。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图示油菜花结构，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图示油菜花套袋处理。回答问题：</w:t>
      </w:r>
    </w:p>
    <w:p w14:paraId="67F8AC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28850" cy="18192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2486025" cy="18097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EB459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播种油菜的时间为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月左右，过早过晚都会影响萌发率，推测该种子萌发需要适宜的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；萌发时最先突破种皮的结构是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DBF27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油菜叶进行光合作用的原料是水分和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，产物是氧气和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B8643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彩色油菜通过杂交培育，在杂交过程中对作为母方的植株需要人工去除图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，再进行人工授粉；授粉完成后仍需要套袋处理，其目的是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F62F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日各国运动员在重庆南滨路、巴滨路参加了“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重庆国际马拉松赛”。回答问题：</w:t>
      </w:r>
    </w:p>
    <w:p w14:paraId="24D38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33875" cy="14478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61A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指令枪响运动员立即起跑，这一行为属于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反射，其感受器是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7F311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图甲为运动员的赛场瞬间，奔跑动作的完成需要骨、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和肌肉的协调配合，还需要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系统及内分泌系统的调节。</w:t>
      </w:r>
    </w:p>
    <w:p w14:paraId="178FB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运动时气体交换加快，图乙中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代表的气体是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代表的气体是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8073A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运动员在比赛中途会补充水分，这些水分吸收后经过图丙心脏的顺序依次是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（用图中数字表示）。</w:t>
      </w:r>
    </w:p>
    <w:p w14:paraId="14A5C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长江水生生物多样性曾十分丰富，但</w:t>
      </w:r>
      <w:r>
        <w:rPr>
          <w:rFonts w:ascii="Times New Roman" w:hAnsi="Times New Roman" w:eastAsia="Times New Roman" w:cs="Times New Roman"/>
          <w:color w:val="000000"/>
        </w:rPr>
        <w:t>1954</w:t>
      </w:r>
      <w:r>
        <w:rPr>
          <w:rFonts w:ascii="宋体" w:hAnsi="宋体" w:eastAsia="宋体" w:cs="宋体"/>
          <w:color w:val="000000"/>
        </w:rPr>
        <w:t>年以来长江鱼类资源迅速下降。我国宣布从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日零时起长江重点水域实施十年禁渔计划，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年来禁渔效果初显，鱼虾成群，鳍鱼再现，在水面嬉戏的江豚引来人们驻足观看。回答问题：</w:t>
      </w:r>
    </w:p>
    <w:p w14:paraId="71F198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14550" cy="14382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87243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请列出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个导致长江鱼类资源迅速下降的可能原因：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4CF5E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从生态系统的组成成分上看，鱼虾、鳍鱼、江豚等属于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。采取禁渔措施来恢复长江生态系统及其多样性，其依据的原理是生态系统具有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能力。</w:t>
      </w:r>
    </w:p>
    <w:p w14:paraId="3F2492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研究发现鱼类在人工饲养过程中会不断退化，需要长江野生鱼的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来进行品种改良，这利用了生物的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多样性。</w:t>
      </w:r>
    </w:p>
    <w:p w14:paraId="35DA6E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果蝇作为研究材料的诺贝尔奖有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次，是生物学的功勋动物。甲图示亲代果蝇杂交产生子一代，乙图示甲图中的子一代长翅果蝇相互交配产生子二代。回答问题：</w:t>
      </w:r>
    </w:p>
    <w:p w14:paraId="650372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86275" cy="15621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26B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图中果蝇的长翅与残翅是一对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，据图甲判断长翅是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性状。</w:t>
      </w:r>
    </w:p>
    <w:p w14:paraId="58B3CB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表示控制长翅、残翅的基因，则图甲中子一代长翅果蝇的基因组成是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。从理论上推测，图乙子二代中残翅果蝇所占比例为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F5745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果蝇的体细胞中有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条染色体，产生的精子或卵细胞中有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条染色体，这些染色体主要由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和蛋白质组成。</w:t>
      </w:r>
    </w:p>
    <w:p w14:paraId="0A517B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蜜蜂在中国文化中是勤劳的象征。草莓素有“水果皇后”之美称，营养丰富，深受消费者喜爱。在大棚封闭环境中生产草莓时，出现了产量低等情况，于是科研人员通过引蜂入棚开展了系列研究。回答问题：</w:t>
      </w:r>
    </w:p>
    <w:p w14:paraId="12EC3A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2573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D1851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据下图判断蜜蜂属于无脊椎动物中的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动物，它经历了卵→幼虫→蛹→成虫四个阶段，属于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（填“完全”或“不完全”）变态发育。</w:t>
      </w:r>
    </w:p>
    <w:p w14:paraId="1C28A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科研人员将同一地块的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个草莓大棚均分为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两组，在开花初期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组每棚放入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箱蜂群，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组未放蜂群作为对照组，两组均保持管理模式、草莓品种等实验条件一致，结果如下：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30"/>
        <w:gridCol w:w="1967"/>
      </w:tblGrid>
      <w:tr w14:paraId="031CE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69C5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实验分组及处理方式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35E0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平均亩产量（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Kg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38D24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9BBA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组：蜜蜂传粉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BF74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826.2</w:t>
            </w:r>
          </w:p>
        </w:tc>
      </w:tr>
      <w:tr w14:paraId="30481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23B3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组：无蜜蜂传粉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3FCD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613.3</w:t>
            </w:r>
          </w:p>
        </w:tc>
      </w:tr>
    </w:tbl>
    <w:p w14:paraId="2797F4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比较表中数据，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组草莓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明显提高，说明蜜蜂取食花蜜的行为促进了草莓的传粉，该行为属于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（填“先天性”或“学习”）行为。</w:t>
      </w:r>
    </w:p>
    <w:p w14:paraId="4D7BB7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在上述实验基础上，科研人员增加了另一种蜂群——熊蜂，再进行了如下表所示结果的探究：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30"/>
        <w:gridCol w:w="1967"/>
      </w:tblGrid>
      <w:tr w14:paraId="4F8E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FE84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实验分组及处理方式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94DB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平均亩产量（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Kg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306D9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2488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组：熊蜂传粉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ECAE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1113.9</w:t>
            </w:r>
          </w:p>
        </w:tc>
      </w:tr>
      <w:tr w14:paraId="1E62C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743B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组：蜜蜂传粉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27DD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825.0</w:t>
            </w:r>
          </w:p>
        </w:tc>
      </w:tr>
    </w:tbl>
    <w:p w14:paraId="36402E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据表中数据，请写出科研人员做这个实验时探究的问题是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1B47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E4AC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68B1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11A0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8E1D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CCE59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A948C3"/>
    <w:rsid w:val="175A57B4"/>
    <w:rsid w:val="38274566"/>
    <w:rsid w:val="4E8775AF"/>
    <w:rsid w:val="4F8608B2"/>
    <w:rsid w:val="58EC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3156</Words>
  <Characters>3516</Characters>
  <Lines>0</Lines>
  <Paragraphs>0</Paragraphs>
  <TotalTime>4</TotalTime>
  <ScaleCrop>false</ScaleCrop>
  <LinksUpToDate>false</LinksUpToDate>
  <CharactersWithSpaces>3707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2023-06-18T21:00:00Z</dcterms:created>
  <dc:creator>学科网试题生产平台</dc:creator>
  <dc:description>3260776800231424</dc:description>
  <cp:lastModifiedBy>上帝掷骰子吗</cp:lastModifiedBy>
  <dcterms:modified xsi:type="dcterms:W3CDTF">2024-07-20T16:09:29Z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764B38115F33461BB94E551900140163_12</vt:lpwstr>
  </property>
</Properties>
</file>