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C88D0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11912600</wp:posOffset>
            </wp:positionV>
            <wp:extent cx="393700" cy="381000"/>
            <wp:effectExtent l="0" t="0" r="6350" b="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青海省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年初中学业水平考试</w:t>
      </w:r>
    </w:p>
    <w:p w14:paraId="28425EB2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生物学</w:t>
      </w:r>
      <w:r>
        <w:rPr>
          <w:rFonts w:eastAsia="Times New Roman" w:cs="Times New Roman"/>
          <w:b/>
          <w:sz w:val="32"/>
        </w:rPr>
        <w:t xml:space="preserve">  </w:t>
      </w:r>
      <w:r>
        <w:rPr>
          <w:rFonts w:ascii="宋体" w:hAnsi="宋体"/>
          <w:b/>
          <w:sz w:val="32"/>
        </w:rPr>
        <w:t>地理（合卷）</w:t>
      </w:r>
    </w:p>
    <w:p w14:paraId="09521806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生物学部分</w:t>
      </w:r>
    </w:p>
    <w:p w14:paraId="75F20FBC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一、单项选择题（共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24</w:t>
      </w:r>
      <w:r>
        <w:rPr>
          <w:rFonts w:ascii="宋体" w:hAnsi="宋体"/>
          <w:b/>
          <w:sz w:val="24"/>
        </w:rPr>
        <w:t>分）</w:t>
      </w:r>
    </w:p>
    <w:p w14:paraId="2F1E2FA5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植物细胞与动物细胞有不同的结构，下列示意图中属于植物细胞的是（　　）</w:t>
      </w:r>
    </w:p>
    <w:p w14:paraId="16BB48E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</w:rPr>
        <w:t xml:space="preserve">A. </w:t>
      </w:r>
      <w:r>
        <w:rPr>
          <w:rFonts w:hint="eastAsia"/>
        </w:rPr>
        <w:drawing>
          <wp:inline distT="0" distB="0" distL="114300" distR="114300">
            <wp:extent cx="914400" cy="4286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hint="eastAsia"/>
        </w:rPr>
        <w:drawing>
          <wp:inline distT="0" distB="0" distL="114300" distR="114300">
            <wp:extent cx="542925" cy="52387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hint="eastAsia"/>
        </w:rPr>
        <w:drawing>
          <wp:inline distT="0" distB="0" distL="114300" distR="114300">
            <wp:extent cx="457200" cy="5429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hint="eastAsia"/>
        </w:rPr>
        <w:drawing>
          <wp:inline distT="0" distB="0" distL="114300" distR="114300">
            <wp:extent cx="457200" cy="66675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D6F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“怀胎十月，一朝分娩”。胚胎在母体内发育的主要场所是（　　）</w:t>
      </w:r>
    </w:p>
    <w:p w14:paraId="550627A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胎盘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卵巢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子宫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输卵管</w:t>
      </w:r>
    </w:p>
    <w:p w14:paraId="267500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月中下旬是贵德梨花盛开的季节，如遇到阴雨连绵的天气会使梨树减产，造成该现象的原因最可能是阴雨天影响了梨树的（　　）</w:t>
      </w:r>
    </w:p>
    <w:p w14:paraId="482EA0F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传粉过程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蒸腾作用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呼吸作用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吸收作用</w:t>
      </w:r>
    </w:p>
    <w:p w14:paraId="1E46B6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经常憋尿不利于身体健康，暂时存尿液的器官位于图中的（　　）</w:t>
      </w:r>
    </w:p>
    <w:p w14:paraId="4D97D9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409700" cy="12573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0A7D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④</w:t>
      </w:r>
    </w:p>
    <w:p w14:paraId="30078F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端午节是我国的传统节日，人们通过插柳枝、戴香包、包粽子等活动来纪念爱国诗人屈原。粽子中的糯米主要为人体提供哪类营养物质（　　）</w:t>
      </w:r>
    </w:p>
    <w:p w14:paraId="61C8B2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脂肪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糖类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蛋白质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维生素</w:t>
      </w:r>
    </w:p>
    <w:p w14:paraId="648B8A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eastAsia="Times New Roman" w:cs="Times New Roman"/>
          <w:color w:val="000000"/>
        </w:rPr>
        <w:t>1941</w:t>
      </w:r>
      <w:r>
        <w:rPr>
          <w:rFonts w:ascii="宋体" w:hAnsi="宋体"/>
          <w:color w:val="000000"/>
        </w:rPr>
        <w:t>年，八路军开赴南泥湾，把荒无人烟的南泥湾，变成了到处是庄稼、遍地是牛羊的“陕北好江南”，造就了“自力更生、艰苦创业”的伟大精神。庄稼吸收的水和无机盐是通过什么组织运输的（　　）</w:t>
      </w:r>
    </w:p>
    <w:p w14:paraId="70E773A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保护组织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机械组织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营养组织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输导组织</w:t>
      </w:r>
    </w:p>
    <w:p w14:paraId="1457F5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下列动物行为属于学习行为的是（　　）</w:t>
      </w:r>
    </w:p>
    <w:p w14:paraId="18B440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蜜蜂采蜜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小猴骑车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蜻蜓点水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孔雀开屏</w:t>
      </w:r>
    </w:p>
    <w:p w14:paraId="3E6302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冰球是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年北京冬奥会的比赛项目之一。下图是冰球运动员击球图，从运动系统组成分析，运动员击球时动力来自（　　）</w:t>
      </w:r>
    </w:p>
    <w:p w14:paraId="74B5CC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304925" cy="100012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E01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骨骼肌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关节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韧带</w:t>
      </w:r>
    </w:p>
    <w:p w14:paraId="5ECE2C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某同学为给妈妈过生日，依据合理营养的相关知识准备制作以下食物、其中需要用到发酵技术的是（　　）</w:t>
      </w:r>
    </w:p>
    <w:p w14:paraId="44E808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牦牛酸奶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米饭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红烧鸡块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凉拌黄瓜</w:t>
      </w:r>
    </w:p>
    <w:p w14:paraId="6DE6E2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为积极应对人口老龄化，改善我国人口结构，国家提倡适龄婚育，优生优育，允许一对夫妻可以生育三个子女。某对夫妇已生育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个男孩，若他们再生一个孩子，是女孩的极率为（　　）</w:t>
      </w:r>
    </w:p>
    <w:p w14:paraId="25C264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25%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50%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75%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100%</w:t>
      </w:r>
    </w:p>
    <w:p w14:paraId="2DB312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科学家把控制合成胰岛素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基因转入大肠杆菌内，使大肠杆菌产生治疗糖尿病的药物——胰岛素。该过程主要运用了（　　）</w:t>
      </w:r>
    </w:p>
    <w:p w14:paraId="093872B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杂交技术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克隆技术</w:t>
      </w:r>
    </w:p>
    <w:p w14:paraId="2BE5AD6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转基因技术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组织培养技术</w:t>
      </w:r>
    </w:p>
    <w:p w14:paraId="07A87D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保障粮食安全，我国正在实施马铃薯主粮化战略。农业生产中常用马铃薯块茎进行繁殖，这种生殖方式属于（　　）</w:t>
      </w:r>
    </w:p>
    <w:p w14:paraId="76871AF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无性生殖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有性生殖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分裂生殖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孢子生殖</w:t>
      </w:r>
    </w:p>
    <w:p w14:paraId="14ED8E2E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二、非选择题（共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大题，每空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26</w:t>
      </w:r>
      <w:r>
        <w:rPr>
          <w:rFonts w:ascii="宋体" w:hAnsi="宋体"/>
          <w:b/>
          <w:color w:val="000000"/>
          <w:sz w:val="24"/>
        </w:rPr>
        <w:t>分）</w:t>
      </w:r>
    </w:p>
    <w:p w14:paraId="32C749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请阅读资料，分析作答：</w:t>
      </w:r>
    </w:p>
    <w:p w14:paraId="4C4BC17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资料一：</w:t>
      </w:r>
      <w:r>
        <w:rPr>
          <w:rFonts w:eastAsia="Times New Roman" w:cs="Times New Roman"/>
          <w:color w:val="000000"/>
        </w:rPr>
        <w:t>2020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11</w:t>
      </w:r>
      <w:r>
        <w:rPr>
          <w:rFonts w:ascii="宋体" w:hAnsi="宋体"/>
          <w:color w:val="000000"/>
        </w:rPr>
        <w:t>月，据媒体报道、微塑料已入侵世界之巅——珠穆朗玛峰，而在此之前，这些污染物早已出现在海洋最深处——马里亚纳海沟，进入海洋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塑料垃圾经过微生物的降解、紫外线照射以及物理磨损，都可能碎裂为直径介于</w:t>
      </w:r>
      <w:r>
        <w:rPr>
          <w:rFonts w:eastAsia="Times New Roman" w:cs="Times New Roman"/>
          <w:color w:val="000000"/>
        </w:rPr>
        <w:t>0.1</w:t>
      </w:r>
      <w:r>
        <w:rPr>
          <w:rFonts w:ascii="宋体" w:hAnsi="宋体"/>
          <w:color w:val="000000"/>
        </w:rPr>
        <w:t>微米—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毫米的微塑料，可进入海洋动植物体内，就连人是也无法躲避这种物质的反噬。</w:t>
      </w:r>
    </w:p>
    <w:p w14:paraId="56CBD6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资料二：塑料容器在高温作用下分解产生微塑料会通过饮食进入人体。注射器中潜在的微塑料也可随药物直接进入人体血液中，微塑料在人体内长期堆积后会堵塞血管，低血液运输的效率，引发人体许多的不适。</w:t>
      </w:r>
    </w:p>
    <w:p w14:paraId="669704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（1）海洋中的微塑料属于影响海洋生物的______（填“生物”或“非生物”）因素。</w:t>
      </w:r>
    </w:p>
    <w:p w14:paraId="757127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（2）海洋中能降解塑料垃圾的微生物在生态系统的组成成分中属于______者。</w:t>
      </w:r>
    </w:p>
    <w:p w14:paraId="650C90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（3）若资料一中存在如下食物链：浮游植物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植食性鱼类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肉食性鱼类，则在该食物链中体内微塑料积累最多的生物是______。</w:t>
      </w:r>
    </w:p>
    <w:p w14:paraId="39B5A4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（4）根据资料二推测，微塑料进入血液后最容易堵塞______（填“毛细”，“动脉”或“静脉”）血管。</w:t>
      </w:r>
    </w:p>
    <w:p w14:paraId="2BE35A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（5）一般情况下，海洋中各种生物的数量和所占的比例是相对稳定的，说明生态系统具有一定的______能力，但这种调节能力是有限的。</w:t>
      </w:r>
    </w:p>
    <w:p w14:paraId="634642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（6）生态环境问题是全球性的问题，作为生物圈中的一员，我们应该怎么做才能成少微塑料对环境的危害？（答一条即可）______。</w:t>
      </w:r>
    </w:p>
    <w:p w14:paraId="44A90F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eastAsia="Times New Roman" w:cs="Times New Roman"/>
          <w:color w:val="000000"/>
        </w:rPr>
        <w:t>2020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月，习近平总书记向世界宣布，我国将在</w:t>
      </w:r>
      <w:r>
        <w:rPr>
          <w:rFonts w:eastAsia="Times New Roman" w:cs="Times New Roman"/>
          <w:color w:val="000000"/>
        </w:rPr>
        <w:t>2030</w:t>
      </w:r>
      <w:r>
        <w:rPr>
          <w:rFonts w:ascii="宋体" w:hAnsi="宋体"/>
          <w:color w:val="000000"/>
        </w:rPr>
        <w:t>年前实现碳达峰（二氧化碳排放不再增加），</w:t>
      </w:r>
      <w:r>
        <w:rPr>
          <w:rFonts w:eastAsia="Times New Roman" w:cs="Times New Roman"/>
          <w:color w:val="000000"/>
        </w:rPr>
        <w:t>2060</w:t>
      </w:r>
      <w:r>
        <w:rPr>
          <w:rFonts w:ascii="宋体" w:hAnsi="宋体"/>
          <w:color w:val="000000"/>
        </w:rPr>
        <w:t>年前实现碳中和（二氧化碳净零排放）的目标。如图是某生态系统物质循环（碳循环）示意图，请据图分析作答：</w:t>
      </w:r>
    </w:p>
    <w:p w14:paraId="63F9D2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191125" cy="19621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48A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（1）图中二氧化碳的排放包括______（填图中序号）三种途径，其中______（填图中序号）途径是导致温室效应增强的主要原因。</w:t>
      </w:r>
    </w:p>
    <w:p w14:paraId="5A9097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（2）图中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表示呼吸作用，其实质是分解______释放能量。</w:t>
      </w:r>
    </w:p>
    <w:p w14:paraId="6B0694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（3）绿色植物可通过______（填图中序号）吸收二氧化碳，合成有机物，释放氧气，维持生物圈中的______平衡。</w:t>
      </w:r>
    </w:p>
    <w:p w14:paraId="2EDBCF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（4）为早日实现碳达峰、碳中和，你在护绿、低碳方面不该做些什么（答一条即可）______。</w:t>
      </w:r>
    </w:p>
    <w:p w14:paraId="1740CA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日，三江源被设立为第一批国家公园。它是世界上海拔最高的巨型国家公园，黑颈鹤、藏羚羊等多种珍稀濒危野生动物在此恣意栖居，纵情驰骋。某校生物兴趣小组查阅了三江源国家公园内生物种类的相关资料，将其中的部分生物进行了分类，如下图所示，请据图分析作答：</w:t>
      </w:r>
    </w:p>
    <w:p w14:paraId="317AED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105275" cy="1914525"/>
            <wp:effectExtent l="0" t="0" r="9525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96B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（1）图中①处应填______；②处应填______；③处应填______（具有保护和防止体内水分蒸发的作用）。</w:t>
      </w:r>
    </w:p>
    <w:p w14:paraId="3F8BEB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（2）将图中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藏羚羊、黑颈鹤、蚯蚓、蜥蜴四种动物从低等到高等进行排序：______。</w:t>
      </w:r>
    </w:p>
    <w:p w14:paraId="150A8F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（3）每年</w:t>
      </w:r>
      <w:r>
        <w:rPr>
          <w:rFonts w:eastAsia="Times New Roman" w:cs="Times New Roman"/>
          <w:color w:val="000000"/>
        </w:rPr>
        <w:t>5-7</w:t>
      </w:r>
      <w:r>
        <w:rPr>
          <w:rFonts w:ascii="宋体" w:hAnsi="宋体"/>
          <w:color w:val="000000"/>
        </w:rPr>
        <w:t>月是黑颈鹤的繁殖季节，雌鹤每窝可产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枚卵，位于卵的最外层具有保护作用的结构是______。</w:t>
      </w:r>
    </w:p>
    <w:p w14:paraId="006DA1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11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26</w:t>
      </w:r>
      <w:r>
        <w:rPr>
          <w:rFonts w:ascii="宋体" w:hAnsi="宋体"/>
          <w:color w:val="000000"/>
        </w:rPr>
        <w:t>日，世界卫生组织将新型冠状病毒变异毒株</w:t>
      </w:r>
      <w:r>
        <w:rPr>
          <w:rFonts w:eastAsia="Times New Roman" w:cs="Times New Roman"/>
          <w:color w:val="000000"/>
        </w:rPr>
        <w:t>B.1.1.529</w:t>
      </w:r>
      <w:r>
        <w:rPr>
          <w:rFonts w:ascii="宋体" w:hAnsi="宋体"/>
          <w:color w:val="000000"/>
        </w:rPr>
        <w:t>命名为“奥密克戎”，该毒株有更强的传染性和免疫逃逸能力。因此，预防新冠病毒传播必须实施严格的防疫措施，同时应积极接种新冠疫苗。相关数据表明，接种疫苗可有效降低重症率和死亡率。</w:t>
      </w:r>
    </w:p>
    <w:p w14:paraId="706E3F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200150" cy="10001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6F1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（1）如图为冠状病毒的结构模式图、其遗传物质位于图中______（填图中字母）处。</w:t>
      </w:r>
    </w:p>
    <w:p w14:paraId="1C3B4C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（2）新冠疫苗进入人体后作为抗原，会刺激淋巴细胞产生相应的______（一种特殊的蛋白质），能使新冠病毒失去致病性。这属于人体的______（填“非特异性”或“特异性”）免疫。</w:t>
      </w:r>
    </w:p>
    <w:p w14:paraId="00FE42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（3）面对传染性更强的“美密克戎”变异毒株，我们在日常生活中，应该怎样做好自我防护？（答一条即可）______。</w:t>
      </w:r>
    </w:p>
    <w:p w14:paraId="3C8B1B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某生物兴趣小组为探究“酒精对玻璃拉拉鱼（一种身体近乎透明的小鱼）的心率否有影响”，设计并完成了如下实验：</w:t>
      </w:r>
    </w:p>
    <w:p w14:paraId="041589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该兴趣小组作出的假设是：酒精对玻璃拉拉鱼的心率有影响。</w:t>
      </w:r>
    </w:p>
    <w:p w14:paraId="2341877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实验步骤如下：</w:t>
      </w:r>
    </w:p>
    <w:p w14:paraId="1E2B86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．选取大小相同且干净的小鱼缸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个并编号，依次加入等量的清水、浓度为</w:t>
      </w:r>
      <w:r>
        <w:rPr>
          <w:rFonts w:eastAsia="Times New Roman" w:cs="Times New Roman"/>
          <w:color w:val="000000"/>
        </w:rPr>
        <w:t>5%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10%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15%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20%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25%</w:t>
      </w:r>
      <w:r>
        <w:rPr>
          <w:rFonts w:ascii="宋体" w:hAnsi="宋体"/>
          <w:color w:val="000000"/>
        </w:rPr>
        <w:t>的酒精溶液。</w:t>
      </w:r>
    </w:p>
    <w:p w14:paraId="792553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．每个小鱼缸中放入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条大小相近且生长状况良好的玻璃拉拉鱼，置于相同且适宜的条件下观察并记录玻璃拉拉鱼的心率。</w:t>
      </w:r>
    </w:p>
    <w:p w14:paraId="432C65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．重复以上实验三次，取平均值，结果如下表：</w:t>
      </w:r>
    </w:p>
    <w:tbl>
      <w:tblPr>
        <w:tblStyle w:val="5"/>
        <w:tblW w:w="8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95"/>
        <w:gridCol w:w="1470"/>
        <w:gridCol w:w="960"/>
        <w:gridCol w:w="960"/>
        <w:gridCol w:w="960"/>
        <w:gridCol w:w="960"/>
        <w:gridCol w:w="960"/>
      </w:tblGrid>
      <w:tr w14:paraId="22D0C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0" w:hRule="atLeast"/>
        </w:trPr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84F8F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实验编号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A2DC0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DE167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60E0F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3A9B1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EFE92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9C48A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</w:t>
            </w:r>
          </w:p>
        </w:tc>
      </w:tr>
      <w:tr w14:paraId="6634F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0" w:hRule="atLeast"/>
        </w:trPr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DAC66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酒精浓度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BB031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>
              <w:rPr>
                <w:rFonts w:ascii="宋体" w:hAnsi="宋体"/>
                <w:color w:val="000000"/>
              </w:rPr>
              <w:t>（清水）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A6CA0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5%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90E6A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10%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B1A60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15%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98596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20%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FA513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25%</w:t>
            </w:r>
          </w:p>
        </w:tc>
      </w:tr>
      <w:tr w14:paraId="55E1D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217D3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心率（次</w:t>
            </w:r>
            <w:r>
              <w:rPr>
                <w:rFonts w:eastAsia="Times New Roman" w:cs="Times New Roman"/>
                <w:color w:val="000000"/>
              </w:rPr>
              <w:t>/</w:t>
            </w:r>
            <w:r>
              <w:rPr>
                <w:rFonts w:ascii="宋体" w:hAnsi="宋体"/>
                <w:color w:val="000000"/>
              </w:rPr>
              <w:t>分）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754DD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204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F9FF1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192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719E3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168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7C1CF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120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6E878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84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6159A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</w:t>
            </w:r>
          </w:p>
        </w:tc>
      </w:tr>
    </w:tbl>
    <w:p w14:paraId="316D02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分析回答下列问题：</w:t>
      </w:r>
    </w:p>
    <w:p w14:paraId="2DA7EA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号和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号对比，实验变量</w:t>
      </w:r>
      <w:r>
        <w:rPr>
          <w:rFonts w:ascii="宋体" w:hAnsi="宋体"/>
          <w:color w:val="000000"/>
        </w:rPr>
        <w:drawing>
          <wp:inline distT="0" distB="0" distL="114300" distR="114300">
            <wp:extent cx="132080" cy="167640"/>
            <wp:effectExtent l="0" t="0" r="1270" b="317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______。</w:t>
      </w:r>
    </w:p>
    <w:p w14:paraId="47AA13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（2）实验现象：该兴趣小组通过观察发现随着酒精浓度的______、玻璃拉拉鱼的心率______。</w:t>
      </w:r>
    </w:p>
    <w:p w14:paraId="2E85A6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（3）该兴趣小组通过实验初步得出的结论是：酒精对玻璃拉拉鱼的心率______（填“有”或“没有”）影响。</w:t>
      </w:r>
    </w:p>
    <w:p w14:paraId="05D721B8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（4）由此推论，酒精也会影响人的健康。那么，作为中学生的你能不能饮酒？______。</w:t>
      </w:r>
    </w:p>
    <w:p w14:paraId="72E70D0B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CBE53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C11538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6BBA71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B5C67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7A64A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529E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3B30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EF1B78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609D1BAB"/>
    <w:rsid w:val="6D1648D6"/>
    <w:rsid w:val="6E331DA8"/>
    <w:rsid w:val="72741F85"/>
    <w:rsid w:val="75332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3.wmf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ABCCC-C07A-4C9D-994A-2A3EAE3C25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2566</Words>
  <Characters>2853</Characters>
  <Lines>21</Lines>
  <Paragraphs>6</Paragraphs>
  <TotalTime>0</TotalTime>
  <ScaleCrop>false</ScaleCrop>
  <LinksUpToDate>false</LinksUpToDate>
  <CharactersWithSpaces>2979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2022-07-28T20:30:00Z</dcterms:created>
  <dc:creator>学科网试题生产平台</dc:creator>
  <dc:description>3031698769772544</dc:description>
  <cp:lastModifiedBy>上帝掷骰子吗</cp:lastModifiedBy>
  <dcterms:modified xsi:type="dcterms:W3CDTF">2024-07-20T16:08:06Z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558BDD236B294D3EA5E92BAFB8F633D8</vt:lpwstr>
  </property>
</Properties>
</file>