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E1455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12357100</wp:posOffset>
            </wp:positionV>
            <wp:extent cx="355600" cy="355600"/>
            <wp:effectExtent l="0" t="0" r="6350" b="635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年临沂市初中学业水平考试试题</w:t>
      </w:r>
    </w:p>
    <w:p w14:paraId="19F967A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生物</w:t>
      </w:r>
    </w:p>
    <w:p w14:paraId="1428CFA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</w:t>
      </w:r>
    </w:p>
    <w:p w14:paraId="70FD7DB0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关于生命现象与生物特征的对应关系，下列表述错误的是（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17B67AE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绿色植物利用根吸收水分和无机盐—生物的生活需要营养</w:t>
      </w:r>
    </w:p>
    <w:p w14:paraId="3E86C2D8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B. </w:t>
      </w:r>
      <w:r>
        <w:rPr>
          <w:rFonts w:ascii="宋体" w:hAnsi="宋体"/>
        </w:rPr>
        <w:t>鲸需要时常浮出水面进行换气—生物能进行呼吸</w:t>
      </w:r>
    </w:p>
    <w:p w14:paraId="4321E890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含羞草受到触碰叶片合拢—生物能排出体内的废物</w:t>
      </w:r>
    </w:p>
    <w:p w14:paraId="5AA23A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/>
        </w:rPr>
        <w:t>猫妈妈一窝生出五只毛色不同的小猫—生物具有遗传和变异的特性</w:t>
      </w:r>
    </w:p>
    <w:p w14:paraId="60A17F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图示“制作并观察洋葱鳞片叶内表皮细胞临时装片”实验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相关操作，其表述正确的是（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2AFC6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9335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3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226AB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A. 制作该临时装片的正确顺序是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a</w:t>
      </w:r>
    </w:p>
    <w:p w14:paraId="79A1CF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该显微镜的最小放大倍数是</w:t>
      </w:r>
      <w:r>
        <w:rPr>
          <w:rFonts w:eastAsia="Times New Roman" w:cs="Times New Roman"/>
          <w:color w:val="000000"/>
        </w:rPr>
        <w:t>160</w:t>
      </w:r>
      <w:r>
        <w:rPr>
          <w:rFonts w:ascii="宋体" w:hAnsi="宋体"/>
          <w:color w:val="000000"/>
        </w:rPr>
        <w:t>倍</w:t>
      </w:r>
    </w:p>
    <w:p w14:paraId="6A3947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当物像甲转为物像乙时，若视野模糊应调节显微镜的结构①</w:t>
      </w:r>
    </w:p>
    <w:p w14:paraId="2563B5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制作人体口腔上皮细胞临时装片时，载玻片上所滴液体与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所滴液体相同</w:t>
      </w:r>
    </w:p>
    <w:p w14:paraId="1ADCD0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如图是植物细胞和动物细胞结构模式图，对其结构和功能的叙述正确的是（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2778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86050" cy="17430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3A2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甲乙中的②对细胞起保护和支持作用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细胞内物质和能量的变化都和结构④密不可分</w:t>
      </w:r>
    </w:p>
    <w:p w14:paraId="487F7EA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结构⑤内的物质是细胞质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结构⑥内都含有线粒体和叶绿体</w:t>
      </w:r>
    </w:p>
    <w:p w14:paraId="66CF21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下列关于一株大豆和一条鲫鱼的叙述，错误的是（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4867D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都是由受精卵发育而来的</w:t>
      </w:r>
    </w:p>
    <w:p w14:paraId="285291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大豆的根、茎、叶属于营养器官</w:t>
      </w:r>
    </w:p>
    <w:p w14:paraId="04897E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鲫鱼的结构层次是：细胞→组织→器官→系统→生物体</w:t>
      </w:r>
    </w:p>
    <w:p w14:paraId="1474EF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大豆的种子、鲫鱼的鳃都属于组织</w:t>
      </w:r>
    </w:p>
    <w:p w14:paraId="241CE9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如图表示细胞生长、分裂和分化的过程。下列叙述错误的是（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FE33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29125" cy="1162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585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①过程中，细胞不能无限长大</w:t>
      </w:r>
    </w:p>
    <w:p w14:paraId="79BCCB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②过程产生的新细胞，染色体的数目比原细胞减少一半</w:t>
      </w:r>
    </w:p>
    <w:p w14:paraId="0AD801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③过程产生了不同的细胞群，形成了不同的组织</w:t>
      </w:r>
    </w:p>
    <w:p w14:paraId="3B5938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生物体由小长大，与细胞的①②③生理活动有关</w:t>
      </w:r>
    </w:p>
    <w:p w14:paraId="7BDE86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学习了绿色植物的主要类群后，有位同学进行了如下梳理总结，其中正确的是（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F58FA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海带是藻类植物，依靠它的根固着在浅海岩石上</w:t>
      </w:r>
    </w:p>
    <w:p w14:paraId="5CF549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墙藓的茎、叶内有较为发达的输导组织，能生活在阴湿的陆地上</w:t>
      </w:r>
    </w:p>
    <w:p w14:paraId="61F120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肾蕨有根、茎、叶的分化，且在这些器官中有输导组织</w:t>
      </w:r>
    </w:p>
    <w:p w14:paraId="332906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银杏是最古老的裸子植物之一，其果实俗称“白果”</w:t>
      </w:r>
    </w:p>
    <w:p w14:paraId="251789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图示“绿叶在光下制造有机物”的实验操作步骤。下列叙述错误的是（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FCBE1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19575" cy="12763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FB8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本实验的目的之一是探究光照是光合作用的必要条件</w:t>
      </w:r>
    </w:p>
    <w:p w14:paraId="329FDA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该实验的正确操作顺序为③④②①⑤</w:t>
      </w:r>
    </w:p>
    <w:p w14:paraId="1FB44B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④为隔水加热，叶绿素溶解于小烧杯中的酒精里</w:t>
      </w:r>
    </w:p>
    <w:p w14:paraId="3DE4AB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⑤的见光部分变成了蓝色，证明光合作用产生了淀粉</w:t>
      </w:r>
    </w:p>
    <w:p w14:paraId="6B5969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“水往低处流”是自然界中常见的现象，而在植物体内水却是往高处流动的。这主要是靠植物的哪项生理活动实现的（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62223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蒸腾作用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吸收作用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光合作用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呼吸作用</w:t>
      </w:r>
    </w:p>
    <w:p w14:paraId="12E20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9. 城市绿地的草坪边缘往往设置有一些提示语标牌，提醒人们不要践踏小草，因为经常在草坪上行走，会造成土壤板结，从而影响草的生长，土壤板结影响草生长的主要原因是（ ）</w:t>
      </w:r>
    </w:p>
    <w:p w14:paraId="6DED81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 小草无法吸收无机盐，影响生长</w:t>
      </w:r>
    </w:p>
    <w:p w14:paraId="67CED4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B. 小草缺少水份，影响光合作用</w:t>
      </w:r>
    </w:p>
    <w:p w14:paraId="7ABD55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C. 土壤缺少氧气，影响草根的呼吸</w:t>
      </w:r>
    </w:p>
    <w:p w14:paraId="116DAE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D. 叶片气孔关闭，影响蒸腾作用</w:t>
      </w:r>
    </w:p>
    <w:p w14:paraId="373C59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下列关于生命起源和生物进化的叙述，正确的是（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8E8AA4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原始大气中含有氧气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在越古老的地层中构成化石的生物越高等</w:t>
      </w:r>
    </w:p>
    <w:p w14:paraId="2C07505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人类的祖先是森林古猿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化石是研究生物进化的唯一证据</w:t>
      </w:r>
    </w:p>
    <w:p w14:paraId="0B224E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人的胚胎发育是从受精卵开始的，如图中受精卵形成的部位是（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60AE1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38375" cy="10001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DD9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5D5FAF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下列关于图中所示实验的叙述，正确的是（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2597B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67150" cy="14573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F81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本探究实验的变量不唯一，无法得出结论</w:t>
      </w:r>
    </w:p>
    <w:p w14:paraId="5A3781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①与②对照，可探究唾液对馒头的消化作用</w:t>
      </w:r>
    </w:p>
    <w:p w14:paraId="44886D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滴加碘液后，两试管中的颜色变化是①不变蓝，②变蓝</w:t>
      </w:r>
    </w:p>
    <w:p w14:paraId="6167DA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该实验可得出结论：</w:t>
      </w:r>
      <w:r>
        <w:rPr>
          <w:rFonts w:eastAsia="Times New Roman" w:cs="Times New Roman"/>
          <w:color w:val="000000"/>
        </w:rPr>
        <w:t>37</w:t>
      </w:r>
      <w:r>
        <w:rPr>
          <w:rFonts w:ascii="宋体" w:hAnsi="宋体"/>
          <w:color w:val="000000"/>
        </w:rPr>
        <w:t>℃时唾液淀粉酶的活性最强</w:t>
      </w:r>
    </w:p>
    <w:p w14:paraId="293026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下列叙述中，疾病与病因不相符的一项是（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60C5B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夜盲症与缺乏维生素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有关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侏儒症与缺乏维生素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有关</w:t>
      </w:r>
    </w:p>
    <w:p w14:paraId="1A4810B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坏血病与缺乏维生素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有关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佝偻病与缺乏维生素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有关</w:t>
      </w:r>
    </w:p>
    <w:p w14:paraId="744838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如图是某人在一次平静呼吸中肺内气压与外界气压差曲线，下列叙述错误的是（　　）</w:t>
      </w:r>
    </w:p>
    <w:p w14:paraId="603C07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57375" cy="1085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399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在曲线AB段的变化中，肋间肌和膈肌处于收缩状态</w:t>
      </w:r>
    </w:p>
    <w:p w14:paraId="0FB6E7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B点是本次呼吸中吸气结束的瞬间，此时肺内气压等于外界气压</w:t>
      </w:r>
    </w:p>
    <w:p w14:paraId="28EE0D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在曲线BC段的变化中，胸廓的前后径和左右径由小变大</w:t>
      </w:r>
    </w:p>
    <w:p w14:paraId="7BD86A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C点是本次呼吸中呼气结束的瞬间，此时肺内气压与外界大气压差为0</w:t>
      </w:r>
    </w:p>
    <w:p w14:paraId="615D47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如图是在显微镜下观察到的人血涂片示意图。下列分析正确的是（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611F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00200" cy="12954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FAFC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细胞①能释放与血液凝固有关的物质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细胞②的数量高于正常值，很有可能是身体有了炎症</w:t>
      </w:r>
    </w:p>
    <w:p w14:paraId="7BFB46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细胞③因富含血红蛋白而呈红色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细胞②和③都不能用来做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亲子鉴定</w:t>
      </w:r>
    </w:p>
    <w:p w14:paraId="79C134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如图为“观察小鱼尾鳍内血液的流动”实验时，显微镜下观察到的物像，①②③表示血管。下列叙述错误的是（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38894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62125" cy="11906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5F9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为了便于观察，应选取尾鳍色素少的活的小鱼</w:t>
      </w:r>
    </w:p>
    <w:p w14:paraId="07BBA1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①是毛细血管，判断依据是红细胞单行通过</w:t>
      </w:r>
    </w:p>
    <w:p w14:paraId="48D4A0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②是小动脉，判断依据是血液由主干血管流向分支血管</w:t>
      </w:r>
    </w:p>
    <w:p w14:paraId="48D879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血管中的血流速度由快到慢依次是③①②</w:t>
      </w:r>
    </w:p>
    <w:p w14:paraId="6A4F1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17. 正常人的尿液与血浆相比，尿液不含</w:t>
      </w:r>
    </w:p>
    <w:p w14:paraId="0BF719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 大分子蛋白质和葡萄糖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葡萄糖和尿素</w:t>
      </w:r>
    </w:p>
    <w:p w14:paraId="3F82D4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C. 尿素和血细胞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血细胞和大分子蛋白质</w:t>
      </w:r>
    </w:p>
    <w:p w14:paraId="4EC6CC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下列动物类群与其主要特征的描述，不相对应的是（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200C8F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腔肠动物—身体呈辐射对称，有口无肛门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环节动物—身体由许多相似的体节构成</w:t>
      </w:r>
    </w:p>
    <w:p w14:paraId="1F7F36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软体动物—身体柔软，大多具有贝壳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节肢动物—体表有外骨骼，身体和附肢不分节</w:t>
      </w:r>
    </w:p>
    <w:p w14:paraId="7138D0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生物体的结构与功能是相适应的，对此下列叙述错误的是（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03187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鲫鱼的鳃丝中密布毛细血管，适于在水中呼吸</w:t>
      </w:r>
    </w:p>
    <w:p w14:paraId="28CA09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青蛙湿润的皮肤里密布毛细血管，可辅助肺呼吸</w:t>
      </w:r>
    </w:p>
    <w:p w14:paraId="0B9C30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蜥蜴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体表覆盖着角质的鳞片，可减少体内水分的蒸发</w:t>
      </w:r>
    </w:p>
    <w:p w14:paraId="24C5CC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鸟有气囊，在飞行时可增加气体交换的面积</w:t>
      </w:r>
    </w:p>
    <w:p w14:paraId="2C0AD8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动物的运动依赖于一定的身体结构。下图是运动系统的部分结构示意图，下列叙述错误的是（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4F129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47825" cy="8477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B5F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⑧由中间的肌腱和两端的肌腹构成</w:t>
      </w:r>
    </w:p>
    <w:p w14:paraId="178BD9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结构②使关节具有牢固性</w:t>
      </w:r>
    </w:p>
    <w:p w14:paraId="7D2387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结构③中有滑液，滑液和结构⑤使关节具有灵活性</w:t>
      </w:r>
    </w:p>
    <w:p w14:paraId="68EBE1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当⑧受到刺激收缩时，会牵动⑦绕⑥运动</w:t>
      </w:r>
    </w:p>
    <w:p w14:paraId="798592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21. 下列有关“老马识途”这一动物行为的叙述正确的是（ ）</w:t>
      </w:r>
    </w:p>
    <w:p w14:paraId="734947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 由遗传物质所决定，是动物生来就有的行为</w:t>
      </w:r>
    </w:p>
    <w:p w14:paraId="4CF583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B. 在遗传因素的基础上，通过环境因素的作用在生活过程中逐渐形成的行为</w:t>
      </w:r>
    </w:p>
    <w:p w14:paraId="394572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C. 与遗传因素无关，由环境因素所决定的行为</w:t>
      </w:r>
    </w:p>
    <w:p w14:paraId="7E2ED8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D. 与小鸟喂鱼一样，是马的本能</w:t>
      </w:r>
    </w:p>
    <w:p w14:paraId="447A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如图为染色体、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、基因的关系示意图，下列有关叙述不正确的是（　　）</w:t>
      </w:r>
    </w:p>
    <w:p w14:paraId="21EA5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1009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FD3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①和②内均含有遗传物质</w:t>
      </w:r>
    </w:p>
    <w:p w14:paraId="02F380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④是具有遗传效应的①的片段</w:t>
      </w:r>
    </w:p>
    <w:p w14:paraId="3B61B8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每条③含有一个①分子</w:t>
      </w:r>
    </w:p>
    <w:p w14:paraId="660998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不同生物细胞内③的形态与数目不同</w:t>
      </w:r>
    </w:p>
    <w:p w14:paraId="2B6646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生物的生殖和发育方式多种多样。与下列三种图示有关的说法正确的是（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10071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124325" cy="17240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630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图甲所示成功的关键是接穗和砧木的形成层紧密结合在一起</w:t>
      </w:r>
    </w:p>
    <w:p w14:paraId="27C23F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图乙鸟卵的结构中，胚胎发育的部位是【①】胎盘，其内含有细胞核</w:t>
      </w:r>
    </w:p>
    <w:p w14:paraId="466D9A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图丙中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可表示无性生殖、变态发育</w:t>
      </w:r>
    </w:p>
    <w:p w14:paraId="2AB522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图丙中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可表示体内受精、卵生</w:t>
      </w:r>
    </w:p>
    <w:p w14:paraId="558CB1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枯叶蝶的体色和体形酷似枯叶，对其形成原因解释正确的是（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446C2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定向变异的结果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无性生殖的结果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人工选择的结果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自然选择的结果</w:t>
      </w:r>
    </w:p>
    <w:p w14:paraId="171EFC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了解一些安全用药的常识和急救的方法非常重要。下列叙述错误的是（  ）</w:t>
      </w:r>
    </w:p>
    <w:p w14:paraId="0CBDF6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家庭小药箱内的药物要定期检查和更换，避免失去药效或过期</w:t>
      </w:r>
    </w:p>
    <w:p w14:paraId="500EC1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无论是处方药还是非处方药，在使用之前都应该仔细阅读药品说明书</w:t>
      </w:r>
    </w:p>
    <w:p w14:paraId="004FB1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某人上臂受伤，从伤口处流出的血液呈暗红色，可指压近心端止血</w:t>
      </w:r>
    </w:p>
    <w:p w14:paraId="2AE9E0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生活中急需医疗救护时，要尽快拨打“</w:t>
      </w:r>
      <w:r>
        <w:rPr>
          <w:rFonts w:eastAsia="Times New Roman" w:cs="Times New Roman"/>
          <w:color w:val="000000"/>
        </w:rPr>
        <w:t>120</w:t>
      </w:r>
      <w:r>
        <w:rPr>
          <w:rFonts w:ascii="宋体" w:hAnsi="宋体"/>
          <w:color w:val="000000"/>
        </w:rPr>
        <w:t>”急救电话，并说明地址及受伤情况等</w:t>
      </w:r>
    </w:p>
    <w:p w14:paraId="6006C64B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II</w:t>
      </w:r>
      <w:r>
        <w:rPr>
          <w:rFonts w:ascii="宋体" w:hAnsi="宋体"/>
          <w:b/>
          <w:color w:val="000000"/>
          <w:sz w:val="24"/>
        </w:rPr>
        <w:t>卷</w:t>
      </w:r>
      <w:r>
        <w:rPr>
          <w:rFonts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/>
          <w:b/>
          <w:color w:val="000000"/>
          <w:sz w:val="24"/>
        </w:rPr>
        <w:t>非选择题</w:t>
      </w:r>
    </w:p>
    <w:p w14:paraId="68A97E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日，山东省人大常委会审议了《山东省黄河三角洲生态保护条例（草案）》，拟通过立法加强黄河三角洲生态保护。下图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示黄河湿地生态系统的部分生物组成的食物网，图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表示图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某条食物链中四种生物的相对数量，请根据图示回答以下问题。</w:t>
      </w:r>
    </w:p>
    <w:p w14:paraId="490D05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67050" cy="17049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F4B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（1）湿地生态系统具有净化水质、蓄洪抗旱的作用，有“______________”之称。图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中，若要构成一个完整的生态系统，生物部分还缺少______________。</w:t>
      </w:r>
    </w:p>
    <w:p w14:paraId="459259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中的乙对应图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中的生物是______________，此生物与鹭之间是______________关系。从图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可以看出，鹭可从多条食物链中获取能量，这些能量的最初来源是水生植物固定的______________。</w:t>
      </w:r>
    </w:p>
    <w:p w14:paraId="29EF7E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（3）政府规定黄河湿地周边禁止建化工厂，因为化工厂产生的废水会破坏生态环境，有毒有害物质流入食物网，导致生态难以恢复。这说明湿地生态系统的______________是有一定限度的。</w:t>
      </w:r>
    </w:p>
    <w:p w14:paraId="76CFB2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（4）随着生态环境持续明显向好，黄河湿地的生物种类明显增加，所以保护生物的栖息环境，保护__________是保护生物多样性的根本措施。</w:t>
      </w:r>
    </w:p>
    <w:p w14:paraId="258EC9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玉米是世界三大粮食作物之一，是公认的黄金食品，世界卫生组织（</w:t>
      </w:r>
      <w:r>
        <w:rPr>
          <w:rFonts w:eastAsia="Times New Roman" w:cs="Times New Roman"/>
          <w:color w:val="000000"/>
        </w:rPr>
        <w:t>WHO</w:t>
      </w:r>
      <w:r>
        <w:rPr>
          <w:rFonts w:ascii="宋体" w:hAnsi="宋体"/>
          <w:color w:val="000000"/>
        </w:rPr>
        <w:t>）将玉米称为人类膳食结构的平衡大使。下图为玉米个体发育过程中的部分形态结构及生理活动示意图，请据图回答下列问题。</w:t>
      </w:r>
    </w:p>
    <w:p w14:paraId="3CA0A8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97100"/>
            <wp:effectExtent l="0" t="0" r="0" b="1270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9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BC6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是由图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中的【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】______________发育成的。在玉米种植过程中，农民伯伯为获得健壮的玉米幼苗，常选用籽粒饱满的玉米种子播种，是因为______________。</w:t>
      </w:r>
    </w:p>
    <w:p w14:paraId="6B0D1F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过程，农民伯伯播种前常将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适当浸泡，这说明种子萌发需要______________。</w:t>
      </w:r>
    </w:p>
    <w:p w14:paraId="409C96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示玉米的生理活动，若气体【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】能使带火星的木条复燃，则该生理活动是______________。若该生理活动能释放细胞生命活动所需要的能量，则【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】是______________。</w:t>
      </w:r>
    </w:p>
    <w:p w14:paraId="6797EE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（4）如图是玉米单株光合作用强度与种植密度的关系曲线图，从图中可以看出，与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点相比，在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点单株光合作用强度明显减弱，原因是______________。该图给我们的启示是______________。</w:t>
      </w:r>
    </w:p>
    <w:p w14:paraId="2871C6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62100" cy="14192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501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日，第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届冬季奥林匹克运动会在北京开幕，这是我国历史上第一次举办冬季奥运会。下图是人体的一些重要结构及生理活动，图中数字表示结构，字母表示生理过程，请据图回答相关问题。</w:t>
      </w:r>
    </w:p>
    <w:p w14:paraId="0CB9F1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97505"/>
            <wp:effectExtent l="0" t="0" r="0" b="1714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9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C9B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比赛前，为保证体育比赛时充足的能量供应，运动员早餐会食用富含营养的鸡蛋、牛奶和面包等食物。食物中的蛋白质在消化道内最终被分解成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，参与其消化的消化液有</w:t>
      </w:r>
      <w:r>
        <w:rPr>
          <w:rFonts w:ascii="宋体" w:hAnsi="宋体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。图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所示结构是与</w:t>
      </w:r>
      <w:r>
        <w:rPr>
          <w:rFonts w:eastAsia="Times New Roman" w:cs="Times New Roman"/>
          <w:color w:val="000000"/>
        </w:rPr>
        <w:t>[A]</w:t>
      </w:r>
      <w:r>
        <w:rPr>
          <w:rFonts w:ascii="宋体" w:hAnsi="宋体"/>
          <w:color w:val="000000"/>
        </w:rPr>
        <w:t>过程相适应的，其相适应的特点是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（任写一条）。</w:t>
      </w:r>
    </w:p>
    <w:p w14:paraId="2A5976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比赛时，运动员会消耗大量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氧气。外界空气中的氧气首先通过【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】过程进入肺泡，再经【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的气体交换过程进入血液，经过此过程，血液成分发生的变化是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。最后经血液循环送达细胞利用。图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所示结构是与【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】过程相适应的，其相适应的特点是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（任写一条）。</w:t>
      </w:r>
    </w:p>
    <w:p w14:paraId="5E03C8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比赛过程中，人体生命活动产生的尿素经血液循环运送到肾脏，通过图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所示结构的</w:t>
      </w:r>
      <w:r>
        <w:rPr>
          <w:rFonts w:eastAsia="Times New Roman" w:cs="Times New Roman"/>
          <w:color w:val="000000"/>
        </w:rPr>
        <w:t>[    ]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和肾小囊内壁的过滤作用及【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的重吸收作用形成尿液排出体外。</w:t>
      </w:r>
    </w:p>
    <w:p w14:paraId="07B4CA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为快速获取能量，运动员有时在赛前几分钟口服葡萄糖，葡萄糖经【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】过程进入血液后，流经图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所示心脏四腔的先后顺序是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。最后送到组织细胞被利用。</w:t>
      </w:r>
    </w:p>
    <w:p w14:paraId="4DCB70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北京时间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16</w:t>
      </w:r>
      <w:r>
        <w:rPr>
          <w:rFonts w:ascii="宋体" w:hAnsi="宋体"/>
          <w:color w:val="000000"/>
        </w:rPr>
        <w:t>日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时</w:t>
      </w:r>
      <w:r>
        <w:rPr>
          <w:rFonts w:eastAsia="Times New Roman" w:cs="Times New Roman"/>
          <w:color w:val="000000"/>
        </w:rPr>
        <w:t>56</w:t>
      </w:r>
      <w:r>
        <w:rPr>
          <w:rFonts w:ascii="宋体" w:hAnsi="宋体"/>
          <w:color w:val="000000"/>
        </w:rPr>
        <w:t>分，神舟十三号载人飞船返回舱在东风着陆场成功着陆，神舟十三号载人飞行任务取得圆满成功。请根据图示回答下列问题。</w:t>
      </w:r>
    </w:p>
    <w:p w14:paraId="060609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07870"/>
            <wp:effectExtent l="0" t="0" r="0" b="1143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85D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（1）在太空授课第二课中，王亚平老师将冰墩墩直着抛向了叶光富老师，叶老师看到冰墩墩向自己飞来时，冰墩墩反射的光线经过图中【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】______________和【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】的折射作用，在【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】______________上形成物像，最终在大脑皮层的视觉中枢形成视觉。</w:t>
      </w:r>
    </w:p>
    <w:p w14:paraId="1D3007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（2）在太空授课过程中，同学们能够听的懂，看的明白，这与⑥中特定的神经中枢有关。该中枢参与的反射活动都属于______________反射。其中完成“听的懂”这一反射活动的感受器是【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】______________。</w:t>
      </w:r>
    </w:p>
    <w:p w14:paraId="0D616E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（3）当看到屏幕显示太空授课完成，北京主会场的同学们热烈鼓掌，请用图中的数字、字母及箭头写出这一反射所产生的神经冲动传导过程：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→⑥→⑧→______________。</w:t>
      </w:r>
    </w:p>
    <w:p w14:paraId="0BC707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（4）三位“太空教师”在太空失重状态下，需要依靠舱内的扶手固定自己，保持“站立”姿势，给我们上课。而在地球上的我们，维持身体平衡主要依靠图中【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】______________的调节功能。</w:t>
      </w:r>
    </w:p>
    <w:p w14:paraId="3488D9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小宇同学在观看神舟十三号载人飞船返回舱成功着陆时，他激动万分，此时他的大脑皮层特别兴奋，促使体内的______________含量增加，进而心跳加快，血压升高，这说明人体的生命活动主要受神经系统的调节，但也受激素调节的影响。</w:t>
      </w:r>
    </w:p>
    <w:p w14:paraId="4C568C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某课外兴趣小组对细菌、真菌非常感兴趣，于是他们通过观察、实验及查阅资料等方式，了解这些生物的结构以及它们与人类生活的关系。请结合所学知识回答下列问题。</w:t>
      </w:r>
    </w:p>
    <w:p w14:paraId="5A50EE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38575" cy="132397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73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（1）上图中属于单细胞生物的有______________（填字母），它们在结构上的主要区别是______________；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可以通过产生【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】______________来繁殖后代。</w:t>
      </w:r>
    </w:p>
    <w:p w14:paraId="03546F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（2）泡菜因其酸脆爽口，制作方便，为人们所广泛喜爱。泡菜制作的主要原理是乳酸菌能够分解有机物产生乳酸。制作泡菜时既要加盖，还要用水来封口（如图），这样做的科学道理是______________。</w:t>
      </w:r>
    </w:p>
    <w:p w14:paraId="66C338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28850" cy="22383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241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（3）兴趣小组同时了解到人类从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生物体内提取了最早的抗生素，但该抗生素却不能在临床上用于治疗新冠肺炎，原因是______________；有些微生物会导致食品腐败，为了防止食品腐败，常把食品放入冰箱储存，其原理是______________。</w:t>
      </w:r>
    </w:p>
    <w:p w14:paraId="41E7A8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（4）兴趣小组还把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生物用于制作面包、馒头等，为探究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生物的发酵过程及影响因素，设计了下图所示的实验：</w:t>
      </w:r>
    </w:p>
    <w:p w14:paraId="2AE882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52975" cy="153352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517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一段时间后观察，气球胀大的装置是______________；若要验证温度对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生物发酵作用的影响，应该选择的一组实验装置是______________。</w:t>
      </w:r>
    </w:p>
    <w:p w14:paraId="3AA6EB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“丝绸之路”源于小小的家蚕。自从学习了家蚕的生殖和发育后，某校课外兴趣小组就开始养蚕，并观察记录家蚕的生长变化。</w:t>
      </w:r>
    </w:p>
    <w:p w14:paraId="4E8F54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（1）兴趣小组发现家蚕的发育一生要经历四个时期，与蝉的发育相比，这种发育过程称为______________。如图为家蚕发育的四个时期，延长家蚕发育的【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】______________期，可以提高家蚕的吐丝量。</w:t>
      </w:r>
    </w:p>
    <w:p w14:paraId="3C8DAA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62175" cy="1676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7B3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（2）同学们在饲养家蚕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过程中，发现了一只黑色斑的变异个体，引起了兴趣小组的高度关注。于是，他们请教了蚕茧站科研人员。科研人员将这只黑色斑个体与普通斑个体杂交，产的卵孵化出了</w:t>
      </w:r>
      <w:r>
        <w:rPr>
          <w:rFonts w:eastAsia="Times New Roman" w:cs="Times New Roman"/>
          <w:color w:val="000000"/>
        </w:rPr>
        <w:t>867</w:t>
      </w:r>
      <w:r>
        <w:rPr>
          <w:rFonts w:ascii="宋体" w:hAnsi="宋体"/>
          <w:color w:val="000000"/>
        </w:rPr>
        <w:t>只黑色斑和</w:t>
      </w:r>
      <w:r>
        <w:rPr>
          <w:rFonts w:eastAsia="Times New Roman" w:cs="Times New Roman"/>
          <w:color w:val="000000"/>
        </w:rPr>
        <w:t>898</w:t>
      </w:r>
      <w:r>
        <w:rPr>
          <w:rFonts w:ascii="宋体" w:hAnsi="宋体"/>
          <w:color w:val="000000"/>
        </w:rPr>
        <w:t>只普通斑的家蚕。科研人员用子代个体又进行了三组杂交实验，结果如下表。请分析回答：</w:t>
      </w:r>
    </w:p>
    <w:tbl>
      <w:tblPr>
        <w:tblStyle w:val="5"/>
        <w:tblW w:w="49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21"/>
        <w:gridCol w:w="3015"/>
        <w:gridCol w:w="3015"/>
        <w:gridCol w:w="1424"/>
      </w:tblGrid>
      <w:tr w14:paraId="03B34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95" w:hRule="atLeast"/>
        </w:trPr>
        <w:tc>
          <w:tcPr>
            <w:tcW w:w="550" w:type="pct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85B5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组别</w:t>
            </w:r>
          </w:p>
        </w:tc>
        <w:tc>
          <w:tcPr>
            <w:tcW w:w="1800" w:type="pct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C5091A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亲本</w:t>
            </w:r>
          </w:p>
        </w:tc>
        <w:tc>
          <w:tcPr>
            <w:tcW w:w="2650" w:type="pct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F1AB3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子代数目（只）</w:t>
            </w:r>
          </w:p>
        </w:tc>
      </w:tr>
      <w:tr w14:paraId="2BCA56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A54242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01096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62EE8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黑色斑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F3344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普通斑</w:t>
            </w:r>
          </w:p>
        </w:tc>
      </w:tr>
      <w:tr w14:paraId="3DD59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F71F4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CD95B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普通斑×普通斑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6A1F8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D16C1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1432</w:t>
            </w:r>
          </w:p>
        </w:tc>
      </w:tr>
      <w:tr w14:paraId="6A51C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40E12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83E6E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黑色斑×普通斑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C0DE96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691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C5392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690</w:t>
            </w:r>
          </w:p>
        </w:tc>
      </w:tr>
      <w:tr w14:paraId="717F12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5897E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C7B7A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黑色斑×黑色斑</w:t>
            </w:r>
          </w:p>
        </w:tc>
        <w:tc>
          <w:tcPr>
            <w:tcW w:w="1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47FC3FB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1061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79AFD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351</w:t>
            </w:r>
          </w:p>
        </w:tc>
      </w:tr>
    </w:tbl>
    <w:p w14:paraId="2D27BF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①研究发现，家蚕的斑纹是由一对基因控制的，家蚕的普通斑与黑色斑在生物学上称为______________。若用字母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表示这对基因中的显性基因，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表示隐性基因，根据上表数据推断，______________是显性性状。</w:t>
      </w:r>
    </w:p>
    <w:p w14:paraId="047F834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②丙组亲本的基因组合是______________，其子代中基因组成为</w:t>
      </w:r>
      <w:r>
        <w:rPr>
          <w:rFonts w:eastAsia="Times New Roman" w:cs="Times New Roman"/>
          <w:color w:val="000000"/>
        </w:rPr>
        <w:t>AA</w:t>
      </w:r>
      <w:r>
        <w:rPr>
          <w:rFonts w:ascii="宋体" w:hAnsi="宋体"/>
          <w:color w:val="000000"/>
        </w:rPr>
        <w:t>的个体在黑色斑子代个体中所占的比例理论上应为______________。</w:t>
      </w:r>
    </w:p>
    <w:p w14:paraId="3DB671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请仔细阅读资料，回答问题。</w:t>
      </w:r>
    </w:p>
    <w:p w14:paraId="6CD1D5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春，新冠疫情再次来袭，原本平静的校园学习生活被迫按下了暂停键。在市委市政府的领导下，全社会共同努力，我市疫情得到有效控制，同学们结束了居家网课重返校园。复课后学校按照疾控中心的要求，采取了一系列的防控措施，下图示部分防疫措施。</w:t>
      </w:r>
    </w:p>
    <w:p w14:paraId="08FCA7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25666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782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新型冠状病毒—</w:t>
      </w:r>
      <w:r>
        <w:rPr>
          <w:rFonts w:eastAsia="Times New Roman" w:cs="Times New Roman"/>
          <w:color w:val="000000"/>
        </w:rPr>
        <w:t>COVID-19</w:t>
      </w:r>
      <w:r>
        <w:rPr>
          <w:rFonts w:ascii="宋体" w:hAnsi="宋体"/>
          <w:color w:val="000000"/>
        </w:rPr>
        <w:t>（简称“新冠病毒”）的遗传物质是核糖核酸（即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）。新冠病毒离开活细胞后，其蛋白质外壳和核糖核酸很容易发生降解和改变。人感染新冠病毒后引起的新冠肺炎属于急性呼吸道传染病。</w:t>
      </w:r>
    </w:p>
    <w:p w14:paraId="7B0537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核酸检测是针对病毒的一种检测方式，其原理是每种病毒都有独特的核酸序列。如果新冠病毒核酸检测结果呈阳性（即检测出某人体内有新冠病毒的核酸序列），说明受检者被新冠病毒感染，需要立即进行隔离治疗。</w:t>
      </w:r>
    </w:p>
    <w:p w14:paraId="00CD30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新冠肺炎自</w:t>
      </w:r>
      <w:r>
        <w:rPr>
          <w:rFonts w:eastAsia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年底流行至今，新冠病毒已演变出</w:t>
      </w:r>
      <w:r>
        <w:rPr>
          <w:rFonts w:eastAsia="Times New Roman" w:cs="Times New Roman"/>
          <w:color w:val="000000"/>
        </w:rPr>
        <w:t>1000</w:t>
      </w:r>
      <w:r>
        <w:rPr>
          <w:rFonts w:ascii="宋体" w:hAnsi="宋体"/>
          <w:color w:val="000000"/>
        </w:rPr>
        <w:t>余个不同亚型或分支，并且还存在继续变异的可能。其中有些变异毒株给人体造成的损害是巨大的，传播的风险也很高。专家推测，新冠病毒不可能被消灭，它将会和人类长期共存。接种疫苗是应对新冠肺炎疫情的重要预防措施，我国已进行全民新冠疫苗免费接种。</w:t>
      </w:r>
    </w:p>
    <w:p w14:paraId="6F0831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（1）若在测温通道检测到发烧的同学，会立刻被隔离在校门口的临时观察室，等待专业医护人员来进行新冠肺炎排查。这一预防传染病的措施属于______________。</w:t>
      </w:r>
    </w:p>
    <w:p w14:paraId="536CD8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（2）上图中做核酸检测时，拭子的取样部位是_________，它是呼吸道的组成器官之一。</w:t>
      </w:r>
    </w:p>
    <w:p w14:paraId="6A4464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（3）样本采集后必须迅速放入装有红色病毒保存液的采集管中加以保护，主要是防止新冠病毒的</w:t>
      </w:r>
      <w:r>
        <w:rPr>
          <w:rFonts w:eastAsia="Times New Roman" w:cs="Times New Roman"/>
          <w:color w:val="000000"/>
          <w:u w:val="single"/>
        </w:rPr>
        <w:t>_____</w:t>
      </w:r>
      <w:r>
        <w:rPr>
          <w:rFonts w:ascii="宋体" w:hAnsi="宋体"/>
          <w:color w:val="000000"/>
        </w:rPr>
        <w:t>（填字母，只选项）发生降解和改变，以保证检测的准确性。</w:t>
      </w:r>
    </w:p>
    <w:p w14:paraId="4BD5EE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蛋白质外壳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核糖核酸</w:t>
      </w:r>
    </w:p>
    <w:p w14:paraId="304E82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（4）新冠病毒产生的变异性状能遗传给后代，主要是因为新冠病毒的______________发生了变异。</w:t>
      </w:r>
    </w:p>
    <w:p w14:paraId="16E141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小明同学担心地问老师：“如果病毒不断变异，那接种的新冠疫苗是不是就不管用了？”小明同学的担心是有道理的，原因是抗体具有______________性。为此，老师专门查阅资料给予了回答：专家解读说当前的疫苗对变异的新冠病毒仍然有效，建议大家该接种就接种，但随着新冠病毒的变异增多，更换疫苗也是有可能的。</w:t>
      </w:r>
    </w:p>
    <w:p w14:paraId="59094AE5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（6）一般来说，生物进化的趋势是由简单到复杂、由低带到高等。但在现存的生物中，有许多简单．低等的生物并没有在进化的过程中灭绝，而且分布还非常广泛。你认为其原因是______________。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756EA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D6ED6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15074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9A31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DF6C54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FDAD61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C552C"/>
    <w:rsid w:val="009E203F"/>
    <w:rsid w:val="00A07DF2"/>
    <w:rsid w:val="00A405DB"/>
    <w:rsid w:val="00A536B0"/>
    <w:rsid w:val="00AD6B6A"/>
    <w:rsid w:val="00B1153E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2B499B"/>
    <w:rsid w:val="2C545ACE"/>
    <w:rsid w:val="38274566"/>
    <w:rsid w:val="4D8A3FC8"/>
    <w:rsid w:val="6CCC7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96CFF7-DEAE-4D0B-8341-18F6027BF74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6119</Words>
  <Characters>6956</Characters>
  <Lines>52</Lines>
  <Paragraphs>14</Paragraphs>
  <TotalTime>0</TotalTime>
  <ScaleCrop>false</ScaleCrop>
  <LinksUpToDate>false</LinksUpToDate>
  <CharactersWithSpaces>7238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2022-06-20T18:10:00Z</dcterms:created>
  <dc:creator>学科网试题生产平台</dc:creator>
  <dc:description>3003834892787712</dc:description>
  <cp:lastModifiedBy>上帝掷骰子吗</cp:lastModifiedBy>
  <dcterms:modified xsi:type="dcterms:W3CDTF">2024-07-20T16:06:46Z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F46593E7A8BA4857B5C68A2FABB74FBA</vt:lpwstr>
  </property>
</Properties>
</file>