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36CEE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12496800</wp:posOffset>
            </wp:positionH>
            <wp:positionV relativeFrom="topMargin">
              <wp:posOffset>12433300</wp:posOffset>
            </wp:positionV>
            <wp:extent cx="393700" cy="457200"/>
            <wp:effectExtent l="0" t="0" r="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南充市二〇二二年八年级学业水平考试</w:t>
      </w:r>
    </w:p>
    <w:p w14:paraId="167121F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生物试卷</w:t>
      </w:r>
    </w:p>
    <w:p w14:paraId="7EA1126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14:paraId="6451355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．生物、地理合堂分卷，考试时间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分钟，生物试卷满分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0F67DD3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．答题前将姓名、座位号、身份证号、准考证号填在答题卡指定位置。</w:t>
      </w:r>
    </w:p>
    <w:p w14:paraId="2405BB7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．所有解答内容均需涂、写在答题卡上。</w:t>
      </w:r>
    </w:p>
    <w:p w14:paraId="47C5FE3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．选择题须用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铅笔将答题卡相应题号对应选项涂黑，若需改动，须擦净另涂。</w:t>
      </w:r>
    </w:p>
    <w:p w14:paraId="70CFBB33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．非选择题在答题卡对应题号位置用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．</w:t>
      </w: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毫米黑色字迹笔书写。</w:t>
      </w:r>
    </w:p>
    <w:p w14:paraId="6695E5F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分）</w:t>
      </w:r>
    </w:p>
    <w:p w14:paraId="0887A7AB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胡杨是生长在沙漠中唯一的乔木树种，其细胞透水性较强，能吸收很多的盐分，并能通过茎叶排泄盐分，故能生长在高度盐渍化的土壤上，堪称“拔盐改土”的“土壤改良功臣”以上材料体现了（　　）</w:t>
      </w:r>
    </w:p>
    <w:p w14:paraId="7567C7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A</w:t>
      </w:r>
      <w:r>
        <w:rPr>
          <w:rFonts w:hint="eastAsia"/>
          <w:position w:val="-22"/>
        </w:rPr>
        <w:drawing>
          <wp:inline distT="0" distB="0" distL="0" distR="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生物能适应环境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生物能影响环境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生物依赖于环境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生物适应环境并影响环境</w:t>
      </w:r>
    </w:p>
    <w:p w14:paraId="3CEBE2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从原始生命的出现到形成今天丰富多彩的生物，是一个漫长的进化过程。下列关于生命起源和生物进化的看法错误的是（　　）</w:t>
      </w:r>
    </w:p>
    <w:p w14:paraId="6A1DE4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生物通过遗传、变异和自然选择，不断进化</w:t>
      </w:r>
    </w:p>
    <w:p w14:paraId="6C11EA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有越来越多的证据表明，人类起源于森林猩猩</w:t>
      </w:r>
    </w:p>
    <w:p w14:paraId="3DEB9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原始地球上尽管不能形成生命，但能产生构成生物体的有机物</w:t>
      </w:r>
    </w:p>
    <w:p w14:paraId="354C8B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古人类用火把食物烤熟，改善了身体的营养，促进了脑的发育</w:t>
      </w:r>
    </w:p>
    <w:p w14:paraId="793FDE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小丽中午准备为自己和弟弟做午餐。下图是几种食材的部分营养成分表（每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克含量），请分析下列搭配最不合理的是（　　）</w:t>
      </w:r>
    </w:p>
    <w:tbl>
      <w:tblPr>
        <w:tblStyle w:val="5"/>
        <w:tblW w:w="99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1245"/>
        <w:gridCol w:w="1245"/>
        <w:gridCol w:w="1245"/>
        <w:gridCol w:w="1245"/>
        <w:gridCol w:w="1245"/>
        <w:gridCol w:w="1245"/>
        <w:gridCol w:w="1245"/>
      </w:tblGrid>
      <w:tr w14:paraId="2B4F4C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A558B1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食物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76B741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糖类</w:t>
            </w:r>
          </w:p>
          <w:p w14:paraId="3195458A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（克）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E95E3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脂肪</w:t>
            </w:r>
          </w:p>
          <w:p w14:paraId="5101E13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（克）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3B6BA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蛋白质</w:t>
            </w:r>
          </w:p>
          <w:p w14:paraId="36F8FB1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（克）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B646A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维生素</w:t>
            </w:r>
            <w:r>
              <w:rPr>
                <w:rFonts w:eastAsia="Times New Roman" w:cs="Times New Roman"/>
                <w:color w:val="000000"/>
              </w:rPr>
              <w:t>A</w:t>
            </w:r>
          </w:p>
          <w:p w14:paraId="1041A7F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（毫克）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D9D76C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维生素</w:t>
            </w:r>
            <w:r>
              <w:rPr>
                <w:rFonts w:eastAsia="Times New Roman" w:cs="Times New Roman"/>
                <w:color w:val="000000"/>
              </w:rPr>
              <w:t>C</w:t>
            </w:r>
          </w:p>
          <w:p w14:paraId="15F0CA0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（微克）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1CCE7A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维生素</w:t>
            </w:r>
            <w:r>
              <w:rPr>
                <w:rFonts w:eastAsia="Times New Roman" w:cs="Times New Roman"/>
                <w:color w:val="000000"/>
              </w:rPr>
              <w:t>B1</w:t>
            </w:r>
          </w:p>
          <w:p w14:paraId="3FD05C84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（毫克）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7BF483B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胡萝卜素</w:t>
            </w:r>
          </w:p>
          <w:p w14:paraId="310155F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（微克）</w:t>
            </w:r>
          </w:p>
        </w:tc>
      </w:tr>
      <w:tr w14:paraId="61ABC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696483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猪瘦肉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F1293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1D828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E5489A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13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CEEDD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8529B7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783B8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22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0041F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  <w:tr w14:paraId="461BFD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9F743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青椒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E64DF3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7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67F74C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D1B09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8EACF9A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D273D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C653AE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03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09DA0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340</w:t>
            </w:r>
          </w:p>
        </w:tc>
      </w:tr>
      <w:tr w14:paraId="6B54F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7C224D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韭菜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D4FBD2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EF54B5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E4030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E1A78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C35A3E2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B3F04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02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484B7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1410</w:t>
            </w:r>
          </w:p>
        </w:tc>
      </w:tr>
      <w:tr w14:paraId="6F02F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2A4D83B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鸡蛋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FD1E5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27077D2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3E3715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7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0FAB0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2F794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F06EB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09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0FE4B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  <w:tr w14:paraId="0B366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77DCF4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菠菜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283BD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20EF11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982F3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C37C4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850875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74E3ECA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ascii="宋体" w:hAnsi="宋体"/>
                <w:color w:val="000000"/>
              </w:rPr>
              <w:t>．</w:t>
            </w:r>
            <w:r>
              <w:rPr>
                <w:rFonts w:eastAsia="Times New Roman" w:cs="Times New Roman"/>
                <w:color w:val="000000"/>
              </w:rPr>
              <w:t>04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C42720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2920</w:t>
            </w:r>
          </w:p>
        </w:tc>
      </w:tr>
    </w:tbl>
    <w:p w14:paraId="2FE07B2D">
      <w:pPr>
        <w:spacing w:line="360" w:lineRule="auto"/>
        <w:jc w:val="left"/>
        <w:textAlignment w:val="center"/>
        <w:rPr>
          <w:color w:val="000000"/>
        </w:rPr>
      </w:pPr>
    </w:p>
    <w:p w14:paraId="0A5A4F8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米饭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青椒肉丝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菠菜汤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米饭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韭菜炒蛋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菠菜汤</w:t>
      </w:r>
    </w:p>
    <w:p w14:paraId="3F4E9D6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米饭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虎皮青椒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菠菜汤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米饭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韭菜炒蛋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虎皮青椒</w:t>
      </w:r>
    </w:p>
    <w:p w14:paraId="6841CF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呼吸是细胞生物的基本特征。人体通过呼吸系统完成呼吸。图是人体呼吸系统组成示意图，请据图判断下列说法错误的是（　　）</w:t>
      </w:r>
    </w:p>
    <w:p w14:paraId="4F34B9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1657350" cy="20288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875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⑥是气体交换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主要场所</w:t>
      </w:r>
    </w:p>
    <w:p w14:paraId="59204C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外界空气进入⑥的顺序是①②③④⑤</w:t>
      </w:r>
    </w:p>
    <w:p w14:paraId="02B446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吞咽时，若食物误入②会引起剧烈咳嗽</w:t>
      </w:r>
    </w:p>
    <w:p w14:paraId="4A0A42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尘肺的形成，说明呼吸道对空气的处理能力是有限的</w:t>
      </w:r>
    </w:p>
    <w:p w14:paraId="044B8B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图为单纯的缩手反射示意图，则下列分析正确的是（　　）</w:t>
      </w:r>
    </w:p>
    <w:p w14:paraId="485216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4838700" cy="2447925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C935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③为传出神经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①为感受器，②为效应器</w:t>
      </w:r>
    </w:p>
    <w:p w14:paraId="2D1D0D9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该反射是激素调节的结果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缩手反射完成顺序为①②③④⑤</w:t>
      </w:r>
    </w:p>
    <w:p w14:paraId="787D09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粮食问题是关系到国家安全、稳定和发展的根本性问题之一。在有限的资源内，科学的种植方法是提高粮食产量的重要措施。下列有关叙述正确的是（　　）</w:t>
      </w:r>
    </w:p>
    <w:p w14:paraId="61BDC53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在有限的耕地上大量密集种植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大棚种植时，在夜晚可以适当升温</w:t>
      </w:r>
    </w:p>
    <w:p w14:paraId="6866B2D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毁林开荒，不断增加农作物种植面积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大棚种植时，可以适当增加二氧化碳浓度</w:t>
      </w:r>
    </w:p>
    <w:p w14:paraId="2A7AEB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当今生物技术的应用越来越广泛。下列实例中，对生物技术应用的说法错误的是（　　）</w:t>
      </w:r>
    </w:p>
    <w:p w14:paraId="2B0E21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可以利用酵母菌酿酒、发面、制作泡菜和酸奶</w:t>
      </w:r>
    </w:p>
    <w:p w14:paraId="0D4249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科学家利用某些病毒携带某些基因进入受体细胞进行基因治疗</w:t>
      </w:r>
    </w:p>
    <w:p w14:paraId="3D1D79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将苏云金杆菌制成粉剂或液剂，喷洒在农作物上用来杀灭害虫</w:t>
      </w:r>
    </w:p>
    <w:p w14:paraId="11DC77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利用玫瑰茎尖进行组织培养，能够快速培育出许多同种玫瑰植株</w:t>
      </w:r>
    </w:p>
    <w:p w14:paraId="5D2E16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如图所示为某人染色体组成图和染色体与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关系示意图，请据图分析下列说法正确的是（　　）</w:t>
      </w:r>
    </w:p>
    <w:p w14:paraId="20A85D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4314825" cy="1962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1A0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①表示性染色体，由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和蛋白质组成</w:t>
      </w:r>
    </w:p>
    <w:p w14:paraId="700237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②是蛋白质，其中储存着大量的遗传信息</w:t>
      </w:r>
    </w:p>
    <w:p w14:paraId="3598CC63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C. 此人正常体细胞中染色体组成为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+XX</w:t>
      </w:r>
    </w:p>
    <w:p w14:paraId="58627844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D. 此人正常生殖细胞中染色体组成为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+X</w:t>
      </w:r>
    </w:p>
    <w:p w14:paraId="395616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目前，新型冠状病毒肺炎仍在全球蔓延。为构筑群体免疫屏障，一方面政府在全国范围内进行多层次的免费新冠疫苗接种，另一方面坚持实施戴口罩、勤洗手、保持社交距离等有效的预防措施。下列相关叙述错误的是（　　）</w:t>
      </w:r>
    </w:p>
    <w:p w14:paraId="1BABC1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接种新冠疫苗后所获得的免疫，是非特异性免疫</w:t>
      </w:r>
    </w:p>
    <w:p w14:paraId="2C6766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在全国范围内进行多层次的新冠疫苗接种属于计划免疫</w:t>
      </w:r>
    </w:p>
    <w:p w14:paraId="2D5B56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戴口罩、勤洗手、保持社交距离等一系列措施属于切断传播途径</w:t>
      </w:r>
    </w:p>
    <w:p w14:paraId="21156A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由于新冠病毒在不断变异，新冠疫苗就必须不断更新，才更有预防效果</w:t>
      </w:r>
    </w:p>
    <w:p w14:paraId="674B11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某天上午，小刚同学身体不适，且伴有头痛、头晕、耳鸣、咽喉肿痛等症状，同时还没有吃早餐。现有班主任提供的两种不同类型的夏桑菊颗粒（部分说明如下图所示）。据此判断下列有关说法正确的是（　　）</w:t>
      </w:r>
    </w:p>
    <w:p w14:paraId="22D771F6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drawing>
          <wp:inline distT="0" distB="0" distL="0" distR="0">
            <wp:extent cx="5238750" cy="166751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8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228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上述两种夏桑菊颗粒都过了有效期</w:t>
      </w:r>
    </w:p>
    <w:p w14:paraId="33F55F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夏桑菊颗粒</w:t>
      </w:r>
      <w:r>
        <w:rPr>
          <w:rFonts w:eastAsia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功能主治</w: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与小刚的症状完全不符</w:t>
      </w:r>
    </w:p>
    <w:p w14:paraId="5F0690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为了让小刚快速好转，应该让其一次性喝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袋</w:t>
      </w:r>
    </w:p>
    <w:p w14:paraId="1A05D0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建议小刚服用左图所示类型的夏桑菊颗粒更妥</w:t>
      </w:r>
    </w:p>
    <w:p w14:paraId="7613876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</w:t>
      </w:r>
      <w:r>
        <w:rPr>
          <w:rFonts w:eastAsia="Times New Roman" w:cs="Times New Roman"/>
          <w:b/>
          <w:color w:val="000000"/>
          <w:sz w:val="24"/>
        </w:rPr>
        <w:t>35</w:t>
      </w:r>
      <w:r>
        <w:rPr>
          <w:rFonts w:ascii="宋体" w:hAnsi="宋体"/>
          <w:b/>
          <w:color w:val="000000"/>
          <w:sz w:val="24"/>
        </w:rPr>
        <w:t>空，共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分）</w:t>
      </w:r>
    </w:p>
    <w:p w14:paraId="64092C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草原生态系统在水土保持和防风固沙等方面起着重要作用，但其营养成分简单，极易遭到破环。为保护草原生态系统，我国颁布了《中华人民共和国草原法》，并建立了相关的自然保护区，还实施了“退耕还林、还草”等一系列措施，许多遭到破环的草原生态系统逐渐得到恢复。下图一为某草原生态系统中部分生物间的关系图，图二为图一中某条捕食食物链各环节生物所构成的能量金字塔。请据图回答：</w:t>
      </w:r>
    </w:p>
    <w:p w14:paraId="377098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5238750" cy="145351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592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（1）图一中，一个完整的生态系统还需要增加的组成成分是__________。该生态系统共有__________条捕食食物链。</w:t>
      </w:r>
    </w:p>
    <w:p w14:paraId="384F4C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（2）请写出图一中与图二相对应的捕食食物链：__________。</w:t>
      </w:r>
    </w:p>
    <w:p w14:paraId="5DC284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（3）图二中，由于某种原因，丙的数量明显减少，则__________（用图二中文字表示）生物的数量也会明显减少。但在整个生态系统中，这种影响并不明显，这体现了生态系统具有__________能力。</w:t>
      </w:r>
    </w:p>
    <w:p w14:paraId="5F3525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（4）“建立相关的自然保护区”是保护生物多样性的__________措施。</w:t>
      </w:r>
    </w:p>
    <w:p w14:paraId="68E679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生物体每个结构层次都有具体的结构与功能，各层次之间的协调活动则表现出生命现象。下图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是高等动植物细胞结构模式图，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是人体结构层次示意图。请据图回答：</w:t>
      </w:r>
    </w:p>
    <w:p w14:paraId="429BBB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5238750" cy="159766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9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0" distR="0">
            <wp:extent cx="3362325" cy="2038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D55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（1）图中__________（填字母）为植物细胞结构图，动植物细胞共有的结构是__________（填数字）。</w:t>
      </w:r>
    </w:p>
    <w:p w14:paraId="017DF7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（2）图中⑥的主要功能是保护和__________。</w:t>
      </w:r>
    </w:p>
    <w:p w14:paraId="0E0D0E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（3）在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的构建过程中，需要消耗大量的能量，这些能量主要来源于图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中的__________（填数字）。</w:t>
      </w:r>
    </w:p>
    <w:p w14:paraId="63810A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细胞要成为图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个体，离不开细胞的生长、分裂和分化，图中最能体现分化的是__________（选填“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”、“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”、“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”、“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”）过程。</w:t>
      </w:r>
    </w:p>
    <w:p w14:paraId="2B331D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（5）从图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细胞构建成个体与从图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细胞构建成个体相比较，在结构层次上缺少的是__________。</w:t>
      </w:r>
    </w:p>
    <w:p w14:paraId="36FA30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生物圈中各生物之间，通过物质循环和能量流动形成了一个统一整体。如图表示人体部分生命活动和绿色植物之间物质和能量的关联，其中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表示物质，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表示心脏的腔，①②③表示生理过程，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至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表示血管。请据图回答：</w:t>
      </w:r>
    </w:p>
    <w:p w14:paraId="0CA56B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3914775" cy="40862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4B4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（1）绿色植物通过光合作用吸收__________（填字母）释放__________（填字母），对维持大气中的碳氧平衡起到重要作用。</w:t>
      </w:r>
    </w:p>
    <w:p w14:paraId="583C61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（2）植物制造的葡萄糖通过③__________进入血液，经血液循环运输到脑。</w:t>
      </w:r>
    </w:p>
    <w:p w14:paraId="130CB1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（3）植物释放到大气中的物质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，经①过程进入肺泡，再进入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中的血液，经__________路径进入脑。（用图中的字母、数字和箭头表示）</w:t>
      </w:r>
    </w:p>
    <w:p w14:paraId="6FEDA3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（4）脑细胞代谢产生的物质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经②过程排出体外时，膈肌处于__________（填舒张或收缩）状态。</w:t>
      </w:r>
    </w:p>
    <w:p w14:paraId="036558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（5）脑细胞活动产生的多余水分，经肾小球及肾小囊内壁的过滤作用和肾小管的__________作用进入尿液，最后可被绿色植物吸收用于光合作用。</w:t>
      </w:r>
    </w:p>
    <w:p w14:paraId="7612E4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某校生物兴趣小组在研修活动中对某景区野生生物类群进行了调查。以下为小明同学提供的部分原始图片材料，请根据这些材料回答：（生物名称必须用字母代替）</w:t>
      </w:r>
    </w:p>
    <w:p w14:paraId="51346D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3676650" cy="20097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071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（1）上述生物中用孢子繁殖的是__________，属于环节动物的是__________。</w:t>
      </w:r>
    </w:p>
    <w:p w14:paraId="0DBE43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（2）上述动物中能代表最早出现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陆生脊椎动物的是__________。</w:t>
      </w:r>
    </w:p>
    <w:p w14:paraId="59417E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（3）若将上述生物分成动物和植物两大类，那么其分类单位是__________。</w:t>
      </w:r>
    </w:p>
    <w:p w14:paraId="5C5660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（4）上述资料中展现了形形色色的生物，这体现了生物多样性中的__________多样性。</w:t>
      </w:r>
    </w:p>
    <w:p w14:paraId="77008B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（5）上述图中的植物从低级到高级的排序是：__________。</w:t>
      </w:r>
    </w:p>
    <w:p w14:paraId="3A3B26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某科研小组为研究基因与性状的关系，依次做了如图所示实验。请根据流程图回答：</w:t>
      </w:r>
    </w:p>
    <w:p w14:paraId="023A92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5238750" cy="2328545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2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BC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（1）该实验中白鼠体型的大小是一对__________。</w:t>
      </w:r>
    </w:p>
    <w:p w14:paraId="6539B9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（2）该科研小组在此过程中运用的现代生物技术是__________。</w:t>
      </w:r>
    </w:p>
    <w:p w14:paraId="40DFB5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（3）若图一中幼鼠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发育成大白鼠，则图二中幼鼠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最可能发育为__________体型。</w:t>
      </w:r>
    </w:p>
    <w:p w14:paraId="16170D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（4）若图一中幼鼠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为黑色，则正常情况下该对小白鼠“夫妇”再生下黑色幼鼠的概率是__________。</w:t>
      </w:r>
    </w:p>
    <w:p w14:paraId="6F9E47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（5）若图一中幼鼠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发育成大白鼠，那么该体型性状_________（填“能”与“不能”）遗传给后代，理由是：__________。</w:t>
      </w:r>
    </w:p>
    <w:p w14:paraId="51F246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科学研究表明，不健康的生活方式会加速心脑血管疾病等“现代文明病”的发生和发展。为探究酗酒对人体的影响，某校生物兴趣小组用水蚤来模拟人体进行了相关实验，并提供了“酒精对水蚤心率影响”的两组实验数据。（注：酒精溶液浓度为“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”是清水）</w:t>
      </w:r>
    </w:p>
    <w:p w14:paraId="02791A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3314700" cy="16478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99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20"/>
        <w:gridCol w:w="975"/>
        <w:gridCol w:w="975"/>
        <w:gridCol w:w="975"/>
        <w:gridCol w:w="975"/>
        <w:gridCol w:w="975"/>
        <w:gridCol w:w="975"/>
        <w:gridCol w:w="975"/>
      </w:tblGrid>
      <w:tr w14:paraId="1629F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A45EA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组别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5D1DFD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A5E525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1430D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8ABCFF6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3FE070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E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63DEC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4E200E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G</w:t>
            </w:r>
          </w:p>
        </w:tc>
      </w:tr>
      <w:tr w14:paraId="4E26B6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D909D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酒精溶液的浓度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4FC9B78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01DA57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1%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24B6EC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5%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C2C170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8%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0AC4FE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10%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5EC84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15%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29EE05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20%</w:t>
            </w:r>
          </w:p>
        </w:tc>
      </w:tr>
      <w:tr w14:paraId="1B4233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B30B5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水蚤</w:t>
            </w:r>
            <w:r>
              <w:rPr>
                <w:rFonts w:eastAsia="Times New Roman" w:cs="Times New Roman"/>
                <w:color w:val="000000"/>
              </w:rPr>
              <w:t>10</w:t>
            </w:r>
            <w:r>
              <w:rPr>
                <w:rFonts w:ascii="宋体" w:hAnsi="宋体"/>
                <w:color w:val="000000"/>
              </w:rPr>
              <w:t>秒内心跳次数平均值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DC41D4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33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09AC21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BABC1C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7FF81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22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5E13B29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21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4F92CB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D82350D">
            <w:pPr>
              <w:spacing w:line="360" w:lineRule="auto"/>
              <w:jc w:val="center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</w:tbl>
    <w:p w14:paraId="53D54A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高于</w:t>
      </w:r>
      <w:r>
        <w:rPr>
          <w:rFonts w:eastAsia="Times New Roman" w:cs="Times New Roman"/>
          <w:color w:val="000000"/>
        </w:rPr>
        <w:t>1%</w:t>
      </w:r>
      <w:r>
        <w:rPr>
          <w:rFonts w:ascii="宋体" w:hAnsi="宋体"/>
          <w:color w:val="000000"/>
        </w:rPr>
        <w:t>酒精溶液浓度对水蚤心率影响的数据表</w:t>
      </w:r>
    </w:p>
    <w:p w14:paraId="3C2F9C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请结合给出的实验数据回答：</w:t>
      </w:r>
    </w:p>
    <w:p w14:paraId="70EA32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（1）若要探究“酒精对水蚤心率影响”，应作出的假设是：__________，实验的变量为：__________。</w:t>
      </w:r>
    </w:p>
    <w:p w14:paraId="2522C4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（2）该实验中设置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组的作用是：__________。</w:t>
      </w:r>
    </w:p>
    <w:p w14:paraId="0D6BE6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（3）分析上述趋势图和数据表，说明酒精对水蚤心率__________（填“有”或“无”）影响。</w:t>
      </w:r>
    </w:p>
    <w:p w14:paraId="7E37A678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（4）若上述模拟实验结论能反应出酒精对人体心率有影响，请说明理由：__________。这进一步说明我们应该杜绝酗酒，保持健康的生活方式，营造良好的社会风气。</w:t>
      </w:r>
    </w:p>
    <w:p w14:paraId="4044A98D">
      <w:bookmarkStart w:id="0" w:name="_GoBack"/>
      <w:bookmarkEnd w:id="0"/>
      <w:r>
        <w:rPr>
          <w:rFonts w:ascii="宋体" w:hAnsi="宋体"/>
          <w:color w:val="000000"/>
        </w:rPr>
        <w:drawing>
          <wp:inline distT="0" distB="0" distL="0" distR="0">
            <wp:extent cx="6188710" cy="7406005"/>
            <wp:effectExtent l="0" t="0" r="0" b="0"/>
            <wp:docPr id="100028" name="图片 100028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promotion-pages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740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995F1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26272A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49E29B">
    <w:pPr>
      <w:pStyle w:val="3"/>
      <w:pBdr>
        <w:bottom w:val="none" w:color="auto" w:sz="0" w:space="0"/>
      </w:pBdr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50E6A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CD5A8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31EA5C">
    <w:pPr>
      <w:pStyle w:val="4"/>
      <w:pBdr>
        <w:bottom w:val="none" w:color="auto" w:sz="0" w:space="1"/>
      </w:pBdr>
      <w:rPr>
        <w:rFonts w:hint="eastAsia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36380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43110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DD91DBF"/>
    <w:rsid w:val="60FC631D"/>
    <w:rsid w:val="77A97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jpe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FF623A-CA7E-45DA-A8AD-0F627785DF5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3454</Words>
  <Characters>3889</Characters>
  <Lines>29</Lines>
  <Paragraphs>8</Paragraphs>
  <TotalTime>0</TotalTime>
  <ScaleCrop>false</ScaleCrop>
  <LinksUpToDate>false</LinksUpToDate>
  <CharactersWithSpaces>3975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2022-06-18T09:20:00Z</dcterms:created>
  <dc:creator>学科网试题生产平台</dc:creator>
  <dc:description>3002404256342016</dc:description>
  <cp:lastModifiedBy>上帝掷骰子吗</cp:lastModifiedBy>
  <dcterms:modified xsi:type="dcterms:W3CDTF">2024-07-20T16:06:34Z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C25F0471B7634E9EAB720ED5F86286D9_12</vt:lpwstr>
  </property>
</Properties>
</file>