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423C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11328400</wp:posOffset>
            </wp:positionV>
            <wp:extent cx="342900" cy="4826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342900" cy="482600"/>
                    </a:xfrm>
                    <a:prstGeom prst="rect">
                      <a:avLst/>
                    </a:prstGeom>
                  </pic:spPr>
                </pic:pic>
              </a:graphicData>
            </a:graphic>
          </wp:anchor>
        </w:drawing>
      </w:r>
      <w:r>
        <w:rPr>
          <w:rFonts w:eastAsia="Times New Roman" w:cs="Times New Roman"/>
          <w:b/>
          <w:sz w:val="32"/>
        </w:rPr>
        <w:t>2022</w:t>
      </w:r>
      <w:r>
        <w:rPr>
          <w:rFonts w:ascii="宋体" w:hAnsi="宋体"/>
          <w:b/>
          <w:sz w:val="32"/>
        </w:rPr>
        <w:t>年浙江省湖州市中考生物真题</w:t>
      </w:r>
    </w:p>
    <w:p w14:paraId="714E0644">
      <w:pPr>
        <w:spacing w:line="360" w:lineRule="auto"/>
        <w:jc w:val="left"/>
        <w:textAlignment w:val="center"/>
        <w:rPr>
          <w:rFonts w:ascii="宋体" w:hAnsi="宋体"/>
          <w:b/>
          <w:sz w:val="24"/>
        </w:rPr>
      </w:pPr>
      <w:r>
        <w:rPr>
          <w:rFonts w:ascii="宋体" w:hAnsi="宋体"/>
          <w:b/>
          <w:sz w:val="24"/>
        </w:rPr>
        <w:t>一、选择题</w:t>
      </w:r>
    </w:p>
    <w:p w14:paraId="252ACE43">
      <w:pPr>
        <w:spacing w:line="360" w:lineRule="auto"/>
        <w:jc w:val="left"/>
        <w:textAlignment w:val="center"/>
        <w:rPr>
          <w:rFonts w:ascii="宋体" w:hAnsi="宋体"/>
        </w:rPr>
      </w:pPr>
      <w:r>
        <w:t xml:space="preserve">1. </w:t>
      </w:r>
      <w:r>
        <w:rPr>
          <w:rFonts w:ascii="宋体" w:hAnsi="宋体"/>
        </w:rPr>
        <w:t>下列叙述中，错误的是（</w:t>
      </w:r>
      <w:r>
        <w:rPr>
          <w:rFonts w:eastAsia="Times New Roman" w:cs="Times New Roman"/>
        </w:rPr>
        <w:t xml:space="preserve">         </w:t>
      </w:r>
      <w:r>
        <w:rPr>
          <w:rFonts w:ascii="宋体" w:hAnsi="宋体"/>
        </w:rPr>
        <w:t>）</w:t>
      </w:r>
    </w:p>
    <w:p w14:paraId="39DF1BFA">
      <w:pPr>
        <w:spacing w:line="360" w:lineRule="auto"/>
        <w:jc w:val="left"/>
        <w:textAlignment w:val="center"/>
        <w:rPr>
          <w:rFonts w:ascii="宋体" w:hAnsi="宋体"/>
        </w:rPr>
      </w:pPr>
      <w:r>
        <w:rPr>
          <w:rFonts w:hint="eastAsia"/>
        </w:rPr>
        <w:t xml:space="preserve">A. </w:t>
      </w:r>
      <w:r>
        <w:rPr>
          <w:rFonts w:ascii="宋体" w:hAnsi="宋体"/>
        </w:rPr>
        <w:t>因为毒品会损害人的免疫功能，所以吸毒极易导致严重的感染性疾病</w:t>
      </w:r>
    </w:p>
    <w:p w14:paraId="339FDB39">
      <w:pPr>
        <w:spacing w:line="360" w:lineRule="auto"/>
        <w:jc w:val="left"/>
        <w:textAlignment w:val="center"/>
        <w:rPr>
          <w:rFonts w:ascii="宋体" w:hAnsi="宋体"/>
        </w:rPr>
      </w:pPr>
      <w:r>
        <w:rPr>
          <w:rFonts w:hint="eastAsia"/>
        </w:rPr>
        <w:t xml:space="preserve">B. </w:t>
      </w:r>
      <w:r>
        <w:rPr>
          <w:rFonts w:ascii="宋体" w:hAnsi="宋体"/>
        </w:rPr>
        <w:t>因为呼吸道传染病的病原体主要是通过鼻腔进入人体的，所以佩戴口罩能阻止病原体入侵</w:t>
      </w:r>
    </w:p>
    <w:p w14:paraId="24D1F5B7">
      <w:pPr>
        <w:spacing w:line="360" w:lineRule="auto"/>
        <w:jc w:val="left"/>
        <w:textAlignment w:val="center"/>
        <w:rPr>
          <w:rFonts w:ascii="宋体" w:hAnsi="宋体"/>
        </w:rPr>
      </w:pPr>
      <w:r>
        <w:rPr>
          <w:rFonts w:hint="eastAsia"/>
        </w:rPr>
        <w:t xml:space="preserve">C. </w:t>
      </w:r>
      <w:r>
        <w:rPr>
          <w:rFonts w:ascii="宋体" w:hAnsi="宋体"/>
        </w:rPr>
        <w:t>因为酗酒能使中枢神经系统过度兴奋，所以酗酒能提高人</w:t>
      </w:r>
      <w:r>
        <w:rPr>
          <w:rFonts w:ascii="宋体" w:hAnsi="宋体"/>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智力水平</w:t>
      </w:r>
    </w:p>
    <w:p w14:paraId="2DE416EE">
      <w:pPr>
        <w:spacing w:line="360" w:lineRule="auto"/>
        <w:jc w:val="left"/>
        <w:textAlignment w:val="center"/>
        <w:rPr>
          <w:rFonts w:ascii="宋体" w:hAnsi="宋体"/>
          <w:color w:val="000000"/>
        </w:rPr>
      </w:pPr>
      <w:r>
        <w:rPr>
          <w:rFonts w:hint="eastAsia"/>
        </w:rPr>
        <w:t xml:space="preserve">D. </w:t>
      </w:r>
      <w:r>
        <w:rPr>
          <w:rFonts w:ascii="宋体" w:hAnsi="宋体"/>
        </w:rPr>
        <w:t>因为香烟中含有焦油等致癌物质，所以吸烟会诱发癌症</w:t>
      </w:r>
    </w:p>
    <w:p w14:paraId="375BCE76">
      <w:pPr>
        <w:spacing w:line="360" w:lineRule="auto"/>
        <w:jc w:val="left"/>
        <w:textAlignment w:val="center"/>
        <w:rPr>
          <w:rFonts w:ascii="宋体" w:hAnsi="宋体"/>
          <w:color w:val="000000"/>
        </w:rPr>
      </w:pPr>
      <w:r>
        <w:rPr>
          <w:color w:val="000000"/>
        </w:rPr>
        <w:t xml:space="preserve">2. </w:t>
      </w:r>
      <w:r>
        <w:rPr>
          <w:rFonts w:eastAsia="Times New Roman" w:cs="Times New Roman"/>
          <w:color w:val="000000"/>
        </w:rPr>
        <w:t>1997</w:t>
      </w:r>
      <w:r>
        <w:rPr>
          <w:rFonts w:ascii="宋体" w:hAnsi="宋体"/>
          <w:color w:val="000000"/>
        </w:rPr>
        <w:t>年</w:t>
      </w:r>
      <w:r>
        <w:rPr>
          <w:rFonts w:eastAsia="Times New Roman" w:cs="Times New Roman"/>
          <w:color w:val="000000"/>
        </w:rPr>
        <w:t>2</w:t>
      </w:r>
      <w:r>
        <w:rPr>
          <w:rFonts w:ascii="宋体" w:hAnsi="宋体"/>
          <w:color w:val="000000"/>
        </w:rPr>
        <w:t>月</w:t>
      </w:r>
      <w:r>
        <w:rPr>
          <w:rFonts w:eastAsia="Times New Roman" w:cs="Times New Roman"/>
          <w:color w:val="000000"/>
        </w:rPr>
        <w:t>23</w:t>
      </w:r>
      <w:r>
        <w:rPr>
          <w:rFonts w:ascii="宋体" w:hAnsi="宋体"/>
          <w:color w:val="000000"/>
        </w:rPr>
        <w:t>日，英国《自然》杂志宣布世界上首例来源于哺乳动物体细胞的克隆羊</w:t>
      </w:r>
      <w:r>
        <w:rPr>
          <w:rFonts w:eastAsia="Times New Roman" w:cs="Times New Roman"/>
          <w:color w:val="000000"/>
        </w:rPr>
        <w:t>“</w:t>
      </w:r>
      <w:r>
        <w:rPr>
          <w:rFonts w:ascii="宋体" w:hAnsi="宋体"/>
          <w:color w:val="000000"/>
        </w:rPr>
        <w:t>多莉</w:t>
      </w:r>
      <w:r>
        <w:rPr>
          <w:rFonts w:eastAsia="Times New Roman" w:cs="Times New Roman"/>
          <w:color w:val="000000"/>
        </w:rPr>
        <w:t>”</w:t>
      </w:r>
      <w:r>
        <w:rPr>
          <w:rFonts w:ascii="宋体" w:hAnsi="宋体"/>
          <w:color w:val="000000"/>
        </w:rPr>
        <w:t>问世。其过程是：将苏格兰黑面母羊的去核卵细胞和芬兰白色母羊乳腺上皮细胞的细胞核融合，形成重组细胞并促使其发育成早期胚胎，把胚胎植入另一只苏格兰黑面母羊的子官中，由它孕育并产下克隆羊</w:t>
      </w:r>
      <w:r>
        <w:rPr>
          <w:rFonts w:eastAsia="Times New Roman" w:cs="Times New Roman"/>
          <w:color w:val="000000"/>
        </w:rPr>
        <w:t>“</w:t>
      </w:r>
      <w:r>
        <w:rPr>
          <w:rFonts w:ascii="宋体" w:hAnsi="宋体"/>
          <w:color w:val="000000"/>
        </w:rPr>
        <w:t>多莉</w:t>
      </w:r>
      <w:r>
        <w:rPr>
          <w:rFonts w:eastAsia="Times New Roman" w:cs="Times New Roman"/>
          <w:color w:val="000000"/>
        </w:rPr>
        <w:t>”</w:t>
      </w:r>
      <w:r>
        <w:rPr>
          <w:rFonts w:ascii="宋体" w:hAnsi="宋体"/>
          <w:color w:val="000000"/>
        </w:rPr>
        <w:t>。克隆羊</w:t>
      </w:r>
      <w:r>
        <w:rPr>
          <w:rFonts w:eastAsia="Times New Roman" w:cs="Times New Roman"/>
          <w:color w:val="000000"/>
        </w:rPr>
        <w:t>“</w:t>
      </w:r>
      <w:r>
        <w:rPr>
          <w:rFonts w:ascii="宋体" w:hAnsi="宋体"/>
          <w:color w:val="000000"/>
        </w:rPr>
        <w:t>多莉</w:t>
      </w:r>
      <w:r>
        <w:rPr>
          <w:rFonts w:eastAsia="Times New Roman" w:cs="Times New Roman"/>
          <w:color w:val="000000"/>
        </w:rPr>
        <w:t>”</w:t>
      </w:r>
      <w:r>
        <w:rPr>
          <w:rFonts w:ascii="宋体" w:hAnsi="宋体"/>
          <w:color w:val="000000"/>
        </w:rPr>
        <w:t>的性状很像芬兰白色母羊，这是因为芬兰白色母羊提供的乳腺上皮细胞的细胞核中含有控制生物性状的（</w:t>
      </w:r>
      <w:r>
        <w:rPr>
          <w:rFonts w:eastAsia="Times New Roman" w:cs="Times New Roman"/>
          <w:color w:val="000000"/>
        </w:rPr>
        <w:t xml:space="preserve">         </w:t>
      </w:r>
      <w:r>
        <w:rPr>
          <w:rFonts w:ascii="宋体" w:hAnsi="宋体"/>
          <w:color w:val="000000"/>
        </w:rPr>
        <w:t>）</w:t>
      </w:r>
    </w:p>
    <w:p w14:paraId="256E6F4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基因</w:t>
      </w:r>
      <w:r>
        <w:rPr>
          <w:rFonts w:ascii="宋体" w:hAnsi="宋体"/>
          <w:color w:val="000000"/>
        </w:rPr>
        <w:tab/>
      </w:r>
      <w:r>
        <w:rPr>
          <w:rFonts w:ascii="宋体" w:hAnsi="宋体"/>
          <w:color w:val="000000"/>
        </w:rPr>
        <w:t>B. 蛋白质</w:t>
      </w:r>
      <w:r>
        <w:rPr>
          <w:rFonts w:ascii="宋体" w:hAnsi="宋体"/>
          <w:color w:val="000000"/>
        </w:rPr>
        <w:tab/>
      </w:r>
      <w:r>
        <w:rPr>
          <w:rFonts w:ascii="宋体" w:hAnsi="宋体"/>
          <w:color w:val="000000"/>
        </w:rPr>
        <w:t>C. 氨基酸</w:t>
      </w:r>
      <w:r>
        <w:rPr>
          <w:rFonts w:ascii="宋体" w:hAnsi="宋体"/>
          <w:color w:val="000000"/>
        </w:rPr>
        <w:tab/>
      </w:r>
      <w:r>
        <w:rPr>
          <w:rFonts w:ascii="宋体" w:hAnsi="宋体"/>
          <w:color w:val="000000"/>
        </w:rPr>
        <w:t>D. 脂肪</w:t>
      </w:r>
    </w:p>
    <w:p w14:paraId="6F8D27F1">
      <w:pPr>
        <w:spacing w:line="360" w:lineRule="auto"/>
        <w:jc w:val="left"/>
        <w:textAlignment w:val="center"/>
        <w:rPr>
          <w:rFonts w:ascii="宋体" w:hAnsi="宋体"/>
          <w:color w:val="000000"/>
        </w:rPr>
      </w:pPr>
      <w:r>
        <w:rPr>
          <w:color w:val="000000"/>
        </w:rPr>
        <w:t xml:space="preserve">3. </w:t>
      </w:r>
      <w:r>
        <w:rPr>
          <w:rFonts w:ascii="宋体" w:hAnsi="宋体"/>
          <w:color w:val="000000"/>
        </w:rPr>
        <w:t>小肠是消化道中的主要消化器官，能消化淀粉、蛋白质</w:t>
      </w:r>
      <w:r>
        <w:rPr>
          <w:rFonts w:eastAsia="Times New Roman" w:cs="Times New Roman"/>
          <w:color w:val="000000"/>
        </w:rPr>
        <w:t>.</w:t>
      </w:r>
      <w:r>
        <w:rPr>
          <w:rFonts w:ascii="宋体" w:hAnsi="宋体"/>
          <w:color w:val="000000"/>
        </w:rPr>
        <w:t>脂肪等大分子物质，这是因为小肠中有（</w:t>
      </w:r>
      <w:r>
        <w:rPr>
          <w:rFonts w:eastAsia="Times New Roman" w:cs="Times New Roman"/>
          <w:color w:val="000000"/>
        </w:rPr>
        <w:t xml:space="preserve">         </w:t>
      </w:r>
      <w:r>
        <w:rPr>
          <w:rFonts w:ascii="宋体" w:hAnsi="宋体"/>
          <w:color w:val="000000"/>
        </w:rPr>
        <w:t>）</w:t>
      </w:r>
    </w:p>
    <w:p w14:paraId="07FD855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多种消化酶</w:t>
      </w:r>
      <w:r>
        <w:rPr>
          <w:rFonts w:ascii="宋体" w:hAnsi="宋体"/>
          <w:color w:val="000000"/>
        </w:rPr>
        <w:tab/>
      </w:r>
      <w:r>
        <w:rPr>
          <w:rFonts w:ascii="宋体" w:hAnsi="宋体"/>
          <w:color w:val="000000"/>
        </w:rPr>
        <w:t>B. 盐酸</w:t>
      </w:r>
      <w:r>
        <w:rPr>
          <w:rFonts w:ascii="宋体" w:hAnsi="宋体"/>
          <w:color w:val="000000"/>
        </w:rPr>
        <w:tab/>
      </w:r>
      <w:r>
        <w:rPr>
          <w:rFonts w:ascii="宋体" w:hAnsi="宋体"/>
          <w:color w:val="000000"/>
        </w:rPr>
        <w:t>C. 小肠绒毛</w:t>
      </w:r>
      <w:r>
        <w:rPr>
          <w:rFonts w:ascii="宋体" w:hAnsi="宋体"/>
          <w:color w:val="000000"/>
        </w:rPr>
        <w:tab/>
      </w:r>
      <w:r>
        <w:rPr>
          <w:rFonts w:ascii="宋体" w:hAnsi="宋体"/>
          <w:color w:val="000000"/>
        </w:rPr>
        <w:t>D. 胆汁</w:t>
      </w:r>
    </w:p>
    <w:p w14:paraId="0E6457DB">
      <w:pPr>
        <w:spacing w:line="360" w:lineRule="auto"/>
        <w:jc w:val="left"/>
        <w:textAlignment w:val="center"/>
        <w:rPr>
          <w:rFonts w:ascii="宋体" w:hAnsi="宋体"/>
          <w:color w:val="000000"/>
        </w:rPr>
      </w:pPr>
      <w:r>
        <w:rPr>
          <w:color w:val="000000"/>
        </w:rPr>
        <w:t xml:space="preserve">4. </w:t>
      </w:r>
      <w:r>
        <w:rPr>
          <w:rFonts w:ascii="宋体" w:hAnsi="宋体"/>
          <w:color w:val="000000"/>
        </w:rPr>
        <w:t>春天日照时间逐渐变长，大多数鸟类进入生殖季节，其机制是：鸟类的视网膜感受日照时间变长的刺激，通过神经将信息传给效应器，效应器分泌激素，最终引起卵巢分泌性激素。下列叙述中，正确的是（</w:t>
      </w:r>
      <w:r>
        <w:rPr>
          <w:rFonts w:eastAsia="Times New Roman" w:cs="Times New Roman"/>
          <w:color w:val="000000"/>
        </w:rPr>
        <w:t xml:space="preserve">         </w:t>
      </w:r>
      <w:r>
        <w:rPr>
          <w:rFonts w:ascii="宋体" w:hAnsi="宋体"/>
          <w:color w:val="000000"/>
        </w:rPr>
        <w:t>）</w:t>
      </w:r>
    </w:p>
    <w:p w14:paraId="43EA8188">
      <w:pPr>
        <w:spacing w:line="360" w:lineRule="auto"/>
        <w:jc w:val="left"/>
        <w:textAlignment w:val="center"/>
        <w:rPr>
          <w:rFonts w:ascii="宋体" w:hAnsi="宋体"/>
          <w:color w:val="000000"/>
        </w:rPr>
      </w:pPr>
      <w:r>
        <w:rPr>
          <w:rFonts w:ascii="宋体" w:hAnsi="宋体"/>
          <w:color w:val="000000"/>
        </w:rPr>
        <w:t>A. 日照时间的长短变化是地球自转造成的</w:t>
      </w:r>
    </w:p>
    <w:p w14:paraId="388D89C4">
      <w:pPr>
        <w:spacing w:line="360" w:lineRule="auto"/>
        <w:jc w:val="left"/>
        <w:textAlignment w:val="center"/>
        <w:rPr>
          <w:rFonts w:ascii="宋体" w:hAnsi="宋体"/>
          <w:color w:val="000000"/>
        </w:rPr>
      </w:pPr>
      <w:r>
        <w:rPr>
          <w:rFonts w:ascii="宋体" w:hAnsi="宋体"/>
          <w:color w:val="000000"/>
        </w:rPr>
        <w:t>B. 鸟类的生殖行为属于后天学习行为</w:t>
      </w:r>
    </w:p>
    <w:p w14:paraId="7770E34A">
      <w:pPr>
        <w:spacing w:line="360" w:lineRule="auto"/>
        <w:jc w:val="left"/>
        <w:textAlignment w:val="center"/>
        <w:rPr>
          <w:rFonts w:ascii="宋体" w:hAnsi="宋体"/>
          <w:color w:val="000000"/>
        </w:rPr>
      </w:pPr>
      <w:r>
        <w:rPr>
          <w:rFonts w:ascii="宋体" w:hAnsi="宋体"/>
          <w:color w:val="000000"/>
        </w:rPr>
        <w:t>C. 鸟类的生殖行为仅受到激素的调节</w:t>
      </w:r>
    </w:p>
    <w:p w14:paraId="6C9891F4">
      <w:pPr>
        <w:spacing w:line="360" w:lineRule="auto"/>
        <w:jc w:val="left"/>
        <w:textAlignment w:val="center"/>
        <w:rPr>
          <w:rFonts w:ascii="宋体" w:hAnsi="宋体"/>
          <w:color w:val="000000"/>
        </w:rPr>
      </w:pPr>
      <w:r>
        <w:rPr>
          <w:rFonts w:ascii="宋体" w:hAnsi="宋体"/>
          <w:color w:val="000000"/>
        </w:rPr>
        <w:t>D. 从视网膜感受刺激到效应器分泌激素的过程属于反射</w:t>
      </w:r>
    </w:p>
    <w:p w14:paraId="7F7482A5">
      <w:pPr>
        <w:spacing w:line="360" w:lineRule="auto"/>
        <w:jc w:val="left"/>
        <w:textAlignment w:val="center"/>
        <w:rPr>
          <w:rFonts w:ascii="宋体" w:hAnsi="宋体"/>
          <w:b/>
          <w:color w:val="000000"/>
          <w:sz w:val="24"/>
        </w:rPr>
      </w:pPr>
      <w:r>
        <w:rPr>
          <w:rFonts w:ascii="宋体" w:hAnsi="宋体"/>
          <w:b/>
          <w:color w:val="000000"/>
          <w:sz w:val="24"/>
        </w:rPr>
        <w:t>二、综合题</w:t>
      </w:r>
    </w:p>
    <w:p w14:paraId="1A928EEA">
      <w:pPr>
        <w:spacing w:line="360" w:lineRule="auto"/>
        <w:jc w:val="left"/>
        <w:textAlignment w:val="center"/>
        <w:rPr>
          <w:rFonts w:ascii="宋体" w:hAnsi="宋体"/>
          <w:color w:val="000000"/>
        </w:rPr>
      </w:pPr>
      <w:r>
        <w:rPr>
          <w:color w:val="000000"/>
        </w:rPr>
        <w:t xml:space="preserve">5. </w:t>
      </w:r>
      <w:r>
        <w:rPr>
          <w:rFonts w:ascii="宋体" w:hAnsi="宋体"/>
          <w:color w:val="000000"/>
        </w:rPr>
        <w:t>狗、猫、兔是很多人喜爱的动物，它们的分类地位见下表。</w:t>
      </w:r>
    </w:p>
    <w:p w14:paraId="37B8542D">
      <w:pPr>
        <w:spacing w:line="360" w:lineRule="auto"/>
        <w:jc w:val="left"/>
        <w:textAlignment w:val="center"/>
        <w:rPr>
          <w:rFonts w:ascii="宋体" w:hAnsi="宋体"/>
          <w:color w:val="000000"/>
        </w:rPr>
      </w:pPr>
      <w:r>
        <w:rPr>
          <w:rFonts w:ascii="宋体" w:hAnsi="宋体"/>
          <w:color w:val="000000"/>
        </w:rPr>
        <w:t>狗、猫、兔的分类地位表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6"/>
        <w:gridCol w:w="2496"/>
        <w:gridCol w:w="2497"/>
        <w:gridCol w:w="2497"/>
      </w:tblGrid>
      <w:tr w14:paraId="252D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2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DA9494">
            <w:pPr>
              <w:spacing w:line="360" w:lineRule="auto"/>
              <w:jc w:val="center"/>
              <w:textAlignment w:val="center"/>
              <w:rPr>
                <w:rFonts w:ascii="宋体" w:hAnsi="宋体"/>
                <w:color w:val="000000"/>
              </w:rPr>
            </w:pPr>
            <w:r>
              <w:rPr>
                <w:rFonts w:eastAsia="Times New Roman" w:cs="Times New Roman"/>
                <w:color w:val="000000"/>
              </w:rPr>
              <w:t xml:space="preserve">              </w:t>
            </w:r>
            <w:r>
              <w:rPr>
                <w:rFonts w:ascii="宋体" w:hAnsi="宋体"/>
                <w:color w:val="000000"/>
              </w:rPr>
              <w:t>生物</w:t>
            </w:r>
          </w:p>
          <w:p w14:paraId="733A7D5E">
            <w:pPr>
              <w:spacing w:line="360" w:lineRule="auto"/>
              <w:jc w:val="left"/>
              <w:textAlignment w:val="center"/>
              <w:rPr>
                <w:rFonts w:ascii="宋体" w:hAnsi="宋体"/>
                <w:color w:val="000000"/>
              </w:rPr>
            </w:pPr>
            <w:r>
              <w:rPr>
                <w:rFonts w:ascii="宋体" w:hAnsi="宋体"/>
                <w:color w:val="000000"/>
              </w:rPr>
              <w:t>分类等级</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E224AD">
            <w:pPr>
              <w:spacing w:line="360" w:lineRule="auto"/>
              <w:jc w:val="center"/>
              <w:textAlignment w:val="center"/>
              <w:rPr>
                <w:rFonts w:ascii="宋体" w:hAnsi="宋体"/>
                <w:color w:val="000000"/>
              </w:rPr>
            </w:pPr>
            <w:r>
              <w:rPr>
                <w:rFonts w:ascii="宋体" w:hAnsi="宋体"/>
                <w:color w:val="000000"/>
              </w:rPr>
              <w:t>狗</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1BD11B">
            <w:pPr>
              <w:spacing w:line="360" w:lineRule="auto"/>
              <w:jc w:val="center"/>
              <w:textAlignment w:val="center"/>
              <w:rPr>
                <w:rFonts w:ascii="宋体" w:hAnsi="宋体"/>
                <w:color w:val="000000"/>
              </w:rPr>
            </w:pPr>
            <w:r>
              <w:rPr>
                <w:rFonts w:ascii="宋体" w:hAnsi="宋体"/>
                <w:color w:val="000000"/>
              </w:rPr>
              <w:t>猫</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3E3759">
            <w:pPr>
              <w:spacing w:line="360" w:lineRule="auto"/>
              <w:jc w:val="center"/>
              <w:textAlignment w:val="center"/>
              <w:rPr>
                <w:rFonts w:ascii="宋体" w:hAnsi="宋体"/>
                <w:color w:val="000000"/>
              </w:rPr>
            </w:pPr>
            <w:r>
              <w:rPr>
                <w:rFonts w:ascii="宋体" w:hAnsi="宋体"/>
                <w:color w:val="000000"/>
              </w:rPr>
              <w:t>兔</w:t>
            </w:r>
          </w:p>
        </w:tc>
      </w:tr>
      <w:tr w14:paraId="2C0A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C555F">
            <w:pPr>
              <w:spacing w:line="360" w:lineRule="auto"/>
              <w:jc w:val="center"/>
              <w:textAlignment w:val="center"/>
              <w:rPr>
                <w:rFonts w:ascii="宋体" w:hAnsi="宋体"/>
                <w:color w:val="000000"/>
              </w:rPr>
            </w:pPr>
            <w:r>
              <w:rPr>
                <w:rFonts w:ascii="宋体" w:hAnsi="宋体"/>
                <w:color w:val="000000"/>
              </w:rPr>
              <w:t>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7ABF25">
            <w:pPr>
              <w:spacing w:line="360" w:lineRule="auto"/>
              <w:jc w:val="center"/>
              <w:textAlignment w:val="center"/>
              <w:rPr>
                <w:rFonts w:ascii="宋体" w:hAnsi="宋体"/>
                <w:color w:val="000000"/>
              </w:rPr>
            </w:pPr>
            <w:r>
              <w:rPr>
                <w:rFonts w:ascii="宋体" w:hAnsi="宋体"/>
                <w:color w:val="000000"/>
              </w:rPr>
              <w:t>动物界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8FEE90">
            <w:pPr>
              <w:spacing w:line="360" w:lineRule="auto"/>
              <w:jc w:val="center"/>
              <w:textAlignment w:val="center"/>
              <w:rPr>
                <w:rFonts w:ascii="宋体" w:hAnsi="宋体"/>
                <w:color w:val="000000"/>
              </w:rPr>
            </w:pPr>
            <w:r>
              <w:rPr>
                <w:rFonts w:ascii="宋体" w:hAnsi="宋体"/>
                <w:color w:val="000000"/>
              </w:rPr>
              <w:t>动物界</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7C70AE">
            <w:pPr>
              <w:spacing w:line="360" w:lineRule="auto"/>
              <w:jc w:val="center"/>
              <w:textAlignment w:val="center"/>
              <w:rPr>
                <w:rFonts w:ascii="宋体" w:hAnsi="宋体"/>
                <w:color w:val="000000"/>
              </w:rPr>
            </w:pPr>
            <w:r>
              <w:rPr>
                <w:rFonts w:ascii="宋体" w:hAnsi="宋体"/>
                <w:color w:val="000000"/>
              </w:rPr>
              <w:t>动物界</w:t>
            </w:r>
          </w:p>
        </w:tc>
      </w:tr>
      <w:tr w14:paraId="59408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9889BB">
            <w:pPr>
              <w:spacing w:line="360" w:lineRule="auto"/>
              <w:jc w:val="center"/>
              <w:textAlignment w:val="center"/>
              <w:rPr>
                <w:rFonts w:ascii="宋体" w:hAnsi="宋体"/>
                <w:color w:val="000000"/>
              </w:rPr>
            </w:pPr>
            <w:r>
              <w:rPr>
                <w:rFonts w:ascii="宋体" w:hAnsi="宋体"/>
                <w:color w:val="000000"/>
              </w:rPr>
              <w:t>门</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4C5E2F">
            <w:pPr>
              <w:spacing w:line="360" w:lineRule="auto"/>
              <w:jc w:val="center"/>
              <w:textAlignment w:val="center"/>
              <w:rPr>
                <w:rFonts w:ascii="宋体" w:hAnsi="宋体"/>
                <w:color w:val="000000"/>
              </w:rPr>
            </w:pPr>
            <w:r>
              <w:rPr>
                <w:rFonts w:ascii="宋体" w:hAnsi="宋体"/>
                <w:color w:val="000000"/>
              </w:rPr>
              <w:t>脊索动物门</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840E43">
            <w:pPr>
              <w:spacing w:line="360" w:lineRule="auto"/>
              <w:jc w:val="center"/>
              <w:textAlignment w:val="center"/>
              <w:rPr>
                <w:rFonts w:ascii="宋体" w:hAnsi="宋体"/>
                <w:color w:val="000000"/>
              </w:rPr>
            </w:pPr>
            <w:r>
              <w:rPr>
                <w:rFonts w:ascii="宋体" w:hAnsi="宋体"/>
                <w:color w:val="000000"/>
              </w:rPr>
              <w:t>脊索动物门</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162280">
            <w:pPr>
              <w:spacing w:line="360" w:lineRule="auto"/>
              <w:jc w:val="center"/>
              <w:textAlignment w:val="center"/>
              <w:rPr>
                <w:rFonts w:ascii="宋体" w:hAnsi="宋体"/>
                <w:color w:val="000000"/>
              </w:rPr>
            </w:pPr>
            <w:r>
              <w:rPr>
                <w:rFonts w:ascii="宋体" w:hAnsi="宋体"/>
                <w:color w:val="000000"/>
              </w:rPr>
              <w:t>脊索动物门</w:t>
            </w:r>
          </w:p>
        </w:tc>
      </w:tr>
      <w:tr w14:paraId="2CA4F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212087">
            <w:pPr>
              <w:spacing w:line="360" w:lineRule="auto"/>
              <w:jc w:val="center"/>
              <w:textAlignment w:val="center"/>
              <w:rPr>
                <w:rFonts w:ascii="宋体" w:hAnsi="宋体"/>
                <w:color w:val="000000"/>
              </w:rPr>
            </w:pPr>
            <w:r>
              <w:rPr>
                <w:rFonts w:ascii="宋体" w:hAnsi="宋体"/>
                <w:color w:val="000000"/>
              </w:rPr>
              <w:t>纲</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4851D">
            <w:pPr>
              <w:spacing w:line="360" w:lineRule="auto"/>
              <w:jc w:val="center"/>
              <w:textAlignment w:val="center"/>
              <w:rPr>
                <w:rFonts w:ascii="宋体" w:hAnsi="宋体"/>
                <w:color w:val="000000"/>
              </w:rPr>
            </w:pPr>
            <w:r>
              <w:rPr>
                <w:rFonts w:ascii="宋体" w:hAnsi="宋体"/>
                <w:color w:val="000000"/>
              </w:rPr>
              <w:t>哺乳纲</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154FFC">
            <w:pPr>
              <w:spacing w:line="360" w:lineRule="auto"/>
              <w:jc w:val="center"/>
              <w:textAlignment w:val="center"/>
              <w:rPr>
                <w:rFonts w:ascii="宋体" w:hAnsi="宋体"/>
                <w:color w:val="000000"/>
              </w:rPr>
            </w:pPr>
            <w:r>
              <w:rPr>
                <w:rFonts w:ascii="宋体" w:hAnsi="宋体"/>
                <w:color w:val="000000"/>
              </w:rPr>
              <w:t>哺乳纲</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7E4852">
            <w:pPr>
              <w:spacing w:line="360" w:lineRule="auto"/>
              <w:jc w:val="center"/>
              <w:textAlignment w:val="center"/>
              <w:rPr>
                <w:rFonts w:ascii="宋体" w:hAnsi="宋体"/>
                <w:color w:val="000000"/>
              </w:rPr>
            </w:pPr>
            <w:r>
              <w:rPr>
                <w:rFonts w:ascii="宋体" w:hAnsi="宋体"/>
                <w:color w:val="000000"/>
              </w:rPr>
              <w:t>哺乳纲</w:t>
            </w:r>
          </w:p>
        </w:tc>
      </w:tr>
      <w:tr w14:paraId="2472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B51484">
            <w:pPr>
              <w:spacing w:line="360" w:lineRule="auto"/>
              <w:jc w:val="center"/>
              <w:textAlignment w:val="center"/>
              <w:rPr>
                <w:rFonts w:ascii="宋体" w:hAnsi="宋体"/>
                <w:color w:val="000000"/>
              </w:rPr>
            </w:pPr>
            <w:r>
              <w:rPr>
                <w:rFonts w:ascii="宋体" w:hAnsi="宋体"/>
                <w:color w:val="000000"/>
              </w:rPr>
              <w:t>目</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671110">
            <w:pPr>
              <w:spacing w:line="360" w:lineRule="auto"/>
              <w:jc w:val="center"/>
              <w:textAlignment w:val="center"/>
              <w:rPr>
                <w:rFonts w:ascii="宋体" w:hAnsi="宋体"/>
                <w:color w:val="000000"/>
              </w:rPr>
            </w:pPr>
            <w:r>
              <w:rPr>
                <w:rFonts w:ascii="宋体" w:hAnsi="宋体"/>
                <w:color w:val="000000"/>
              </w:rPr>
              <w:t>食肉目</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406C6D">
            <w:pPr>
              <w:spacing w:line="360" w:lineRule="auto"/>
              <w:jc w:val="center"/>
              <w:textAlignment w:val="center"/>
              <w:rPr>
                <w:rFonts w:ascii="宋体" w:hAnsi="宋体"/>
                <w:color w:val="000000"/>
              </w:rPr>
            </w:pPr>
            <w:r>
              <w:rPr>
                <w:rFonts w:ascii="宋体" w:hAnsi="宋体"/>
                <w:color w:val="000000"/>
              </w:rPr>
              <w:t>食肉目</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6F068D">
            <w:pPr>
              <w:spacing w:line="360" w:lineRule="auto"/>
              <w:jc w:val="center"/>
              <w:textAlignment w:val="center"/>
              <w:rPr>
                <w:rFonts w:ascii="宋体" w:hAnsi="宋体"/>
                <w:color w:val="000000"/>
              </w:rPr>
            </w:pPr>
            <w:r>
              <w:rPr>
                <w:rFonts w:ascii="宋体" w:hAnsi="宋体"/>
                <w:color w:val="000000"/>
              </w:rPr>
              <w:t>兔形目</w:t>
            </w:r>
          </w:p>
        </w:tc>
      </w:tr>
      <w:tr w14:paraId="7F2B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B73F05">
            <w:pPr>
              <w:spacing w:line="360" w:lineRule="auto"/>
              <w:jc w:val="center"/>
              <w:textAlignment w:val="center"/>
              <w:rPr>
                <w:rFonts w:ascii="宋体" w:hAnsi="宋体"/>
                <w:color w:val="000000"/>
              </w:rPr>
            </w:pPr>
            <w:r>
              <w:rPr>
                <w:rFonts w:ascii="宋体" w:hAnsi="宋体"/>
                <w:color w:val="000000"/>
              </w:rPr>
              <w:t>科</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63D37">
            <w:pPr>
              <w:spacing w:line="360" w:lineRule="auto"/>
              <w:jc w:val="center"/>
              <w:textAlignment w:val="center"/>
              <w:rPr>
                <w:rFonts w:ascii="宋体" w:hAnsi="宋体"/>
                <w:color w:val="000000"/>
              </w:rPr>
            </w:pPr>
            <w:r>
              <w:rPr>
                <w:rFonts w:ascii="宋体" w:hAnsi="宋体"/>
                <w:color w:val="000000"/>
              </w:rPr>
              <w:t>犬科</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927EBB">
            <w:pPr>
              <w:spacing w:line="360" w:lineRule="auto"/>
              <w:jc w:val="center"/>
              <w:textAlignment w:val="center"/>
              <w:rPr>
                <w:rFonts w:ascii="宋体" w:hAnsi="宋体"/>
                <w:color w:val="000000"/>
              </w:rPr>
            </w:pPr>
            <w:r>
              <w:rPr>
                <w:rFonts w:ascii="宋体" w:hAnsi="宋体"/>
                <w:color w:val="000000"/>
              </w:rPr>
              <w:t>猫科</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2216C0">
            <w:pPr>
              <w:spacing w:line="360" w:lineRule="auto"/>
              <w:jc w:val="center"/>
              <w:textAlignment w:val="center"/>
              <w:rPr>
                <w:rFonts w:ascii="宋体" w:hAnsi="宋体"/>
                <w:color w:val="000000"/>
              </w:rPr>
            </w:pPr>
            <w:r>
              <w:rPr>
                <w:rFonts w:ascii="宋体" w:hAnsi="宋体"/>
                <w:color w:val="000000"/>
              </w:rPr>
              <w:t>兔科</w:t>
            </w:r>
          </w:p>
        </w:tc>
      </w:tr>
      <w:tr w14:paraId="13FA6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2C3B46">
            <w:pPr>
              <w:spacing w:line="360" w:lineRule="auto"/>
              <w:jc w:val="center"/>
              <w:textAlignment w:val="center"/>
              <w:rPr>
                <w:rFonts w:ascii="宋体" w:hAnsi="宋体"/>
                <w:color w:val="000000"/>
              </w:rPr>
            </w:pPr>
            <w:r>
              <w:rPr>
                <w:rFonts w:ascii="宋体" w:hAnsi="宋体"/>
                <w:color w:val="000000"/>
              </w:rPr>
              <w:t>属</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8A5C09">
            <w:pPr>
              <w:spacing w:line="360" w:lineRule="auto"/>
              <w:jc w:val="center"/>
              <w:textAlignment w:val="center"/>
              <w:rPr>
                <w:rFonts w:ascii="宋体" w:hAnsi="宋体"/>
                <w:color w:val="000000"/>
              </w:rPr>
            </w:pPr>
            <w:r>
              <w:rPr>
                <w:rFonts w:ascii="宋体" w:hAnsi="宋体"/>
                <w:color w:val="000000"/>
              </w:rPr>
              <w:t>犬属</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8C8DE8">
            <w:pPr>
              <w:spacing w:line="360" w:lineRule="auto"/>
              <w:jc w:val="center"/>
              <w:textAlignment w:val="center"/>
              <w:rPr>
                <w:rFonts w:ascii="宋体" w:hAnsi="宋体"/>
                <w:color w:val="000000"/>
              </w:rPr>
            </w:pPr>
            <w:r>
              <w:rPr>
                <w:rFonts w:ascii="宋体" w:hAnsi="宋体"/>
                <w:color w:val="000000"/>
              </w:rPr>
              <w:t>猫属</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BC5AC9">
            <w:pPr>
              <w:spacing w:line="360" w:lineRule="auto"/>
              <w:jc w:val="center"/>
              <w:textAlignment w:val="center"/>
              <w:rPr>
                <w:rFonts w:ascii="宋体" w:hAnsi="宋体"/>
                <w:color w:val="000000"/>
              </w:rPr>
            </w:pPr>
            <w:r>
              <w:rPr>
                <w:rFonts w:ascii="宋体" w:hAnsi="宋体"/>
                <w:color w:val="000000"/>
              </w:rPr>
              <w:t>兔属</w:t>
            </w:r>
          </w:p>
        </w:tc>
      </w:tr>
      <w:tr w14:paraId="60E8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EDC9C8">
            <w:pPr>
              <w:spacing w:line="360" w:lineRule="auto"/>
              <w:jc w:val="center"/>
              <w:textAlignment w:val="center"/>
              <w:rPr>
                <w:rFonts w:ascii="宋体" w:hAnsi="宋体"/>
                <w:color w:val="000000"/>
              </w:rPr>
            </w:pPr>
            <w:r>
              <w:rPr>
                <w:rFonts w:ascii="宋体" w:hAnsi="宋体"/>
                <w:color w:val="000000"/>
              </w:rPr>
              <w:t>种</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EADC8">
            <w:pPr>
              <w:spacing w:line="360" w:lineRule="auto"/>
              <w:jc w:val="center"/>
              <w:textAlignment w:val="center"/>
              <w:rPr>
                <w:rFonts w:ascii="宋体" w:hAnsi="宋体"/>
                <w:color w:val="000000"/>
              </w:rPr>
            </w:pPr>
            <w:r>
              <w:rPr>
                <w:rFonts w:ascii="宋体" w:hAnsi="宋体"/>
                <w:color w:val="000000"/>
              </w:rPr>
              <w:t>狼种</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A69C7D">
            <w:pPr>
              <w:spacing w:line="360" w:lineRule="auto"/>
              <w:jc w:val="center"/>
              <w:textAlignment w:val="center"/>
              <w:rPr>
                <w:rFonts w:ascii="宋体" w:hAnsi="宋体"/>
                <w:color w:val="000000"/>
              </w:rPr>
            </w:pPr>
            <w:r>
              <w:rPr>
                <w:rFonts w:ascii="宋体" w:hAnsi="宋体"/>
                <w:color w:val="000000"/>
              </w:rPr>
              <w:t>猫种</w:t>
            </w:r>
          </w:p>
        </w:tc>
        <w:tc>
          <w:tcPr>
            <w:tcW w:w="12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085180">
            <w:pPr>
              <w:spacing w:line="360" w:lineRule="auto"/>
              <w:jc w:val="center"/>
              <w:textAlignment w:val="center"/>
              <w:rPr>
                <w:rFonts w:ascii="宋体" w:hAnsi="宋体"/>
                <w:color w:val="000000"/>
              </w:rPr>
            </w:pPr>
            <w:r>
              <w:rPr>
                <w:rFonts w:ascii="宋体" w:hAnsi="宋体"/>
                <w:color w:val="000000"/>
              </w:rPr>
              <w:t>兔种</w:t>
            </w:r>
          </w:p>
        </w:tc>
      </w:tr>
    </w:tbl>
    <w:p w14:paraId="31EDB2D7">
      <w:pPr>
        <w:spacing w:line="360" w:lineRule="auto"/>
        <w:jc w:val="left"/>
        <w:textAlignment w:val="center"/>
        <w:rPr>
          <w:color w:val="000000"/>
        </w:rPr>
      </w:pPr>
    </w:p>
    <w:p w14:paraId="0C058C2C">
      <w:pPr>
        <w:spacing w:line="360" w:lineRule="auto"/>
        <w:jc w:val="left"/>
        <w:textAlignment w:val="center"/>
        <w:rPr>
          <w:rFonts w:ascii="宋体" w:hAnsi="宋体"/>
          <w:color w:val="000000"/>
        </w:rPr>
      </w:pPr>
      <w:r>
        <w:rPr>
          <w:rFonts w:ascii="宋体" w:hAnsi="宋体"/>
          <w:color w:val="000000"/>
        </w:rPr>
        <w:t>（1）狗、猫、兔的生殖方式都是___________（选填</w:t>
      </w:r>
      <w:r>
        <w:rPr>
          <w:rFonts w:eastAsia="Times New Roman" w:cs="Times New Roman"/>
          <w:color w:val="000000"/>
        </w:rPr>
        <w:t>“</w:t>
      </w:r>
      <w:r>
        <w:rPr>
          <w:rFonts w:ascii="宋体" w:hAnsi="宋体"/>
          <w:color w:val="000000"/>
        </w:rPr>
        <w:t>卵生</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胎生</w:t>
      </w:r>
      <w:r>
        <w:rPr>
          <w:rFonts w:eastAsia="Times New Roman" w:cs="Times New Roman"/>
          <w:color w:val="000000"/>
        </w:rPr>
        <w:t>”</w:t>
      </w:r>
      <w:r>
        <w:rPr>
          <w:rFonts w:ascii="宋体" w:hAnsi="宋体"/>
          <w:color w:val="000000"/>
        </w:rPr>
        <w:t>）。这三种动物中，___________之间的共同特征要多些。</w:t>
      </w:r>
    </w:p>
    <w:p w14:paraId="615ED98D">
      <w:pPr>
        <w:spacing w:line="360" w:lineRule="auto"/>
        <w:jc w:val="left"/>
        <w:textAlignment w:val="center"/>
        <w:rPr>
          <w:rFonts w:ascii="宋体" w:hAnsi="宋体"/>
          <w:color w:val="000000"/>
        </w:rPr>
      </w:pPr>
      <w:r>
        <w:rPr>
          <w:rFonts w:ascii="宋体" w:hAnsi="宋体"/>
          <w:color w:val="000000"/>
        </w:rPr>
        <w:t>（2）这三种动物和人类一样，都是通过无细胞核的___________（选填</w:t>
      </w:r>
      <w:r>
        <w:rPr>
          <w:rFonts w:eastAsia="Times New Roman" w:cs="Times New Roman"/>
          <w:color w:val="000000"/>
        </w:rPr>
        <w:t>“</w:t>
      </w:r>
      <w:r>
        <w:rPr>
          <w:rFonts w:ascii="宋体" w:hAnsi="宋体"/>
          <w:color w:val="000000"/>
        </w:rPr>
        <w:t>红细胞</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血小板</w:t>
      </w:r>
      <w:r>
        <w:rPr>
          <w:rFonts w:eastAsia="Times New Roman" w:cs="Times New Roman"/>
          <w:color w:val="000000"/>
        </w:rPr>
        <w:t>”</w:t>
      </w:r>
      <w:r>
        <w:rPr>
          <w:rFonts w:ascii="宋体" w:hAnsi="宋体"/>
          <w:color w:val="000000"/>
        </w:rPr>
        <w:t>）来运输氧的。</w:t>
      </w:r>
    </w:p>
    <w:p w14:paraId="05F48D6B">
      <w:pPr>
        <w:spacing w:line="360" w:lineRule="auto"/>
        <w:jc w:val="left"/>
        <w:textAlignment w:val="center"/>
        <w:rPr>
          <w:rFonts w:ascii="宋体" w:hAnsi="宋体"/>
          <w:color w:val="000000"/>
        </w:rPr>
      </w:pPr>
      <w:r>
        <w:rPr>
          <w:color w:val="000000"/>
        </w:rPr>
        <w:t xml:space="preserve">6. </w:t>
      </w:r>
      <w:r>
        <w:rPr>
          <w:rFonts w:ascii="宋体" w:hAnsi="宋体"/>
          <w:color w:val="000000"/>
        </w:rPr>
        <w:t>有一天，小华看见妈妈在腌制萝卜条，其过程是：将洗净的萝卜切成条，放在盛有少量凉开水的玻璃罐里，撒上一些食盐，一段时间后，就制成了清脆可口的腌萝卜条。小华发现玻璃罐里的萝卜条变小了，水却变多了。为什么会出现这种现象呢？小华作出假设并进行实验求证。</w:t>
      </w:r>
    </w:p>
    <w:p w14:paraId="296380F2">
      <w:pPr>
        <w:spacing w:line="360" w:lineRule="auto"/>
        <w:jc w:val="left"/>
        <w:textAlignment w:val="center"/>
        <w:rPr>
          <w:rFonts w:ascii="宋体" w:hAnsi="宋体"/>
          <w:color w:val="000000"/>
        </w:rPr>
      </w:pPr>
      <w:r>
        <w:rPr>
          <w:rFonts w:ascii="宋体" w:hAnsi="宋体"/>
          <w:color w:val="000000"/>
        </w:rPr>
        <w:t>（1）假设：___________</w:t>
      </w:r>
    </w:p>
    <w:p w14:paraId="38899A3B">
      <w:pPr>
        <w:spacing w:line="360" w:lineRule="auto"/>
        <w:jc w:val="left"/>
        <w:textAlignment w:val="center"/>
        <w:rPr>
          <w:rFonts w:ascii="宋体" w:hAnsi="宋体"/>
          <w:color w:val="000000"/>
        </w:rPr>
      </w:pPr>
      <w:r>
        <w:rPr>
          <w:rFonts w:ascii="宋体" w:hAnsi="宋体"/>
          <w:color w:val="000000"/>
        </w:rPr>
        <w:t>主要实验步骤：在两片载玻片</w:t>
      </w:r>
      <w:r>
        <w:rPr>
          <w:rFonts w:eastAsia="Times New Roman" w:cs="Times New Roman"/>
          <w:color w:val="000000"/>
        </w:rPr>
        <w:t>.</w:t>
      </w:r>
      <w:r>
        <w:rPr>
          <w:rFonts w:ascii="宋体" w:hAnsi="宋体"/>
          <w:color w:val="000000"/>
        </w:rPr>
        <w:t>上分别滴加</w:t>
      </w:r>
      <w:r>
        <w:rPr>
          <w:rFonts w:eastAsia="Times New Roman" w:cs="Times New Roman"/>
          <w:color w:val="000000"/>
        </w:rPr>
        <w:t>0.9%</w:t>
      </w:r>
      <w:r>
        <w:rPr>
          <w:rFonts w:ascii="宋体" w:hAnsi="宋体"/>
          <w:color w:val="000000"/>
        </w:rPr>
        <w:t>和</w:t>
      </w:r>
      <w:r>
        <w:rPr>
          <w:rFonts w:eastAsia="Times New Roman" w:cs="Times New Roman"/>
          <w:color w:val="000000"/>
        </w:rPr>
        <w:t>2%</w:t>
      </w:r>
      <w:r>
        <w:rPr>
          <w:rFonts w:ascii="宋体" w:hAnsi="宋体"/>
          <w:color w:val="000000"/>
        </w:rPr>
        <w:t>的氯化钠溶液，刮取口腔上皮细胞并涂抹在溶液中，盖上盖玻片，用显微镜观察，隔一段时间后再次观察。</w:t>
      </w:r>
    </w:p>
    <w:p w14:paraId="275B974D">
      <w:pPr>
        <w:spacing w:line="360" w:lineRule="auto"/>
        <w:jc w:val="left"/>
        <w:textAlignment w:val="center"/>
        <w:rPr>
          <w:rFonts w:ascii="宋体" w:hAnsi="宋体"/>
          <w:color w:val="000000"/>
        </w:rPr>
      </w:pPr>
      <w:r>
        <w:rPr>
          <w:rFonts w:ascii="宋体" w:hAnsi="宋体"/>
          <w:color w:val="000000"/>
        </w:rPr>
        <w:t>实验现象如图</w:t>
      </w:r>
      <w:r>
        <w:rPr>
          <w:rFonts w:eastAsia="Times New Roman" w:cs="Times New Roman"/>
          <w:color w:val="000000"/>
        </w:rPr>
        <w:t>1</w:t>
      </w:r>
      <w:r>
        <w:rPr>
          <w:rFonts w:ascii="宋体" w:hAnsi="宋体"/>
          <w:color w:val="000000"/>
        </w:rPr>
        <w:t>和图</w:t>
      </w:r>
      <w:r>
        <w:rPr>
          <w:rFonts w:eastAsia="Times New Roman" w:cs="Times New Roman"/>
          <w:color w:val="000000"/>
        </w:rPr>
        <w:t>2</w:t>
      </w:r>
      <w:r>
        <w:rPr>
          <w:rFonts w:ascii="宋体" w:hAnsi="宋体"/>
          <w:color w:val="000000"/>
        </w:rPr>
        <w:t>所示：</w:t>
      </w:r>
    </w:p>
    <w:p w14:paraId="4C2137F4">
      <w:pPr>
        <w:spacing w:line="360" w:lineRule="auto"/>
        <w:jc w:val="left"/>
        <w:textAlignment w:val="center"/>
        <w:rPr>
          <w:color w:val="000000"/>
        </w:rPr>
      </w:pPr>
      <w:r>
        <w:rPr>
          <w:rFonts w:ascii="宋体" w:hAnsi="宋体"/>
          <w:color w:val="000000"/>
        </w:rPr>
        <w:drawing>
          <wp:inline distT="0" distB="0" distL="114300" distR="114300">
            <wp:extent cx="5238750" cy="946150"/>
            <wp:effectExtent l="0" t="0" r="0" b="635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946355"/>
                    </a:xfrm>
                    <a:prstGeom prst="rect">
                      <a:avLst/>
                    </a:prstGeom>
                  </pic:spPr>
                </pic:pic>
              </a:graphicData>
            </a:graphic>
          </wp:inline>
        </w:drawing>
      </w:r>
    </w:p>
    <w:p w14:paraId="02972AA8">
      <w:pPr>
        <w:spacing w:line="360" w:lineRule="auto"/>
        <w:jc w:val="left"/>
        <w:textAlignment w:val="center"/>
        <w:rPr>
          <w:rFonts w:ascii="宋体" w:hAnsi="宋体"/>
          <w:color w:val="000000"/>
        </w:rPr>
      </w:pPr>
      <w:r>
        <w:rPr>
          <w:rFonts w:ascii="宋体" w:hAnsi="宋体"/>
          <w:color w:val="000000"/>
        </w:rPr>
        <w:t>通过查阅资料获知，植物细胞和微生物细胞置于较高浓度的溶液中，也会出现类似图</w:t>
      </w:r>
      <w:r>
        <w:rPr>
          <w:rFonts w:eastAsia="Times New Roman" w:cs="Times New Roman"/>
          <w:color w:val="000000"/>
        </w:rPr>
        <w:t>2</w:t>
      </w:r>
      <w:r>
        <w:rPr>
          <w:rFonts w:ascii="宋体" w:hAnsi="宋体"/>
          <w:color w:val="000000"/>
        </w:rPr>
        <w:t>的现象。上述事实支持了小华所作出的假设。</w:t>
      </w:r>
    </w:p>
    <w:p w14:paraId="088CD89C">
      <w:pPr>
        <w:spacing w:line="360" w:lineRule="auto"/>
        <w:jc w:val="left"/>
        <w:textAlignment w:val="center"/>
        <w:rPr>
          <w:rFonts w:ascii="宋体" w:hAnsi="宋体"/>
          <w:color w:val="000000"/>
        </w:rPr>
      </w:pPr>
      <w:r>
        <w:rPr>
          <w:rFonts w:ascii="宋体" w:hAnsi="宋体"/>
          <w:color w:val="000000"/>
        </w:rPr>
        <w:t>（2）思考：</w:t>
      </w:r>
    </w:p>
    <w:p w14:paraId="4F726CF8">
      <w:pPr>
        <w:spacing w:line="360" w:lineRule="auto"/>
        <w:jc w:val="left"/>
        <w:textAlignment w:val="center"/>
        <w:rPr>
          <w:rFonts w:ascii="宋体" w:hAnsi="宋体"/>
          <w:color w:val="000000"/>
        </w:rPr>
      </w:pPr>
      <w:r>
        <w:rPr>
          <w:rFonts w:ascii="宋体" w:hAnsi="宋体"/>
          <w:color w:val="000000"/>
        </w:rPr>
        <w:t>①小华在低倍镜的视野中观察到某上皮细胞位于视野的右上方，若要在高倍镜下继续观察该细胞，必须在载物台上将临时装片向___________移动。</w:t>
      </w:r>
    </w:p>
    <w:p w14:paraId="6105197A">
      <w:pPr>
        <w:spacing w:line="360" w:lineRule="auto"/>
        <w:jc w:val="left"/>
        <w:textAlignment w:val="center"/>
        <w:rPr>
          <w:rFonts w:ascii="宋体" w:hAnsi="宋体"/>
          <w:color w:val="000000"/>
        </w:rPr>
      </w:pPr>
      <w:r>
        <w:rPr>
          <w:rFonts w:ascii="宋体" w:hAnsi="宋体"/>
          <w:color w:val="000000"/>
        </w:rPr>
        <w:t>②根据图</w:t>
      </w:r>
      <w:r>
        <w:rPr>
          <w:rFonts w:eastAsia="Times New Roman" w:cs="Times New Roman"/>
          <w:color w:val="000000"/>
        </w:rPr>
        <w:t>1</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实验现象，小华明白了平时做口腔上皮细胞临时装片时为什么要用</w:t>
      </w:r>
      <w:r>
        <w:rPr>
          <w:rFonts w:eastAsia="Times New Roman" w:cs="Times New Roman"/>
          <w:color w:val="000000"/>
        </w:rPr>
        <w:t>0.9%</w:t>
      </w:r>
      <w:r>
        <w:rPr>
          <w:rFonts w:ascii="宋体" w:hAnsi="宋体"/>
          <w:color w:val="000000"/>
        </w:rPr>
        <w:t>的氯化钠溶液，并将它称之为生理盐水的原因，这是因为</w:t>
      </w:r>
      <w:r>
        <w:rPr>
          <w:rFonts w:eastAsia="Times New Roman" w:cs="Times New Roman"/>
          <w:color w:val="000000"/>
        </w:rPr>
        <w:t>0.9%</w:t>
      </w:r>
      <w:r>
        <w:rPr>
          <w:rFonts w:ascii="宋体" w:hAnsi="宋体"/>
          <w:color w:val="000000"/>
        </w:rPr>
        <w:t>的氯化钠溶液能使口腔上皮细胞___________。</w:t>
      </w:r>
    </w:p>
    <w:p w14:paraId="39BA1D9C">
      <w:pPr>
        <w:spacing w:line="360" w:lineRule="auto"/>
        <w:jc w:val="left"/>
        <w:textAlignment w:val="center"/>
        <w:rPr>
          <w:rFonts w:ascii="宋体" w:hAnsi="宋体"/>
          <w:color w:val="000000"/>
        </w:rPr>
      </w:pPr>
      <w:r>
        <w:rPr>
          <w:rFonts w:ascii="宋体" w:hAnsi="宋体"/>
          <w:color w:val="000000"/>
        </w:rPr>
        <w:t>③根据上述探究，你认为在给植物施肥时，应注意什么？___________</w:t>
      </w:r>
    </w:p>
    <w:p w14:paraId="0CDD8885">
      <w:pPr>
        <w:spacing w:line="360" w:lineRule="auto"/>
        <w:jc w:val="left"/>
        <w:textAlignment w:val="center"/>
        <w:rPr>
          <w:rFonts w:ascii="宋体" w:hAnsi="宋体"/>
          <w:color w:val="000000"/>
        </w:rPr>
      </w:pPr>
      <w:r>
        <w:rPr>
          <w:color w:val="000000"/>
        </w:rPr>
        <w:t xml:space="preserve">7. </w:t>
      </w:r>
      <w:r>
        <w:rPr>
          <w:rFonts w:ascii="宋体" w:hAnsi="宋体"/>
          <w:color w:val="000000"/>
        </w:rPr>
        <w:t>小越发现家里种的仙人球晚上开花了（如图所示），感到非常好奇。向经验丰富的花农咨询后，她了解到多数仙人掌科植物在夜间开花，而且花期很短。多数仙人掌科植物不在白天开花而在夜间开花，有什么意义呢？查阅资料后发现，植物花瓣也会进行蒸腾作用，植物夜间开花能减少水分散失。为了验证花瓣也能进行蒸腾作用，她设计了如下实验：</w:t>
      </w:r>
    </w:p>
    <w:p w14:paraId="1C7AEB21">
      <w:pPr>
        <w:spacing w:line="360" w:lineRule="auto"/>
        <w:jc w:val="left"/>
        <w:textAlignment w:val="center"/>
        <w:rPr>
          <w:rFonts w:ascii="宋体" w:hAnsi="宋体"/>
          <w:color w:val="000000"/>
        </w:rPr>
      </w:pPr>
      <w:r>
        <w:rPr>
          <w:rFonts w:ascii="宋体" w:hAnsi="宋体"/>
          <w:color w:val="000000"/>
        </w:rPr>
        <w:drawing>
          <wp:inline distT="0" distB="0" distL="114300" distR="114300">
            <wp:extent cx="2305050" cy="1543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305050" cy="1543050"/>
                    </a:xfrm>
                    <a:prstGeom prst="rect">
                      <a:avLst/>
                    </a:prstGeom>
                  </pic:spPr>
                </pic:pic>
              </a:graphicData>
            </a:graphic>
          </wp:inline>
        </w:drawing>
      </w:r>
      <w:r>
        <w:rPr>
          <w:rFonts w:ascii="宋体" w:hAnsi="宋体"/>
          <w:color w:val="000000"/>
        </w:rPr>
        <w:br w:type="textWrapping"/>
      </w:r>
    </w:p>
    <w:p w14:paraId="32AFA25D">
      <w:pPr>
        <w:spacing w:line="360" w:lineRule="auto"/>
        <w:jc w:val="left"/>
        <w:textAlignment w:val="center"/>
        <w:rPr>
          <w:rFonts w:ascii="宋体" w:hAnsi="宋体"/>
          <w:color w:val="000000"/>
        </w:rPr>
      </w:pPr>
      <w:r>
        <w:rPr>
          <w:rFonts w:ascii="宋体" w:hAnsi="宋体"/>
          <w:color w:val="000000"/>
        </w:rPr>
        <w:t>实验一：选取一片仙人球花瓣，用滤纸把它上、下表皮上的水分吸干，将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两张相同的氯化钴试纸相对应地贴在花瓣的上、下表皮的表面，并用回形针固定。另取一张氯化钴试纸</w:t>
      </w:r>
      <w:r>
        <w:rPr>
          <w:rFonts w:eastAsia="Times New Roman" w:cs="Times New Roman"/>
          <w:color w:val="000000"/>
        </w:rPr>
        <w:t>C</w:t>
      </w:r>
      <w:r>
        <w:rPr>
          <w:rFonts w:ascii="宋体" w:hAnsi="宋体"/>
          <w:color w:val="000000"/>
        </w:rPr>
        <w:t>置于仙人球所处的空气中。过一段时间后，观察三张氯化钴试纸的变色情况。</w:t>
      </w:r>
    </w:p>
    <w:p w14:paraId="1C411C20">
      <w:pPr>
        <w:spacing w:line="360" w:lineRule="auto"/>
        <w:jc w:val="left"/>
        <w:textAlignment w:val="center"/>
        <w:rPr>
          <w:rFonts w:ascii="宋体" w:hAnsi="宋体"/>
          <w:color w:val="000000"/>
        </w:rPr>
      </w:pPr>
      <w:r>
        <w:rPr>
          <w:rFonts w:ascii="宋体" w:hAnsi="宋体"/>
          <w:color w:val="000000"/>
        </w:rPr>
        <w:t>实验二：分别撕取花瓣的上、下表皮，制成临时装片，放在低倍显微镜下观察，寻找某一种结构。</w:t>
      </w:r>
    </w:p>
    <w:p w14:paraId="22D60691">
      <w:pPr>
        <w:spacing w:line="360" w:lineRule="auto"/>
        <w:jc w:val="left"/>
        <w:textAlignment w:val="center"/>
        <w:rPr>
          <w:rFonts w:ascii="宋体" w:hAnsi="宋体"/>
          <w:color w:val="000000"/>
        </w:rPr>
      </w:pPr>
      <w:r>
        <w:rPr>
          <w:rFonts w:ascii="宋体" w:hAnsi="宋体"/>
          <w:color w:val="000000"/>
        </w:rPr>
        <w:t>（1）实验一中氯化钴试纸</w:t>
      </w:r>
      <w:r>
        <w:rPr>
          <w:rFonts w:eastAsia="Times New Roman" w:cs="Times New Roman"/>
          <w:color w:val="000000"/>
        </w:rPr>
        <w:t>C</w:t>
      </w:r>
      <w:r>
        <w:rPr>
          <w:rFonts w:ascii="宋体" w:hAnsi="宋体"/>
          <w:color w:val="000000"/>
        </w:rPr>
        <w:t>的作用是为了排除________对实验结果的干扰。</w:t>
      </w:r>
    </w:p>
    <w:p w14:paraId="5DFCBB02">
      <w:pPr>
        <w:spacing w:line="360" w:lineRule="auto"/>
        <w:jc w:val="left"/>
        <w:textAlignment w:val="center"/>
        <w:rPr>
          <w:rFonts w:ascii="宋体" w:hAnsi="宋体"/>
          <w:color w:val="000000"/>
        </w:rPr>
      </w:pPr>
      <w:r>
        <w:rPr>
          <w:rFonts w:ascii="宋体" w:hAnsi="宋体"/>
          <w:color w:val="000000"/>
        </w:rPr>
        <w:t>（2）实验二中小越在低倍显微镜下想要寻找的结构是________。</w:t>
      </w:r>
    </w:p>
    <w:p w14:paraId="32D1C241">
      <w:pPr>
        <w:spacing w:line="360" w:lineRule="auto"/>
        <w:jc w:val="left"/>
        <w:textAlignment w:val="center"/>
        <w:rPr>
          <w:rFonts w:ascii="宋体" w:hAnsi="宋体"/>
          <w:color w:val="000000"/>
        </w:rPr>
      </w:pPr>
      <w:r>
        <w:rPr>
          <w:rFonts w:ascii="宋体" w:hAnsi="宋体"/>
          <w:color w:val="000000"/>
        </w:rPr>
        <w:t>（3）多数仙人掌科植物夜间开花的意义：</w:t>
      </w:r>
    </w:p>
    <w:p w14:paraId="7BFCB5F7">
      <w:pPr>
        <w:spacing w:line="360" w:lineRule="auto"/>
        <w:jc w:val="left"/>
        <w:textAlignment w:val="center"/>
        <w:rPr>
          <w:rFonts w:ascii="宋体" w:hAnsi="宋体"/>
          <w:color w:val="000000"/>
        </w:rPr>
      </w:pPr>
      <w:r>
        <w:rPr>
          <w:rFonts w:ascii="宋体" w:hAnsi="宋体"/>
          <w:color w:val="000000"/>
        </w:rPr>
        <w:t>①植物花瓣在夜间开花比白天开花能有效减少水分散失。</w:t>
      </w:r>
    </w:p>
    <w:p w14:paraId="1B55D2E0">
      <w:pPr>
        <w:spacing w:line="360" w:lineRule="auto"/>
        <w:jc w:val="left"/>
        <w:textAlignment w:val="center"/>
        <w:rPr>
          <w:rFonts w:ascii="宋体" w:hAnsi="宋体"/>
          <w:color w:val="000000"/>
        </w:rPr>
      </w:pPr>
      <w:r>
        <w:rPr>
          <w:rFonts w:ascii="宋体" w:hAnsi="宋体"/>
          <w:color w:val="000000"/>
        </w:rPr>
        <w:t>②沙漠中的大多数动物昼伏夜出，在取食花蜜的同时帮助仙人掌________，从而使仙人掌生命代代相传。</w:t>
      </w:r>
    </w:p>
    <w:p w14:paraId="3CEA1A39">
      <w:pPr>
        <w:spacing w:line="360" w:lineRule="auto"/>
        <w:jc w:val="left"/>
        <w:textAlignment w:val="center"/>
        <w:rPr>
          <w:rFonts w:ascii="宋体" w:hAnsi="宋体"/>
          <w:color w:val="000000"/>
        </w:rPr>
      </w:pPr>
      <w:r>
        <w:rPr>
          <w:color w:val="000000"/>
        </w:rPr>
        <w:t xml:space="preserve">8. </w:t>
      </w:r>
      <w:r>
        <w:rPr>
          <w:rFonts w:ascii="宋体" w:hAnsi="宋体"/>
          <w:color w:val="000000"/>
        </w:rPr>
        <w:t>肺是气体交换的器官，是呼吸系统的最重要部分。</w:t>
      </w:r>
    </w:p>
    <w:p w14:paraId="2BAD91AB">
      <w:pPr>
        <w:spacing w:line="360" w:lineRule="auto"/>
        <w:jc w:val="left"/>
        <w:textAlignment w:val="center"/>
        <w:rPr>
          <w:rFonts w:ascii="宋体" w:hAnsi="宋体"/>
          <w:color w:val="000000"/>
        </w:rPr>
      </w:pPr>
      <w:r>
        <w:rPr>
          <w:rFonts w:ascii="宋体" w:hAnsi="宋体"/>
          <w:color w:val="000000"/>
        </w:rPr>
        <w:drawing>
          <wp:inline distT="0" distB="0" distL="114300" distR="114300">
            <wp:extent cx="2076450" cy="20764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76450" cy="2076450"/>
                    </a:xfrm>
                    <a:prstGeom prst="rect">
                      <a:avLst/>
                    </a:prstGeom>
                  </pic:spPr>
                </pic:pic>
              </a:graphicData>
            </a:graphic>
          </wp:inline>
        </w:drawing>
      </w:r>
      <w:r>
        <w:rPr>
          <w:rFonts w:ascii="宋体" w:hAnsi="宋体"/>
          <w:color w:val="000000"/>
        </w:rPr>
        <w:br w:type="textWrapping"/>
      </w:r>
    </w:p>
    <w:p w14:paraId="5C96A155">
      <w:pPr>
        <w:spacing w:line="360" w:lineRule="auto"/>
        <w:jc w:val="left"/>
        <w:textAlignment w:val="center"/>
        <w:rPr>
          <w:rFonts w:ascii="宋体" w:hAnsi="宋体"/>
          <w:color w:val="000000"/>
        </w:rPr>
      </w:pPr>
      <w:r>
        <w:rPr>
          <w:rFonts w:ascii="宋体" w:hAnsi="宋体"/>
          <w:color w:val="000000"/>
        </w:rPr>
        <w:t>（1）如图是肺从外界吸气</w:t>
      </w:r>
      <w:r>
        <w:rPr>
          <w:rFonts w:ascii="宋体" w:hAnsi="宋体"/>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模型。请通过此模型阐述肺吸气的原理：________。</w:t>
      </w:r>
    </w:p>
    <w:p w14:paraId="59CD5524">
      <w:pPr>
        <w:spacing w:line="360" w:lineRule="auto"/>
        <w:jc w:val="left"/>
        <w:textAlignment w:val="center"/>
        <w:rPr>
          <w:rFonts w:ascii="宋体" w:hAnsi="宋体"/>
          <w:color w:val="000000"/>
        </w:rPr>
      </w:pPr>
      <w:r>
        <w:rPr>
          <w:rFonts w:ascii="宋体" w:hAnsi="宋体"/>
          <w:color w:val="000000"/>
        </w:rPr>
        <w:t>（2）你认为肺有哪些结构特点与气体交换这一功能相适应？________。</w:t>
      </w:r>
    </w:p>
    <w:p w14:paraId="7DDBFD94">
      <w:pPr>
        <w:spacing w:line="360" w:lineRule="auto"/>
        <w:jc w:val="left"/>
        <w:textAlignment w:val="center"/>
        <w:rPr>
          <w:rFonts w:ascii="宋体" w:hAnsi="宋体"/>
          <w:color w:val="000000"/>
        </w:rPr>
      </w:pPr>
      <w:r>
        <w:rPr>
          <w:color w:val="000000"/>
        </w:rPr>
        <w:t xml:space="preserve">9. </w:t>
      </w:r>
      <w:r>
        <w:rPr>
          <w:rFonts w:ascii="宋体" w:hAnsi="宋体"/>
          <w:color w:val="000000"/>
        </w:rPr>
        <w:t>一个密闭的生态瓶，内含浮游藻类浮游动物、泥沙（有微生物）、水等，放置在有光照的环境中。</w:t>
      </w:r>
    </w:p>
    <w:p w14:paraId="2411307E">
      <w:pPr>
        <w:spacing w:line="360" w:lineRule="auto"/>
        <w:jc w:val="left"/>
        <w:textAlignment w:val="center"/>
        <w:rPr>
          <w:rFonts w:ascii="宋体" w:hAnsi="宋体"/>
          <w:color w:val="000000"/>
        </w:rPr>
      </w:pPr>
      <w:r>
        <w:rPr>
          <w:rFonts w:ascii="宋体" w:hAnsi="宋体"/>
          <w:color w:val="000000"/>
        </w:rPr>
        <w:t>（1）生态瓶中浮游藻类、浮游动物和微生物共同组成了一个____________（选填</w:t>
      </w:r>
      <w:r>
        <w:rPr>
          <w:rFonts w:eastAsia="Times New Roman" w:cs="Times New Roman"/>
          <w:color w:val="000000"/>
        </w:rPr>
        <w:t>“</w:t>
      </w:r>
      <w:r>
        <w:rPr>
          <w:rFonts w:ascii="宋体" w:hAnsi="宋体"/>
          <w:color w:val="000000"/>
        </w:rPr>
        <w:t>种群</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群落</w:t>
      </w:r>
      <w:r>
        <w:rPr>
          <w:rFonts w:eastAsia="Times New Roman" w:cs="Times New Roman"/>
          <w:color w:val="000000"/>
        </w:rPr>
        <w:t>”</w:t>
      </w:r>
      <w:r>
        <w:rPr>
          <w:rFonts w:ascii="宋体" w:hAnsi="宋体"/>
          <w:color w:val="000000"/>
        </w:rPr>
        <w:t>）</w:t>
      </w:r>
      <w:r>
        <w:rPr>
          <w:rFonts w:ascii="宋体" w:hAnsi="宋体"/>
          <w:color w:val="000000"/>
          <w:position w:val="-12"/>
        </w:rPr>
        <w:drawing>
          <wp:inline distT="0" distB="0" distL="114300" distR="114300">
            <wp:extent cx="127000" cy="762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cstate="print"/>
                    <a:stretch>
                      <a:fillRect/>
                    </a:stretch>
                  </pic:blipFill>
                  <pic:spPr>
                    <a:xfrm>
                      <a:off x="0" y="0"/>
                      <a:ext cx="127000" cy="76200"/>
                    </a:xfrm>
                    <a:prstGeom prst="rect">
                      <a:avLst/>
                    </a:prstGeom>
                  </pic:spPr>
                </pic:pic>
              </a:graphicData>
            </a:graphic>
          </wp:inline>
        </w:drawing>
      </w:r>
    </w:p>
    <w:p w14:paraId="44963848">
      <w:pPr>
        <w:spacing w:line="360" w:lineRule="auto"/>
        <w:jc w:val="left"/>
        <w:textAlignment w:val="center"/>
        <w:rPr>
          <w:rFonts w:ascii="宋体" w:hAnsi="宋体"/>
          <w:color w:val="000000"/>
        </w:rPr>
      </w:pPr>
      <w:r>
        <w:rPr>
          <w:rFonts w:ascii="宋体" w:hAnsi="宋体"/>
          <w:color w:val="000000"/>
        </w:rPr>
        <w:t>（2）从物质循环的角度简要说明该生态瓶能长时间保持稳定的原因：___________</w:t>
      </w:r>
    </w:p>
    <w:p w14:paraId="555C164B">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（3）若缺乏光照，生态瓶中</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生物最终都将死亡，这是因为生态瓶中的能量流动是___________的。</w:t>
      </w:r>
    </w:p>
    <w:p w14:paraId="6989D41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1983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7235F">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8A911">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DD3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4A135">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4C7C6">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411EB"/>
    <w:rsid w:val="00CA4A07"/>
    <w:rsid w:val="00D51257"/>
    <w:rsid w:val="00D634C2"/>
    <w:rsid w:val="00D756B6"/>
    <w:rsid w:val="00D77F6E"/>
    <w:rsid w:val="00DA0796"/>
    <w:rsid w:val="00DA5448"/>
    <w:rsid w:val="00DF071B"/>
    <w:rsid w:val="00E63075"/>
    <w:rsid w:val="00E73F50"/>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7144CD"/>
    <w:rsid w:val="33D3402D"/>
    <w:rsid w:val="38274566"/>
    <w:rsid w:val="497C4EE6"/>
    <w:rsid w:val="5DA353CE"/>
    <w:rsid w:val="70423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2504E-D691-4C6E-A4DE-01E277ED9AC6}">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1939</Words>
  <Characters>2117</Characters>
  <Lines>16</Lines>
  <Paragraphs>4</Paragraphs>
  <TotalTime>0</TotalTime>
  <ScaleCrop>false</ScaleCrop>
  <LinksUpToDate>false</LinksUpToDate>
  <CharactersWithSpaces>2198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2022-07-01T21:51:00Z</dcterms:created>
  <dc:creator>学科网试题生产平台</dc:creator>
  <dc:description>3011914378412032</dc:description>
  <cp:lastModifiedBy>上帝掷骰子吗</cp:lastModifiedBy>
  <dcterms:modified xsi:type="dcterms:W3CDTF">2024-07-20T16:07:24Z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8551BF1B9C1E43DBBCB44BB33C5E78A1</vt:lpwstr>
  </property>
</Properties>
</file>