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425D6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10439400</wp:posOffset>
            </wp:positionH>
            <wp:positionV relativeFrom="topMargin">
              <wp:posOffset>12522200</wp:posOffset>
            </wp:positionV>
            <wp:extent cx="342900" cy="431800"/>
            <wp:effectExtent l="0" t="0" r="0" b="635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★</w:t>
      </w:r>
      <w:r>
        <w:rPr>
          <w:rFonts w:ascii="宋体" w:hAnsi="宋体" w:eastAsia="宋体" w:cs="宋体"/>
          <w:b/>
          <w:color w:val="auto"/>
          <w:sz w:val="24"/>
        </w:rPr>
        <w:t>启用前</w:t>
      </w:r>
    </w:p>
    <w:p w14:paraId="171CEFD5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年湖北省宜昌市初中学业水平考试</w:t>
      </w:r>
    </w:p>
    <w:p w14:paraId="06E1673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地理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·</w:t>
      </w:r>
      <w:r>
        <w:rPr>
          <w:rFonts w:ascii="宋体" w:hAnsi="宋体" w:eastAsia="宋体" w:cs="宋体"/>
          <w:b/>
          <w:color w:val="auto"/>
          <w:sz w:val="32"/>
        </w:rPr>
        <w:t>生物试题</w:t>
      </w:r>
    </w:p>
    <w:p w14:paraId="0318E94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（本试卷共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47</w:t>
      </w:r>
      <w:r>
        <w:rPr>
          <w:rFonts w:ascii="宋体" w:hAnsi="宋体" w:eastAsia="宋体" w:cs="宋体"/>
          <w:b/>
          <w:color w:val="auto"/>
          <w:sz w:val="24"/>
        </w:rPr>
        <w:t>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190</w:t>
      </w:r>
      <w:r>
        <w:rPr>
          <w:rFonts w:ascii="宋体" w:hAnsi="宋体" w:eastAsia="宋体" w:cs="宋体"/>
          <w:b/>
          <w:color w:val="auto"/>
          <w:sz w:val="24"/>
        </w:rPr>
        <w:t>分、考试时间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62847F4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28FDA5F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本试卷分试题卷和答题卡两部分，请将答案写在答题卡上每题对应的答题区域内，写在试题卷上无效。</w:t>
      </w:r>
    </w:p>
    <w:p w14:paraId="11FCDA6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考试结束，请将本试题卷和答题卡一并上交。</w:t>
      </w:r>
    </w:p>
    <w:p w14:paraId="290113A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一、选择题（下列各题中，只有一个选项最符合题意。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题为地理选择题，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题为生物选择题，共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小题。每小题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80</w:t>
      </w:r>
      <w:r>
        <w:rPr>
          <w:rFonts w:ascii="宋体" w:hAnsi="宋体" w:eastAsia="宋体" w:cs="宋体"/>
          <w:b/>
          <w:color w:val="auto"/>
          <w:sz w:val="24"/>
        </w:rPr>
        <w:t>分。）</w:t>
      </w:r>
    </w:p>
    <w:p w14:paraId="416ACB6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与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植物的向光性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体现出的生物特征相同的诗句是（　　）</w:t>
      </w:r>
    </w:p>
    <w:p w14:paraId="23E2EEB0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柴门闻犬吠，风雪夜归人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锄禾日当午，汗滴禾下土</w:t>
      </w:r>
    </w:p>
    <w:p w14:paraId="68B084B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梁上有双燕，翩翩雄与雌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红豆生南国，春来发几枝</w:t>
      </w:r>
    </w:p>
    <w:p w14:paraId="03C808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下表为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光对鼠妇生活的影响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的实验设计，对它修改正确的是（　　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713"/>
        <w:gridCol w:w="660"/>
        <w:gridCol w:w="660"/>
        <w:gridCol w:w="1080"/>
      </w:tblGrid>
      <w:tr w14:paraId="3AF72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3116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位置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6DD5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鼠妇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7221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环境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49FF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4F5B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土壤湿度</w:t>
            </w:r>
          </w:p>
        </w:tc>
      </w:tr>
      <w:tr w14:paraId="41863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E9D3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纸盒左侧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434D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  <w:r>
              <w:rPr>
                <w:rFonts w:ascii="宋体" w:hAnsi="宋体" w:eastAsia="宋体" w:cs="宋体"/>
                <w:color w:val="000000"/>
              </w:rPr>
              <w:t>只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64C3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明亮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658D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2C40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干燥</w:t>
            </w:r>
          </w:p>
        </w:tc>
      </w:tr>
      <w:tr w14:paraId="7F34A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C796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纸盒右侧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BA63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  <w:r>
              <w:rPr>
                <w:rFonts w:ascii="宋体" w:hAnsi="宋体" w:eastAsia="宋体" w:cs="宋体"/>
                <w:color w:val="000000"/>
              </w:rPr>
              <w:t>只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049A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阴暗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9201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841E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潮湿</w:t>
            </w:r>
          </w:p>
        </w:tc>
      </w:tr>
    </w:tbl>
    <w:p w14:paraId="72F51824">
      <w:pPr>
        <w:spacing w:line="360" w:lineRule="auto"/>
        <w:jc w:val="left"/>
        <w:textAlignment w:val="center"/>
        <w:rPr>
          <w:color w:val="000000"/>
        </w:rPr>
      </w:pPr>
    </w:p>
    <w:p w14:paraId="211142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两侧鼠妇的数量可以不同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两侧都应是阴暗环境</w:t>
      </w:r>
    </w:p>
    <w:p w14:paraId="7CDE39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两侧的温度可以不同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两侧的士壤都要是潮湿的</w:t>
      </w:r>
    </w:p>
    <w:p w14:paraId="584695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下表为三种不同生物的部分细胞分析结果（</w:t>
      </w:r>
      <w:r>
        <w:rPr>
          <w:rFonts w:ascii="Times New Roman" w:hAnsi="Times New Roman" w:eastAsia="Times New Roman" w:cs="Times New Roman"/>
          <w:color w:val="000000"/>
        </w:rPr>
        <w:t>“+”</w:t>
      </w:r>
      <w:r>
        <w:rPr>
          <w:rFonts w:ascii="宋体" w:hAnsi="宋体" w:eastAsia="宋体" w:cs="宋体"/>
          <w:color w:val="000000"/>
        </w:rPr>
        <w:t>表示有，</w:t>
      </w:r>
      <w:r>
        <w:rPr>
          <w:rFonts w:ascii="Times New Roman" w:hAnsi="Times New Roman" w:eastAsia="Times New Roman" w:cs="Times New Roman"/>
          <w:color w:val="000000"/>
        </w:rPr>
        <w:t>“-”</w:t>
      </w:r>
      <w:r>
        <w:rPr>
          <w:rFonts w:ascii="宋体" w:hAnsi="宋体" w:eastAsia="宋体" w:cs="宋体"/>
          <w:color w:val="000000"/>
        </w:rPr>
        <w:t>表示无），甲、乙、丙三种细胞最可能取自下列哪组生物？（　　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0"/>
        <w:gridCol w:w="870"/>
        <w:gridCol w:w="870"/>
        <w:gridCol w:w="870"/>
        <w:gridCol w:w="870"/>
        <w:gridCol w:w="870"/>
      </w:tblGrid>
      <w:tr w14:paraId="4E509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49E8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B0E6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细胞壁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7353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细胞膜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580A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细胞质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071F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细胞核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53FF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叶绿体</w:t>
            </w:r>
          </w:p>
        </w:tc>
      </w:tr>
      <w:tr w14:paraId="73410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2D3F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D12B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4894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E6C0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8D0E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3DB7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—</w:t>
            </w:r>
          </w:p>
        </w:tc>
      </w:tr>
      <w:tr w14:paraId="05D7A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E765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67E0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E168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01DA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453C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1043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—</w:t>
            </w:r>
          </w:p>
        </w:tc>
      </w:tr>
      <w:tr w14:paraId="03529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2AC3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BE9D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9A21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66F6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DE93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FDA1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</w:tr>
    </w:tbl>
    <w:p w14:paraId="4939AFDE">
      <w:pPr>
        <w:spacing w:line="360" w:lineRule="auto"/>
        <w:jc w:val="left"/>
        <w:textAlignment w:val="center"/>
        <w:rPr>
          <w:color w:val="000000"/>
        </w:rPr>
      </w:pPr>
    </w:p>
    <w:p w14:paraId="1631A2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蛔虫、枯草杆菌、水稻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酵母菌、枯草杆菌、水稻</w:t>
      </w:r>
    </w:p>
    <w:p w14:paraId="0E45F5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蛔虫、酵母菌、水稻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蛔虫、枯草杆菌、酵母菌</w:t>
      </w:r>
    </w:p>
    <w:p w14:paraId="672330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小萌学习《细胞的生活》后，绘制了概念图，解读正确的是（　　）</w:t>
      </w:r>
    </w:p>
    <w:p w14:paraId="53B729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52825" cy="14382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5BEB1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结构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能控制物质进出，是细胞壁</w:t>
      </w:r>
    </w:p>
    <w:p w14:paraId="6F4D96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结构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内储存遗传信息，是</w:t>
      </w:r>
      <w:r>
        <w:rPr>
          <w:rFonts w:ascii="Times New Roman" w:hAnsi="Times New Roman" w:eastAsia="Times New Roman" w:cs="Times New Roman"/>
          <w:color w:val="000000"/>
        </w:rPr>
        <w:t>DNA</w:t>
      </w:r>
    </w:p>
    <w:p w14:paraId="6CE120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细胞是物质、能量和信息变化的统一</w:t>
      </w:r>
    </w:p>
    <w:p w14:paraId="64FB2B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番茄果肉细胞中的能量转换器是叶绿体和线粒体</w:t>
      </w:r>
    </w:p>
    <w:p w14:paraId="5C3AC2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对动、植物体的结构层次，解读正确的是（　　）</w:t>
      </w:r>
    </w:p>
    <w:p w14:paraId="5EF837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00575" cy="4000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213799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过程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rFonts w:ascii="宋体" w:hAnsi="宋体" w:eastAsia="宋体" w:cs="宋体"/>
          <w:color w:val="000000"/>
        </w:rPr>
        <w:t>均表示细胞分裂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是组织，类型相同</w:t>
      </w:r>
    </w:p>
    <w:p w14:paraId="49932E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根和血液分别属于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结构层次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属于系统这一结构层次</w:t>
      </w:r>
    </w:p>
    <w:p w14:paraId="5177C8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大豆是我国重要的经济作物，下图是大豆种子萌发过程示意图。相关分析正确的是（　　）</w:t>
      </w:r>
    </w:p>
    <w:p w14:paraId="7F8456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66975" cy="14287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92CC4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少数种子未萌发的原因可能是胚不完整或已死亡</w:t>
      </w:r>
    </w:p>
    <w:p w14:paraId="4E3503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大豆种子萌发的（一）阶段，有机物逐渐增多</w:t>
      </w:r>
    </w:p>
    <w:p w14:paraId="63FF61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大豆萌发过程中发育成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的结构最先突破种皮</w:t>
      </w:r>
    </w:p>
    <w:p w14:paraId="3C6176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大豆种子萌发所需要的营养主要来源于胚乳</w:t>
      </w:r>
    </w:p>
    <w:p w14:paraId="320369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父母是我们人生最可靠的基石。对图解读正确的是（　　）</w:t>
      </w:r>
    </w:p>
    <w:p w14:paraId="6EAF95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76400" cy="18859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3DF93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器官是睾丸，只能产生精子</w:t>
      </w:r>
    </w:p>
    <w:p w14:paraId="7F7874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细胞是受精卵，形成的部位在输卵管</w:t>
      </w:r>
    </w:p>
    <w:p w14:paraId="108595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细胞移动到子宫内膜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过程叫怀孕</w:t>
      </w:r>
    </w:p>
    <w:p w14:paraId="6EC3C5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细胞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周左右发育成胚胎</w:t>
      </w:r>
    </w:p>
    <w:p w14:paraId="667887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下列各器官在人体内所处位置的说法，正确的是</w:t>
      </w:r>
    </w:p>
    <w:p w14:paraId="6FBF1E4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阑尾位于左下腹部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胃位于左上腹部</w:t>
      </w:r>
    </w:p>
    <w:p w14:paraId="3185652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心脏位于胸腔的中央偏右下方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肾脏位于胸后壁脊柱的俩侧</w:t>
      </w:r>
    </w:p>
    <w:p w14:paraId="490470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在学校的体质健康监测中，测得某同学的肺容量变化如图所示，据图分析正确的是（　　）</w:t>
      </w:r>
    </w:p>
    <w:p w14:paraId="06E037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62200" cy="17526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2F594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①F</w:t>
      </w:r>
      <w:r>
        <w:rPr>
          <w:rFonts w:ascii="宋体" w:hAnsi="宋体" w:eastAsia="宋体" w:cs="宋体"/>
          <w:color w:val="000000"/>
        </w:rPr>
        <w:t>点的数值就是该同学肺容量的最大值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 xml:space="preserve">    ②AB</w:t>
      </w:r>
      <w:r>
        <w:rPr>
          <w:rFonts w:ascii="宋体" w:hAnsi="宋体" w:eastAsia="宋体" w:cs="宋体"/>
          <w:color w:val="000000"/>
        </w:rPr>
        <w:t>段表示吸气过程</w:t>
      </w:r>
    </w:p>
    <w:p w14:paraId="4972AF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③BC</w:t>
      </w:r>
      <w:r>
        <w:rPr>
          <w:rFonts w:ascii="宋体" w:hAnsi="宋体" w:eastAsia="宋体" w:cs="宋体"/>
          <w:color w:val="000000"/>
        </w:rPr>
        <w:t>段膈肌处于收缩状态</w:t>
      </w:r>
      <w:r>
        <w:rPr>
          <w:color w:val="000000"/>
        </w:rPr>
        <w:t xml:space="preserve">                </w:t>
      </w:r>
      <w:r>
        <w:rPr>
          <w:rFonts w:ascii="Times New Roman" w:hAnsi="Times New Roman" w:eastAsia="Times New Roman" w:cs="Times New Roman"/>
          <w:color w:val="000000"/>
        </w:rPr>
        <w:t xml:space="preserve">    ④D</w:t>
      </w:r>
      <w:r>
        <w:rPr>
          <w:rFonts w:ascii="宋体" w:hAnsi="宋体" w:eastAsia="宋体" w:cs="宋体"/>
          <w:color w:val="000000"/>
        </w:rPr>
        <w:t>点表示呼气结束的瞬间，此时肺内气压等于大气压</w:t>
      </w:r>
    </w:p>
    <w:p w14:paraId="205B51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③④</w:t>
      </w:r>
    </w:p>
    <w:p w14:paraId="6745E8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小明整理的同一章、同一观点的部分笔记，正确的是（　　）</w:t>
      </w:r>
    </w:p>
    <w:p w14:paraId="19B521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血红蛋白是一种红色含钙的蛋白质，具有运输氧气的功能</w:t>
      </w:r>
    </w:p>
    <w:p w14:paraId="7663B7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静脉血管中都有静脉瓣，能防止血液倒流</w:t>
      </w:r>
    </w:p>
    <w:p w14:paraId="6123D3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心脏主要由心肌构成，能有节律地收缩和舒张，产生血液流动的动力</w:t>
      </w:r>
    </w:p>
    <w:p w14:paraId="54B021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输血的血液取自献血者的动脉血管，是因为动脉的管壁厚，血流速度快</w:t>
      </w:r>
    </w:p>
    <w:p w14:paraId="0D758E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微穿刺法是利用显微操纵仪将微细玻璃管插入肾小囊腔中，注入石蜡油防止滤液进入肾小管，用微细玻璃管抽取囊腔中的液体进行微量化学分析。下列表述正确的是（　　）</w:t>
      </w:r>
    </w:p>
    <w:p w14:paraId="2FAD96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71725" cy="18002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383A4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中流动脉血，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中流静脉血</w:t>
      </w:r>
    </w:p>
    <w:p w14:paraId="12EF5B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一个肾单位由</w:t>
      </w:r>
      <w:r>
        <w:rPr>
          <w:rFonts w:ascii="Times New Roman" w:hAnsi="Times New Roman" w:eastAsia="Times New Roman" w:cs="Times New Roman"/>
          <w:color w:val="000000"/>
        </w:rPr>
        <w:t>③④⑤</w:t>
      </w:r>
      <w:r>
        <w:rPr>
          <w:rFonts w:ascii="宋体" w:hAnsi="宋体" w:eastAsia="宋体" w:cs="宋体"/>
          <w:color w:val="000000"/>
        </w:rPr>
        <w:t>组成</w:t>
      </w:r>
    </w:p>
    <w:p w14:paraId="488F95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微吸管吸取的囊内液经过微量分析不可能有大分子蛋白质</w:t>
      </w:r>
    </w:p>
    <w:p w14:paraId="1969F2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的末端流出的液体与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中的相比，尿素的浓度没有变化</w:t>
      </w:r>
    </w:p>
    <w:p w14:paraId="07DBF5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图中的曲线分别表示人体的某项生理过程，相关说法合理的是（　　）</w:t>
      </w:r>
    </w:p>
    <w:p w14:paraId="0E6E35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15695"/>
            <wp:effectExtent l="0" t="0" r="0" b="825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15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43860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若甲中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表示健康人肾单位中葡萄糖含量，则部位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是肾小球</w:t>
      </w:r>
    </w:p>
    <w:p w14:paraId="7F073E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若乙中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表示血液中氧气含量，则部位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是全身各处毛细血管</w:t>
      </w:r>
    </w:p>
    <w:p w14:paraId="2E46AD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若丙中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表示肺内气压与外界气压差，则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段曲线表示呼气过程</w:t>
      </w:r>
    </w:p>
    <w:p w14:paraId="5EBA4C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若丁中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一</w:t>
      </w:r>
      <w:r>
        <w:rPr>
          <w:rFonts w:ascii="Times New Roman" w:hAnsi="Times New Roman" w:eastAsia="Times New Roman" w:cs="Times New Roman"/>
          <w:color w:val="000000"/>
        </w:rPr>
        <w:t>⑤</w:t>
      </w:r>
      <w:r>
        <w:rPr>
          <w:rFonts w:ascii="宋体" w:hAnsi="宋体" w:eastAsia="宋体" w:cs="宋体"/>
          <w:color w:val="000000"/>
        </w:rPr>
        <w:t>表示消化液，则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⑤</w:t>
      </w:r>
      <w:r>
        <w:rPr>
          <w:rFonts w:ascii="宋体" w:hAnsi="宋体" w:eastAsia="宋体" w:cs="宋体"/>
          <w:color w:val="000000"/>
        </w:rPr>
        <w:t>表示肠液和胰液，发挥作用的场所都是小肠</w:t>
      </w:r>
    </w:p>
    <w:p w14:paraId="570A5E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下图是反射弧的结构模式图，分析下表中反射与其反射弧结构的对应关系，正确的是（　　）</w:t>
      </w:r>
    </w:p>
    <w:p w14:paraId="360868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09900" cy="6477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92"/>
        <w:gridCol w:w="1710"/>
        <w:gridCol w:w="1710"/>
      </w:tblGrid>
      <w:tr w14:paraId="715A5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5B7F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9599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反射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C16B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反射弧组成部分</w:t>
            </w:r>
          </w:p>
        </w:tc>
      </w:tr>
      <w:tr w14:paraId="0B320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ABCB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6276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听到铃声进教室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C890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①</w:t>
            </w:r>
            <w:r>
              <w:rPr>
                <w:rFonts w:ascii="宋体" w:hAnsi="宋体" w:eastAsia="宋体" w:cs="宋体"/>
                <w:color w:val="000000"/>
              </w:rPr>
              <w:t>在耳郭</w:t>
            </w:r>
          </w:p>
        </w:tc>
      </w:tr>
      <w:tr w14:paraId="39724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6CE3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8011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红灯停，绿灯行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2976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②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2080" cy="167640"/>
                  <wp:effectExtent l="0" t="0" r="1270" b="3175"/>
                  <wp:docPr id="100039" name="图片 1000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9" name="图片 10003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080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视网膜</w:t>
            </w:r>
          </w:p>
        </w:tc>
      </w:tr>
      <w:tr w14:paraId="2A00E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C879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0306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小孩尿床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1C7B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③</w:t>
            </w:r>
            <w:r>
              <w:rPr>
                <w:rFonts w:ascii="宋体" w:hAnsi="宋体" w:eastAsia="宋体" w:cs="宋体"/>
                <w:color w:val="000000"/>
              </w:rPr>
              <w:t>在大脑皮层</w:t>
            </w:r>
          </w:p>
        </w:tc>
      </w:tr>
      <w:tr w14:paraId="6E941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6E10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EB32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谈梅止渴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7237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⑤</w:t>
            </w:r>
            <w:r>
              <w:rPr>
                <w:rFonts w:ascii="宋体" w:hAnsi="宋体" w:eastAsia="宋体" w:cs="宋体"/>
                <w:color w:val="000000"/>
              </w:rPr>
              <w:t>是唾液腺</w:t>
            </w:r>
          </w:p>
        </w:tc>
      </w:tr>
    </w:tbl>
    <w:p w14:paraId="4AD437CF">
      <w:pPr>
        <w:spacing w:line="360" w:lineRule="auto"/>
        <w:jc w:val="left"/>
        <w:textAlignment w:val="center"/>
        <w:rPr>
          <w:color w:val="000000"/>
        </w:rPr>
      </w:pPr>
    </w:p>
    <w:p w14:paraId="0155E45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3FB163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氧气是绝大多数生物生存的必需物质。下列关于各种动物进行气体交换的场所，正确的是（　　）</w:t>
      </w:r>
    </w:p>
    <w:p w14:paraId="79C5F1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鲸鱼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肺</w:t>
      </w:r>
      <w:r>
        <w:rPr>
          <w:color w:val="000000"/>
        </w:rPr>
        <w:t xml:space="preserve">            </w:t>
      </w:r>
      <w:r>
        <w:rPr>
          <w:rFonts w:ascii="Times New Roman" w:hAnsi="Times New Roman" w:eastAsia="Times New Roman" w:cs="Times New Roman"/>
          <w:color w:val="000000"/>
        </w:rPr>
        <w:t xml:space="preserve">    ②</w:t>
      </w:r>
      <w:r>
        <w:rPr>
          <w:rFonts w:ascii="宋体" w:hAnsi="宋体" w:eastAsia="宋体" w:cs="宋体"/>
          <w:color w:val="000000"/>
        </w:rPr>
        <w:t>蚯蚓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湿润的体壁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 xml:space="preserve">    ③</w:t>
      </w:r>
      <w:r>
        <w:rPr>
          <w:rFonts w:ascii="宋体" w:hAnsi="宋体" w:eastAsia="宋体" w:cs="宋体"/>
          <w:color w:val="000000"/>
        </w:rPr>
        <w:t>蜥蜴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肺</w:t>
      </w:r>
      <w:r>
        <w:rPr>
          <w:color w:val="000000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</w:rPr>
        <w:t xml:space="preserve">    ④</w:t>
      </w:r>
      <w:r>
        <w:rPr>
          <w:rFonts w:ascii="宋体" w:hAnsi="宋体" w:eastAsia="宋体" w:cs="宋体"/>
          <w:color w:val="000000"/>
        </w:rPr>
        <w:t>鲫鱼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鳃</w:t>
      </w:r>
    </w:p>
    <w:p w14:paraId="082581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⑤</w:t>
      </w:r>
      <w:r>
        <w:rPr>
          <w:rFonts w:ascii="宋体" w:hAnsi="宋体" w:eastAsia="宋体" w:cs="宋体"/>
          <w:color w:val="000000"/>
        </w:rPr>
        <w:t>青蛙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肺和皮肤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 xml:space="preserve">    ⑥</w:t>
      </w:r>
      <w:r>
        <w:rPr>
          <w:rFonts w:ascii="宋体" w:hAnsi="宋体" w:eastAsia="宋体" w:cs="宋体"/>
          <w:color w:val="000000"/>
        </w:rPr>
        <w:t>蝗虫一气门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 xml:space="preserve">    ⑦</w:t>
      </w:r>
      <w:r>
        <w:rPr>
          <w:rFonts w:ascii="宋体" w:hAnsi="宋体" w:eastAsia="宋体" w:cs="宋体"/>
          <w:color w:val="000000"/>
        </w:rPr>
        <w:t>家鸽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肺和气囊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 xml:space="preserve">    ⑧</w:t>
      </w:r>
      <w:r>
        <w:rPr>
          <w:rFonts w:ascii="宋体" w:hAnsi="宋体" w:eastAsia="宋体" w:cs="宋体"/>
          <w:color w:val="000000"/>
        </w:rPr>
        <w:t>河蚌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鳃</w:t>
      </w:r>
    </w:p>
    <w:p w14:paraId="303E10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①②③④⑤⑥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①②③④⑤⑧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②③④⑤⑥⑦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②③④⑤⑦⑧</w:t>
      </w:r>
    </w:p>
    <w:p w14:paraId="534BC6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玩手机时间太长，手指关节频繁活动，会导致患狭窄性腱鞘炎。具有减少骨与骨之间摩擦功能的是图中哪一结构？（　　）</w:t>
      </w:r>
    </w:p>
    <w:p w14:paraId="602A70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47850" cy="18859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B50D0D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⑤</w:t>
      </w:r>
    </w:p>
    <w:p w14:paraId="278CE4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攥紧中国种子，端稳中国饭碗。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水稻之子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袁定阳接续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袁梦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继续加快耐盐碱水稻配套高产高效栽培技术的研发。高寒耐盐碱高产水稻的培育利用的是（　　）</w:t>
      </w:r>
    </w:p>
    <w:p w14:paraId="75FAAE5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生物种类的多样性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生物数量的多样性</w:t>
      </w:r>
    </w:p>
    <w:p w14:paraId="4150E8C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基因的多样性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生态系统的多样性</w:t>
      </w:r>
    </w:p>
    <w:p w14:paraId="4EF50A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某种昆虫的体色深色（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）和浅色（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）为一对相对性状。下列各组都产生了很多子代且数目几乎相同。当栖息环境变得与深色体色相近时，哪组产生的后代被捕食数量最多（　　）</w:t>
      </w:r>
    </w:p>
    <w:p w14:paraId="11A5F8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AA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aa</w:t>
      </w:r>
    </w:p>
    <w:p w14:paraId="4E4501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aa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aa</w:t>
      </w:r>
    </w:p>
    <w:p w14:paraId="14329C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Aa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aa</w:t>
      </w:r>
    </w:p>
    <w:p w14:paraId="1F977C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Aa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Aa</w:t>
      </w:r>
    </w:p>
    <w:p w14:paraId="464046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人工选育、杂交育种、诱变育种、转基因育种等育种方式蕴含的相同原理是（　　）</w:t>
      </w:r>
    </w:p>
    <w:p w14:paraId="77751AB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直接改变了生物体的某些性状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使生物体的遗传物质发生了相应改变</w:t>
      </w:r>
    </w:p>
    <w:p w14:paraId="604B944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生物体发生的变化属于不遗传的变异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生物体定会产生有利变异</w:t>
      </w:r>
    </w:p>
    <w:p w14:paraId="02AB0C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橙甸甸、电能能、粽满满、豚憨憨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是宜昌文旅的I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形象。下列相关说法正确的是（　　）</w:t>
      </w:r>
    </w:p>
    <w:p w14:paraId="004B24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变异决定了生物进化的方向</w:t>
      </w:r>
    </w:p>
    <w:p w14:paraId="1E6EBE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江豚是哺乳动物，牙齿没有门齿、犬齿和臼齿的分化</w:t>
      </w:r>
    </w:p>
    <w:p w14:paraId="14AE94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糯米（粳稻）有的短小，有的稍长，这源于生物的变异</w:t>
      </w:r>
    </w:p>
    <w:p w14:paraId="2AC891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经过持续品种改良，秭归脐橙傲立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风口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是自然选择的结果</w:t>
      </w:r>
    </w:p>
    <w:p w14:paraId="12770B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下列有关传染病和免疫的叙述，正确的是（　　）</w:t>
      </w:r>
    </w:p>
    <w:p w14:paraId="448487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HIV</w:t>
      </w:r>
      <w:r>
        <w:rPr>
          <w:rFonts w:ascii="宋体" w:hAnsi="宋体" w:eastAsia="宋体" w:cs="宋体"/>
          <w:color w:val="000000"/>
        </w:rPr>
        <w:t>是艾滋病的病原体，吸毒者容易通过共用注射器传染</w:t>
      </w:r>
    </w:p>
    <w:p w14:paraId="706A9E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免疫细胞可以包围细菌、衰老的细胞等，并将其消化分解</w:t>
      </w:r>
    </w:p>
    <w:p w14:paraId="587FE5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接种</w:t>
      </w:r>
      <w:r>
        <w:rPr>
          <w:rFonts w:ascii="Times New Roman" w:hAnsi="Times New Roman" w:eastAsia="Times New Roman" w:cs="Times New Roman"/>
          <w:color w:val="000000"/>
        </w:rPr>
        <w:t>HPV</w:t>
      </w:r>
      <w:r>
        <w:rPr>
          <w:rFonts w:ascii="宋体" w:hAnsi="宋体" w:eastAsia="宋体" w:cs="宋体"/>
          <w:color w:val="000000"/>
        </w:rPr>
        <w:t>宫颈癌疫苗预防宫颈癌属于非特异性免疫</w:t>
      </w:r>
    </w:p>
    <w:p w14:paraId="0FCA54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肺结核、狂犬病、白化病都是传染病</w:t>
      </w:r>
    </w:p>
    <w:p w14:paraId="62780E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二、综合题</w:t>
      </w:r>
    </w:p>
    <w:p w14:paraId="4C467F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宜昌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口袋公园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的打造让居民在家门口也有了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诗和远方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。小莉一家到小区的口袋公园游玩，发现了许多有趣的生命现象。</w:t>
      </w:r>
    </w:p>
    <w:p w14:paraId="1F88FC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62500" cy="160972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6DCCE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上图是小莉绘制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口袋公园部分区域示意图，该图所示还不能称为一个完整的生态系统，原因之一是缺少能量的最终来源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；生活污水中的有机物主要被细菌、真菌分解，之后被植物吸收利用，说明分解者参与了该生态系统的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D93AA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园内有很多种植物、昆虫、蚯蚓和小型鸟类等生物，据此写出一条食物链：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。和种植单一植物相比，生态系统的稳定性增强，是因为生态系统的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能力增强。</w:t>
      </w:r>
    </w:p>
    <w:p w14:paraId="48092C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绿化区有很多植物是移栽的，移栽时应该考虑的因素有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（多选）：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去掉植物部分枝叶</w:t>
      </w:r>
      <w:r>
        <w:rPr>
          <w:rFonts w:ascii="Times New Roman" w:hAnsi="Times New Roman" w:eastAsia="Times New Roman" w:cs="Times New Roman"/>
          <w:color w:val="000000"/>
        </w:rPr>
        <w:t xml:space="preserve"> B.</w:t>
      </w:r>
      <w:r>
        <w:rPr>
          <w:rFonts w:ascii="宋体" w:hAnsi="宋体" w:eastAsia="宋体" w:cs="宋体"/>
          <w:color w:val="000000"/>
        </w:rPr>
        <w:t>傍晚阳光弱时移栽</w:t>
      </w:r>
      <w:r>
        <w:rPr>
          <w:rFonts w:ascii="Times New Roman" w:hAnsi="Times New Roman" w:eastAsia="Times New Roman" w:cs="Times New Roman"/>
          <w:color w:val="000000"/>
        </w:rPr>
        <w:t xml:space="preserve"> C.</w:t>
      </w:r>
      <w:r>
        <w:rPr>
          <w:rFonts w:ascii="宋体" w:hAnsi="宋体" w:eastAsia="宋体" w:cs="宋体"/>
          <w:color w:val="000000"/>
        </w:rPr>
        <w:t>需带土移栽</w:t>
      </w:r>
      <w:r>
        <w:rPr>
          <w:rFonts w:ascii="Times New Roman" w:hAnsi="Times New Roman" w:eastAsia="Times New Roman" w:cs="Times New Roman"/>
          <w:color w:val="000000"/>
        </w:rPr>
        <w:t xml:space="preserve"> D.</w:t>
      </w:r>
      <w:r>
        <w:rPr>
          <w:rFonts w:ascii="宋体" w:hAnsi="宋体" w:eastAsia="宋体" w:cs="宋体"/>
          <w:color w:val="000000"/>
        </w:rPr>
        <w:t>移栽后大量施肥；植物体内的水分是根从土壤中吸收后，沿着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向上运输到叶片散失的。</w:t>
      </w:r>
    </w:p>
    <w:p w14:paraId="005823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植物在开花结果期，茎叶会生长旺盛，有利于植物进行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作用；该作用的原料之一是二氧化碳（</w:t>
      </w:r>
      <w:r>
        <w:rPr>
          <w:rFonts w:ascii="Times New Roman" w:hAnsi="Times New Roman" w:eastAsia="Times New Roman" w:cs="Times New Roman"/>
          <w:color w:val="000000"/>
        </w:rPr>
        <w:t>C0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），她查询了相关资料，知道不同条件下，植物叶肉细胞中二氧化碳的四种不同转移途径（下图），该图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（填序号）中的叶肉细胞可能处于黑暗条件下。</w:t>
      </w:r>
    </w:p>
    <w:p w14:paraId="11EEB1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43500" cy="12954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2D736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工人师傅常给绿化区清除杂草、有的刚移栽的树木挂有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吊瓶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，这样做的生物学原理是什么？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（选择其中之一作答）：口袋公园的野造，是政府为实现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碳达峰、碳中和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所采取的有力举措，作为个人，你有哪些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低碳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行为？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6E8A6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人体健康受传染病、心血管疾病、癌症及外部伤害的威胁，良好的生活习惯和医疗措施是健康的重要保障。</w:t>
      </w:r>
    </w:p>
    <w:p w14:paraId="33B325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甲型</w:t>
      </w:r>
      <w:r>
        <w:rPr>
          <w:rFonts w:ascii="Times New Roman" w:hAnsi="Times New Roman" w:eastAsia="Times New Roman" w:cs="Times New Roman"/>
          <w:color w:val="000000"/>
        </w:rPr>
        <w:t>H1N1</w:t>
      </w:r>
      <w:r>
        <w:rPr>
          <w:rFonts w:ascii="宋体" w:hAnsi="宋体" w:eastAsia="宋体" w:cs="宋体"/>
          <w:color w:val="000000"/>
        </w:rPr>
        <w:t>流感（甲流）是一种传染病，从传染病的特点分析，甲型</w:t>
      </w:r>
      <w:r>
        <w:rPr>
          <w:rFonts w:ascii="Times New Roman" w:hAnsi="Times New Roman" w:eastAsia="Times New Roman" w:cs="Times New Roman"/>
          <w:color w:val="000000"/>
        </w:rPr>
        <w:t>H1N1</w:t>
      </w:r>
      <w:r>
        <w:rPr>
          <w:rFonts w:ascii="宋体" w:hAnsi="宋体" w:eastAsia="宋体" w:cs="宋体"/>
          <w:color w:val="000000"/>
        </w:rPr>
        <w:t>流感病毒是引起甲流的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；接种疫苗可有效预防甲流，从免疫特点来看，疫苗相当于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B8983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心血管疾病常常是因为不健康的生活方式引起的（如吸烟、酗酒等）。为探究香烟燃烧中的产物对吸烟者气管中纤毛的影响，生物小组采用草履虫进行了模拟实验。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27"/>
        <w:gridCol w:w="3364"/>
        <w:gridCol w:w="1245"/>
        <w:gridCol w:w="2359"/>
        <w:gridCol w:w="2091"/>
      </w:tblGrid>
      <w:tr w14:paraId="2EA4E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8969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4B5D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实验材料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82F0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实验处理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A666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91C9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观察草履虫的运动状态</w:t>
            </w:r>
          </w:p>
        </w:tc>
      </w:tr>
      <w:tr w14:paraId="60221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DB90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甲组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7788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同一草履虫培养液均分成两份，甲乙各一份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AE1E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通入空气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B41B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各取一滴培养液制成临时装片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31F5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纤毛不断摆动，运动迅速</w:t>
            </w:r>
          </w:p>
        </w:tc>
      </w:tr>
      <w:tr w14:paraId="70BD1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4624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乙组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F1EF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C3DE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通入香烟烟雾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79BB2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37B6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纤毛结构，运动变慢</w:t>
            </w:r>
          </w:p>
        </w:tc>
      </w:tr>
    </w:tbl>
    <w:p w14:paraId="748E99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比较两组草履虫不同的运动状态，可以得出结论：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；酗酒的危害有：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53E747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从预防癌症的角度来讲，我们的饮食应做到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；经常参加体育锻炼会使肌细胞中的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增多，单位时间内呼吸作用的效率提高，预防意外伤害的能力增强。</w:t>
      </w:r>
    </w:p>
    <w:p w14:paraId="5743F5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研究发现，每晚只睡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个小时的人与每晚睡</w:t>
      </w:r>
      <w:r>
        <w:rPr>
          <w:rFonts w:ascii="Times New Roman" w:hAnsi="Times New Roman" w:eastAsia="Times New Roman" w:cs="Times New Roman"/>
          <w:color w:val="000000"/>
        </w:rPr>
        <w:t>7.5</w:t>
      </w:r>
      <w:r>
        <w:rPr>
          <w:rFonts w:ascii="宋体" w:hAnsi="宋体" w:eastAsia="宋体" w:cs="宋体"/>
          <w:color w:val="000000"/>
        </w:rPr>
        <w:t>一</w:t>
      </w:r>
      <w:r>
        <w:rPr>
          <w:rFonts w:ascii="Times New Roman" w:hAnsi="Times New Roman" w:eastAsia="Times New Roman" w:cs="Times New Roman"/>
          <w:color w:val="000000"/>
        </w:rPr>
        <w:t>8.5</w:t>
      </w:r>
      <w:r>
        <w:rPr>
          <w:rFonts w:ascii="宋体" w:hAnsi="宋体" w:eastAsia="宋体" w:cs="宋体"/>
          <w:color w:val="000000"/>
        </w:rPr>
        <w:t>小时的人相比，体内抵御流感的抗体会减少</w:t>
      </w:r>
      <w:r>
        <w:rPr>
          <w:rFonts w:ascii="Times New Roman" w:hAnsi="Times New Roman" w:eastAsia="Times New Roman" w:cs="Times New Roman"/>
          <w:color w:val="000000"/>
        </w:rPr>
        <w:t>50%</w:t>
      </w:r>
      <w:r>
        <w:rPr>
          <w:rFonts w:ascii="宋体" w:hAnsi="宋体" w:eastAsia="宋体" w:cs="宋体"/>
          <w:color w:val="000000"/>
        </w:rPr>
        <w:t>，由此可见，睡眠会提高人体的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力；疲惫时人情绪低落，总从悲观的角度看待事物，这表明睡眠不足还可能会影响人的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健康。</w:t>
      </w:r>
    </w:p>
    <w:p w14:paraId="12A4EB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用抗生素治疗新冠感染、甲流等效果不明显，原因是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；做人工心肺复苏时，按压与吹气的比例是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04C617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两年的生物学学习，我们通过模型构建、观察、实验探究、比较分析、调查等不同的学习方法，掌握了一些生物体的结构、生殖和发育、遗传与变异、进化等基础知识，初步形成了生物学的结构与功能观、进化与适应观等生命观念。</w:t>
      </w:r>
    </w:p>
    <w:p w14:paraId="66B79E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43275" cy="147637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1676400" cy="16192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2228850" cy="126682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2B6996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生物体的结构与功能是相适应的。图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是鸟呼吸的结构模型，图中的小气球模拟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是植物气孔模型，当向充气口充气时，模拟的是保卫细胞吸水膨胀，这时气孔处于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状态。</w:t>
      </w:r>
    </w:p>
    <w:p w14:paraId="3D9845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生物都能生殖和发育。小莉观察了蝗虫、青蛙、家兔的生殖发育过程，绘制了它们的关系图（图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），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表示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发育方式，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表示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生殖方式。</w:t>
      </w:r>
    </w:p>
    <w:p w14:paraId="4949DF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生物都有遗传和变异的特性。大豆疫霉根腐病是由大豆疫霉菌引起的，野生大豆具有该病的抗病基因，抗病与感病在遗传学上称为一对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；现有纯种野生抗病大豆与纯种栽培感病大豆，如何判断抗病和感病谁是显性性状？请设计实验证明：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0E9D85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生物是不断进化发展的。比较分析图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（某群岛上物种的进化），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物种进化为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两个物种，是因为甲岛和乙岛的环境不同，导致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的方向不同；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两个物种之间，最可能形成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关系。</w:t>
      </w:r>
    </w:p>
    <w:p w14:paraId="5E1E19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生物都是与生活环境相适应的。同学们对劳动基地的动物进行了调查，发现蚯蚓比涡虫运动更加灵活，蚯蚓的运动结构和运动灵活的原因分别是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；蜥蜴适于陆地生活的特点有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（答两点）。</w:t>
      </w:r>
    </w:p>
    <w:p w14:paraId="672AE07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2F4E6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EA3E0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5B222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7B29C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4ED19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4B3B1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56D63D0"/>
    <w:rsid w:val="0B9F2329"/>
    <w:rsid w:val="38274566"/>
    <w:rsid w:val="537F6F70"/>
    <w:rsid w:val="68CB330F"/>
    <w:rsid w:val="75DE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wmf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3951</Words>
  <Characters>4413</Characters>
  <Lines>0</Lines>
  <Paragraphs>0</Paragraphs>
  <TotalTime>4</TotalTime>
  <ScaleCrop>false</ScaleCrop>
  <LinksUpToDate>false</LinksUpToDate>
  <CharactersWithSpaces>4701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2023-07-04T15:00:00Z</dcterms:created>
  <dc:creator>学科网试题生产平台</dc:creator>
  <dc:description>3265859049037824</dc:description>
  <cp:lastModifiedBy>上帝掷骰子吗</cp:lastModifiedBy>
  <dcterms:modified xsi:type="dcterms:W3CDTF">2024-07-20T16:09:02Z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EC45943B5E6C473F85855C1A56360F3C_12</vt:lpwstr>
  </property>
</Properties>
</file>