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92E80E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10972800</wp:posOffset>
            </wp:positionV>
            <wp:extent cx="355600" cy="419100"/>
            <wp:effectExtent l="0" t="0" r="6350" b="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试题卷</w:t>
      </w:r>
    </w:p>
    <w:p w14:paraId="7A223AD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分）下列各题均只有一个最符合题意的选项，请选出该选项，并将其序号在答题卡中相应的答案栏内填涂。</w:t>
      </w:r>
    </w:p>
    <w:p w14:paraId="34039D4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大雨过后，菜地里爬出许多蚯蚓，几只鸭子忙着享受“美食”。以上没有体现的生物特征是（　　）</w:t>
      </w:r>
    </w:p>
    <w:p w14:paraId="4190443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生物的生活需要营养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生物能进行呼吸</w:t>
      </w:r>
    </w:p>
    <w:p w14:paraId="11E5BF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生物能排出体内产生的废物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生物能对外界刺激作出反应</w:t>
      </w:r>
    </w:p>
    <w:p w14:paraId="79F7D2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科学探究中提出的问题应具体、明确，具有探究价值。下列问题提得最好的是（　　）</w:t>
      </w:r>
    </w:p>
    <w:p w14:paraId="75094E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紫薇花和木槿花哪种更漂亮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到底是先有鸡还是先有蛋呢</w:t>
      </w:r>
    </w:p>
    <w:p w14:paraId="6B8F0A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为什么昆虫的发育要经过几次蜕皮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土壤湿度会影响鼠妇的分布吗</w:t>
      </w:r>
    </w:p>
    <w:p w14:paraId="303B23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海洋软体动物海活蝓进食一种藻类植物后身体变成绿色，并能利用该藻类相关结构进行光合作用制造有机物。下列有关说法错误的是（　　）</w:t>
      </w:r>
    </w:p>
    <w:p w14:paraId="1CDCB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海蛞蝓具有细胞壁</w:t>
      </w:r>
    </w:p>
    <w:p w14:paraId="1D189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海蛞蝓利用叶绿体进行光合作用</w:t>
      </w:r>
    </w:p>
    <w:p w14:paraId="07B2F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海蛞蝓靠线粒体为细胞提供能量</w:t>
      </w:r>
    </w:p>
    <w:p w14:paraId="463FD8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海蛞蝓细胞内外无机盐含量差别大与细胞膜有关</w:t>
      </w:r>
    </w:p>
    <w:p w14:paraId="3C71F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洞庭湖湿地土地肥沃，水草丰美，鱼鸟成群，右图为部分生物的食物关系图，下列描述错误的是（　　）</w:t>
      </w:r>
    </w:p>
    <w:p w14:paraId="408D8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90875" cy="19240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CB0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图中的生物构成了一个生态系统</w:t>
      </w:r>
    </w:p>
    <w:p w14:paraId="52ED0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图中的箭头可表示物质和能量的流动方向</w:t>
      </w:r>
    </w:p>
    <w:p w14:paraId="41ADD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若有毒工业废水排入湖中，鹰体内有毒物质含量最高</w:t>
      </w:r>
    </w:p>
    <w:p w14:paraId="062E6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“十年禁渔”有利于提高洞庭湖生态系统的自动调节能力</w:t>
      </w:r>
    </w:p>
    <w:p w14:paraId="571E58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小清在阴凉潮湿的山地林间发现一种生物，该生物全株无叶绿素，白色肉质，腐生，在幽暗潮湿处发出白色亮光。茎直立，不分枝，叶鳞片状，花顶生，果实椭球形。该生物为（　　）</w:t>
      </w:r>
    </w:p>
    <w:p w14:paraId="0368BC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真菌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蕨类植物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裸子植物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被子植物</w:t>
      </w:r>
    </w:p>
    <w:p w14:paraId="172146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为了探究种子萌发的条件，某生物活动小组将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颗饱满的种子平均分成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份，按下表进行操作，有关分析正确的是（　　）</w:t>
      </w:r>
    </w:p>
    <w:tbl>
      <w:tblPr>
        <w:tblStyle w:val="4"/>
        <w:tblW w:w="81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5"/>
        <w:gridCol w:w="1425"/>
        <w:gridCol w:w="1275"/>
        <w:gridCol w:w="1845"/>
        <w:gridCol w:w="2970"/>
      </w:tblGrid>
      <w:tr w14:paraId="5CAC9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4A9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组次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932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7FDA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23A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6D5D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</w:tr>
      <w:tr w14:paraId="34073E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0E63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563D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  <w:r>
              <w:rPr>
                <w:rFonts w:ascii="宋体" w:hAnsi="宋体" w:eastAsia="宋体" w:cs="宋体"/>
                <w:color w:val="000000"/>
              </w:rPr>
              <w:t>℃、适量水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FF56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  <w:r>
              <w:rPr>
                <w:rFonts w:ascii="宋体" w:hAnsi="宋体" w:eastAsia="宋体" w:cs="宋体"/>
                <w:color w:val="000000"/>
              </w:rPr>
              <w:t>℃、干燥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85F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  <w:r>
              <w:rPr>
                <w:rFonts w:ascii="宋体" w:hAnsi="宋体" w:eastAsia="宋体" w:cs="宋体"/>
                <w:color w:val="000000"/>
              </w:rPr>
              <w:t>℃、水淹没种子</w:t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D0C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  <w:r>
              <w:rPr>
                <w:rFonts w:ascii="宋体" w:hAnsi="宋体" w:eastAsia="宋体" w:cs="宋体"/>
                <w:color w:val="000000"/>
              </w:rPr>
              <w:t>℃、适量水、去除部分子叶</w:t>
            </w:r>
          </w:p>
        </w:tc>
      </w:tr>
    </w:tbl>
    <w:p w14:paraId="65E8CD1A">
      <w:pPr>
        <w:spacing w:line="360" w:lineRule="auto"/>
        <w:jc w:val="left"/>
        <w:textAlignment w:val="center"/>
        <w:rPr>
          <w:color w:val="000000"/>
        </w:rPr>
      </w:pPr>
    </w:p>
    <w:p w14:paraId="127DF7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①中的种子一定能萌发</w:t>
      </w:r>
    </w:p>
    <w:p w14:paraId="1FCDC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0" name="图片 200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0" name="图片 2003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变量是水的多少</w:t>
      </w:r>
    </w:p>
    <w:p w14:paraId="1840E1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实验时加入土壤，种子才能萌发</w:t>
      </w:r>
    </w:p>
    <w:p w14:paraId="45E0A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若④中的种子萌发成幼苗，可能不如①中幼苗健壮</w:t>
      </w:r>
    </w:p>
    <w:p w14:paraId="78C8A5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花生不同生长期对几种无机盐的需求比重如右表。下列叙述错误的是（　　）</w:t>
      </w:r>
    </w:p>
    <w:tbl>
      <w:tblPr>
        <w:tblStyle w:val="4"/>
        <w:tblW w:w="53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7"/>
        <w:gridCol w:w="1279"/>
        <w:gridCol w:w="1279"/>
        <w:gridCol w:w="1700"/>
      </w:tblGrid>
      <w:tr w14:paraId="28BD1F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8D0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生长期</w:t>
            </w:r>
          </w:p>
        </w:tc>
        <w:tc>
          <w:tcPr>
            <w:tcW w:w="4245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FABC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几种无机盐需求量占一生的比重（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6AD0EC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E13C4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C273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氮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15BF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磷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C7F1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</w:t>
            </w:r>
          </w:p>
        </w:tc>
      </w:tr>
      <w:tr w14:paraId="727799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BA5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苗期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5E22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F0B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3018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</w:tr>
      <w:tr w14:paraId="59A266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58A8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开花期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77F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0DF3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0422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</w:t>
            </w:r>
          </w:p>
        </w:tc>
      </w:tr>
      <w:tr w14:paraId="00F409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E307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结果期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78F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42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18B4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49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10C5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51</w:t>
            </w:r>
          </w:p>
        </w:tc>
      </w:tr>
      <w:tr w14:paraId="1ABAD4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61F6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成熟期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9D02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CF4A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AAD8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</w:tbl>
    <w:p w14:paraId="2040E209">
      <w:pPr>
        <w:spacing w:line="360" w:lineRule="auto"/>
        <w:jc w:val="left"/>
        <w:textAlignment w:val="center"/>
        <w:rPr>
          <w:color w:val="000000"/>
        </w:rPr>
      </w:pPr>
    </w:p>
    <w:p w14:paraId="61951D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施肥时浓度过高可能导致植物萎蔫</w:t>
      </w:r>
    </w:p>
    <w:p w14:paraId="7536CF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花生生长只需要氮、磷、钾三种无机盐</w:t>
      </w:r>
    </w:p>
    <w:p w14:paraId="30A778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在花生结果期应加大氮、磷、钾的施肥量</w:t>
      </w:r>
    </w:p>
    <w:p w14:paraId="203D6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花生不同生长期对同种无机盐的需求量不同</w:t>
      </w:r>
    </w:p>
    <w:p w14:paraId="231B31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栝楼为多年生攀缘草本植物，雌雄异株。雌雄花花冠均较大、颜色洁白、气味清香，果实球形，其种子俗称“吊瓜子”。两种花如右图所示，有关叙述错误的是（　　）</w:t>
      </w:r>
    </w:p>
    <w:p w14:paraId="06983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1866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73F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能够结出果实的是图甲中的花</w:t>
      </w:r>
    </w:p>
    <w:p w14:paraId="363339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根据花的特点，可推断它属虫媒花</w:t>
      </w:r>
    </w:p>
    <w:p w14:paraId="4DA904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栝楼的果实中有许多种子是因为子房中有许多胚珠</w:t>
      </w:r>
    </w:p>
    <w:p w14:paraId="2D4D4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栝楼攀缘在其它植物体上，与被攀缘的植物之间为竞争关系</w:t>
      </w:r>
    </w:p>
    <w:p w14:paraId="18FD76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青春期是人一生中身体发育和智力发展的黄金时期，下列有关青春期的叙述错误的是（　　）</w:t>
      </w:r>
    </w:p>
    <w:p w14:paraId="0C89AD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进入青春期后女孩会来月经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男孩出现胡须与睾丸的迅速发育无关</w:t>
      </w:r>
    </w:p>
    <w:p w14:paraId="17C261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身高突增是青春期的一个显著特点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女孩进入青春期的年龄一般比男孩早</w:t>
      </w:r>
    </w:p>
    <w:p w14:paraId="30A3D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图甲是人体消化系统示意图，图乙是中国居民“平衡膳食宝塔”。下列说法错误的是（　　）</w:t>
      </w:r>
    </w:p>
    <w:p w14:paraId="0590B6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16573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4D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蛋白质最先在③中开始被消化</w:t>
      </w:r>
    </w:p>
    <w:p w14:paraId="1784F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图甲中④分泌的胆汁能乳化脂肪</w:t>
      </w:r>
    </w:p>
    <w:p w14:paraId="2E67D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淀粉在图甲中①和⑥所示器官被消化</w:t>
      </w:r>
    </w:p>
    <w:p w14:paraId="7B2166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为保持身材，可用乙图中其它层食物代替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层食物</w:t>
      </w:r>
    </w:p>
    <w:p w14:paraId="1B189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下列关于人体呼吸系统及其生理活动的叙述错误的是（　　）</w:t>
      </w:r>
    </w:p>
    <w:p w14:paraId="33CA9F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16192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6A9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空气经呼吸道处理后变得温暖、湿润、清洁</w:t>
      </w:r>
    </w:p>
    <w:p w14:paraId="6CD46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膈肌收缩时肺内气压变化如</w:t>
      </w:r>
      <w:r>
        <w:rPr>
          <w:rFonts w:ascii="Times New Roman" w:hAnsi="Times New Roman" w:eastAsia="Times New Roman" w:cs="Times New Roman"/>
          <w:color w:val="000000"/>
        </w:rPr>
        <w:t>CE</w:t>
      </w:r>
      <w:r>
        <w:rPr>
          <w:rFonts w:ascii="宋体" w:hAnsi="宋体" w:eastAsia="宋体" w:cs="宋体"/>
          <w:color w:val="000000"/>
        </w:rPr>
        <w:t>段所示</w:t>
      </w:r>
    </w:p>
    <w:p w14:paraId="5E7F9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气管和支气管中有软骨作支架有利于气流顺畅通过</w:t>
      </w:r>
    </w:p>
    <w:p w14:paraId="106F4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溺水造成呼吸暂停是因为肺与外界的气体交换受阻</w:t>
      </w:r>
    </w:p>
    <w:p w14:paraId="783EE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每年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日是世界献血日。关于献血与输血的叙述错误的是（　　）</w:t>
      </w:r>
    </w:p>
    <w:p w14:paraId="341644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献血时应从静脉血管采血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严重贫血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人应输入血小板治疗</w:t>
      </w:r>
    </w:p>
    <w:p w14:paraId="3B2A42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异型输血容易导致红细胞凝集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健康成人每次献血</w:t>
      </w:r>
      <w:r>
        <w:rPr>
          <w:rFonts w:ascii="Times New Roman" w:hAnsi="Times New Roman" w:eastAsia="Times New Roman" w:cs="Times New Roman"/>
          <w:color w:val="000000"/>
        </w:rPr>
        <w:t>200-300</w:t>
      </w:r>
      <w:r>
        <w:rPr>
          <w:rFonts w:ascii="宋体" w:hAnsi="宋体" w:eastAsia="宋体" w:cs="宋体"/>
          <w:color w:val="000000"/>
        </w:rPr>
        <w:t>毫升不影响健康</w:t>
      </w:r>
    </w:p>
    <w:p w14:paraId="5BF7E0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正常人肾小囊中的液体流至肾小管末端后，下列哪些物质含量（指浓度）上升（　　）</w:t>
      </w:r>
    </w:p>
    <w:p w14:paraId="547BDC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蛋白质、尿素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尿素、葡萄糖</w:t>
      </w:r>
    </w:p>
    <w:p w14:paraId="2DDC59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无机盐、尿素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无机盐、蛋白质</w:t>
      </w:r>
    </w:p>
    <w:p w14:paraId="7A43A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某校学生在实践课上利用物理仪器制作了如下装置（内推注射器可使水透镜曲度变大，反之则变小）进行探究活动，下列说法错误的是（　　）</w:t>
      </w:r>
    </w:p>
    <w:p w14:paraId="1755AD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16097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C3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光屏模拟形成物像的视网膜</w:t>
      </w:r>
    </w:p>
    <w:p w14:paraId="6E81A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水透镜模拟晶状体，注射器模拟睫状体</w:t>
      </w:r>
    </w:p>
    <w:p w14:paraId="7CC5D7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光源左移时，为在光屏上形成清晰物像，应向外拉注射器</w:t>
      </w:r>
    </w:p>
    <w:p w14:paraId="5E05F5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模拟近视的矫正时，在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光源和水透镜之间竖一块放大镜</w:t>
      </w:r>
    </w:p>
    <w:p w14:paraId="498B0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科研人员用脊蛙（去除脑保留脊髓的蛙）为材料进行如下实验：①刺激脊蛙左后肢的趾部，出现屈腿反射；②用针破坏脊髓，刺激脊蛙左后肢的趾部，未出现屈腿反射。下列叙述错误的是（　　）</w:t>
      </w:r>
    </w:p>
    <w:p w14:paraId="469BE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3430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0BD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去除脑是为了排除脑对实验的干扰</w:t>
      </w:r>
    </w:p>
    <w:p w14:paraId="5023C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4" name="图片 200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4" name="图片 20037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综合①②可知，反射弧结构受损，反射无法完成</w:t>
      </w:r>
    </w:p>
    <w:p w14:paraId="438407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该实验说明屈腿反射不需大脑参与，属于简单反射</w:t>
      </w:r>
    </w:p>
    <w:p w14:paraId="6C2B1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屈腿反射的反射弧可用图中“⑤→④→③→②→①”表示</w:t>
      </w:r>
    </w:p>
    <w:p w14:paraId="35CC60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下列关于几种无脊椎动物的叙述错误的是（　　）</w:t>
      </w:r>
    </w:p>
    <w:p w14:paraId="796D9D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软体动物用足运动，大多具有贝壳</w:t>
      </w:r>
    </w:p>
    <w:p w14:paraId="4F3E52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环节动物身体分节，比线形动物运动更灵活</w:t>
      </w:r>
    </w:p>
    <w:p w14:paraId="077B8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比较节肢动物和环节动物的结构特点，推测前者可能由后者进化而来</w:t>
      </w:r>
    </w:p>
    <w:p w14:paraId="68638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腔肠动物身体辐射对称，可从各方向捕获猎物、进行防御，因而比扁形动物更高等</w:t>
      </w:r>
    </w:p>
    <w:p w14:paraId="51AAD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乌梢蛇全身黑色，行动迅速，性情温顺不咬人，常在农村房前屋后捕食老鼠，在益阳市分布广泛。乌梢蛇属于爬行动物的原因不包括（　　）</w:t>
      </w:r>
    </w:p>
    <w:p w14:paraId="2D8069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乌梢蛇的幼体、成体均用肺呼吸</w:t>
      </w:r>
    </w:p>
    <w:p w14:paraId="139E71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乌梢蛇身体表面有乌黑锃亮的细鳞片</w:t>
      </w:r>
    </w:p>
    <w:p w14:paraId="73ED4F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乌梢蛇虽然四肢退化，仍可快速爬行</w:t>
      </w:r>
    </w:p>
    <w:p w14:paraId="561A4D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乌梢蛇在陆地上产卵，卵内营养丰富，外有坚韧卵壳</w:t>
      </w:r>
    </w:p>
    <w:p w14:paraId="35A4A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日前，我国科研人员在大别山发现了新物种——大别山缺齿鼩，与</w:t>
      </w:r>
      <w:r>
        <w:rPr>
          <w:rFonts w:ascii="Times New Roman" w:hAnsi="Times New Roman" w:eastAsia="Times New Roman" w:cs="Times New Roman"/>
          <w:color w:val="000000"/>
        </w:rPr>
        <w:t>2017</w:t>
      </w:r>
      <w:r>
        <w:rPr>
          <w:rFonts w:ascii="宋体" w:hAnsi="宋体" w:eastAsia="宋体" w:cs="宋体"/>
          <w:color w:val="000000"/>
        </w:rPr>
        <w:t>年发现的烟黑缺齿鼩、霍氏缺齿鼩同属于哺乳纲、鼩形目、鼩鼱科、缺齿鼩鼱属。缺齿鼩在中国物种红色名录中评估为“易危”等级。其体型小于中华田鼠（属于啮齿目）；喜食昆虫、蚯蚓、蜘蛛等小动物，也吃嫩草、种子等。下列叙述错误的是（　　）</w:t>
      </w:r>
    </w:p>
    <w:p w14:paraId="0BEBA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缺齿鼩种类较多是由基因的多样性决定的</w:t>
      </w:r>
    </w:p>
    <w:p w14:paraId="0EBD1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大别山缺齿鼩能促进大别山地区的物质循环</w:t>
      </w:r>
    </w:p>
    <w:p w14:paraId="40741D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在大别山建立自然保护区是保护当地生物多样性的最有效措施</w:t>
      </w:r>
    </w:p>
    <w:p w14:paraId="372C13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大别山缺齿鼩与霍氏缺齿鼩之间的共同特征，少于大别山缺齿鼩与中华田鼠的共同特征</w:t>
      </w:r>
    </w:p>
    <w:p w14:paraId="3286D1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体育课上，小明因运动不当造成脱臼，下列叙述错误的是（　　）</w:t>
      </w:r>
    </w:p>
    <w:p w14:paraId="15EDF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剧烈运动前热身可减少脱臼现象发生</w:t>
      </w:r>
    </w:p>
    <w:p w14:paraId="74DA3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脱臼后无需处理，休息几天即可康复</w:t>
      </w:r>
    </w:p>
    <w:p w14:paraId="47B25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经常运动的人关节囊增厚，不易脱臼</w:t>
      </w:r>
    </w:p>
    <w:p w14:paraId="3850DD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脱臼时关节头会从关节窝里滑脱出来</w:t>
      </w:r>
    </w:p>
    <w:p w14:paraId="2ECE0F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如图为雄果蝇体细胞染色体组成，以下可表示其精子染色体组成的是（　　）</w:t>
      </w:r>
    </w:p>
    <w:p w14:paraId="30C2A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4478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D7E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Ⅱ、Ⅲ、Ⅳ、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Ⅱ、Ⅳ、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Ⅱ、Ⅱ、Ⅲ、Ⅲ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Ⅱ、Ⅱ、Ⅳ、</w:t>
      </w:r>
      <w:r>
        <w:rPr>
          <w:rFonts w:ascii="Times New Roman" w:hAnsi="Times New Roman" w:eastAsia="Times New Roman" w:cs="Times New Roman"/>
          <w:color w:val="000000"/>
        </w:rPr>
        <w:t>X</w:t>
      </w:r>
    </w:p>
    <w:p w14:paraId="4DA5D7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关于生命的起源和进化的描述错误的是（　　）</w:t>
      </w:r>
    </w:p>
    <w:p w14:paraId="1F0840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陆生生物一定比水生生物高等</w:t>
      </w:r>
    </w:p>
    <w:p w14:paraId="328848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科学实验表明，原始地球上能产生构成生物体的有机物</w:t>
      </w:r>
    </w:p>
    <w:p w14:paraId="58687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比较不同生物体蛋白质的差异，可了解生物间的亲缘关系</w:t>
      </w:r>
    </w:p>
    <w:p w14:paraId="45CC7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比较不同生物化石在地层中出现的先后顺序，可了解生物进化的大致历程</w:t>
      </w:r>
    </w:p>
    <w:p w14:paraId="2BAFA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下列关于图中所示内容的叙述，错误的是（　　）</w:t>
      </w:r>
    </w:p>
    <w:p w14:paraId="4FFD50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15525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90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嫁接时应使甲图中①与②的形成层紧密结合</w:t>
      </w:r>
    </w:p>
    <w:p w14:paraId="162827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昆虫的发育都要经过乙图所示四个阶段</w:t>
      </w:r>
    </w:p>
    <w:p w14:paraId="235AA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丙图所示动物生殖和发育离不开水，为变态发育</w:t>
      </w:r>
    </w:p>
    <w:p w14:paraId="2858F6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丁图中为鸟类胚胎发育提供营养的主要结构是③</w:t>
      </w:r>
    </w:p>
    <w:p w14:paraId="5A3C3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用一种化学物质处理草莓幼苗，选育出的草莓品种果实又大又甜，汁水丰富。该育种方法从根本上看是因为改变了草莓的（　　）</w:t>
      </w:r>
    </w:p>
    <w:p w14:paraId="6221B7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生活环境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营养成分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遗传物质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外部形态</w:t>
      </w:r>
    </w:p>
    <w:p w14:paraId="2BFE96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下表所列实验操作步骤与实验目的对应关系错误的是（　　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550"/>
        <w:gridCol w:w="3180"/>
        <w:gridCol w:w="1920"/>
      </w:tblGrid>
      <w:tr w14:paraId="7C51A3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0FC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56B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实验名称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720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E878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</w:tr>
      <w:tr w14:paraId="6B4641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39E5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1705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测定某种食物中的能量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4EA3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点燃种子后迅速放到锥形瓶底部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3F43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减少热量的散失</w:t>
            </w:r>
          </w:p>
        </w:tc>
      </w:tr>
      <w:tr w14:paraId="16B3B3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C751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F151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观察小鱼尾鳍内血液流动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38B5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时常往包裹小鱼的棉絮上滴水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A2EE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保持小鱼正常呼吸</w:t>
            </w:r>
          </w:p>
        </w:tc>
      </w:tr>
      <w:tr w14:paraId="3EBF46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0D3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340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观察人的口腔上皮细胞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F87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在载玻片中央滴一滴清水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6D1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维持细胞正常形态</w:t>
            </w:r>
          </w:p>
        </w:tc>
      </w:tr>
      <w:tr w14:paraId="1939F9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9C12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2C6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探究蚂蚁的通讯方式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4C77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实验前进行饥饿处理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46A7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促使蚂蚁积极觅食</w:t>
            </w:r>
          </w:p>
        </w:tc>
      </w:tr>
    </w:tbl>
    <w:p w14:paraId="039C87FF">
      <w:pPr>
        <w:spacing w:line="360" w:lineRule="auto"/>
        <w:jc w:val="left"/>
        <w:textAlignment w:val="center"/>
        <w:rPr>
          <w:color w:val="000000"/>
        </w:rPr>
      </w:pPr>
    </w:p>
    <w:p w14:paraId="6D5DAF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CB4C7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“大卫生、大健康”的新健康观推动“以治病为中心”向“以人民健康为中心”转变，坚持预防为主，倡导文明健康、绿色环保的生活方式。下列说法错误的是（　　）</w:t>
      </w:r>
    </w:p>
    <w:p w14:paraId="2FDCB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为了预防感冒可提前服用抗生素</w:t>
      </w:r>
    </w:p>
    <w:p w14:paraId="277CE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青少年应该合理利用网络避免沉湎于网络</w:t>
      </w:r>
    </w:p>
    <w:p w14:paraId="32611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吸烟会影响自己和周围人的健康</w:t>
      </w:r>
    </w:p>
    <w:p w14:paraId="3BCC6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吸食毒品会损害人的神经系统，降低人体的免疫功能等</w:t>
      </w:r>
    </w:p>
    <w:p w14:paraId="121975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8ABC3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香樟四季常青，能吸烟滞尘、涵养水源、美化环境，在益阳市普遍种植，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年被评为我市市树。据图回答问题：</w:t>
      </w:r>
    </w:p>
    <w:p w14:paraId="54208E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09370"/>
            <wp:effectExtent l="0" t="0" r="0" b="508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09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C49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图中能表示细胞分化的是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（填数字），图中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为生物体结构层次中的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00427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香樟受精卵细胞中染色体数目为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条，经过两次分裂后，子细胞中染色体数目为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条。</w:t>
      </w:r>
    </w:p>
    <w:p w14:paraId="6FDA47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据图可知，香樟为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植物（填“单子叶”或“双子叶”）。</w:t>
      </w:r>
    </w:p>
    <w:p w14:paraId="2D8C6F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移栽香樟后，通过打“点滴”补充水和无机盐提高其成活率，针头应插入树木的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组织（填字母）。</w:t>
      </w:r>
    </w:p>
    <w:p w14:paraId="352293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某校生物课外活动小组在实践基地种植蔬菜瓜果，体验农业生产过程。</w:t>
      </w:r>
    </w:p>
    <w:p w14:paraId="37463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67200" cy="2000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CA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小丽移栽黄瓜秧时，选择在傍晚而不是中午进行的原因是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7F627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为甲、乙两种作物光合作用强度与光照强度关系曲线图，据图可知，在光照强度到达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点之前可以通过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来提高甲作物产量，与乙相比，甲更适于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（填“向阳”或“背阴”）环境中种植。</w:t>
      </w:r>
    </w:p>
    <w:p w14:paraId="6688C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小明测定并记录了一昼夜密闭大棚内二氧化碳含量，绘制成如图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所示曲线，你认为大棚里的作物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（填“有”或“没有”）生长，为什么？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B19C0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生物体是物质、能量和信息的统一体，不断从外界获取物质和能量、排出废物，维持生命活动的正常进行。请回答下列问题：</w:t>
      </w:r>
    </w:p>
    <w:p w14:paraId="094EF8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31242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33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人体组织细胞从外界获取物质：经消化吸收后，营养物质进入血液，依次经过心脏的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（填字母）后被运输到全身各处；血液流经肺后变成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血，再经体循环流向全身各处。组织细胞获得营养物质和氧气与毛细血管具有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的特点密不可分。（答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点）</w:t>
      </w:r>
    </w:p>
    <w:p w14:paraId="71D7F8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人体组织细胞利用氧气和营养物质通过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作用，释放出供生命活动需要的能量。</w:t>
      </w:r>
    </w:p>
    <w:p w14:paraId="235C8E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人体细胞代谢产生的尿素，经血液循环由图中的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所在器官和皮肤中的汗腺分别形成尿液、汗液后排出，二氧化碳则由图中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所在器官排出（填数字）。</w:t>
      </w:r>
    </w:p>
    <w:p w14:paraId="5BD6F2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胰腺能分泌胰液，胰液的分泌是怎样调节的呢？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世纪，人们普遍认为是胃酸（主要成分为稀盐酸）刺激小肠的神经，神经冲动传到胰腺，促使胰腺分泌胰液。为验证这一观点是否正确，科学家做了如下实验。请回答相关问题：</w:t>
      </w:r>
    </w:p>
    <w:p w14:paraId="2CD11A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①稀盐酸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25" o:title="eqId329a25279e5f9e2cad28a7fa1d59f339"/>
            <o:lock v:ext="edit" aspectratio="t"/>
            <w10:wrap type="none"/>
            <w10:anchorlock/>
          </v:shape>
          <o:OLEObject Type="Embed" ProgID="Equation.DSMT4" ShapeID="_x0000_i1025" DrawAspect="Content" ObjectID="_146807572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狗上段小肠肠腔—→胰腺分泌胰液</w:t>
      </w:r>
    </w:p>
    <w:p w14:paraId="6745B9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②稀盐酸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25" o:title="eqId329a25279e5f9e2cad28a7fa1d59f339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狗血液—→胰腺不分泌胰液</w:t>
      </w:r>
    </w:p>
    <w:p w14:paraId="073932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③稀盐酸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25" o:title="eqId329a25279e5f9e2cad28a7fa1d59f33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狗上段小肠肠腔（去除通往小肠的神经）—→胰腺分泌胰液</w:t>
      </w:r>
    </w:p>
    <w:p w14:paraId="76876A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④稀盐酸处理后的小肠黏膜细胞磨碎制成提取液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25" o:title="eqId329a25279e5f9e2cad28a7fa1d59f339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狗血液—→胰腺分泌胰液</w:t>
      </w:r>
    </w:p>
    <w:p w14:paraId="35BAC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胰腺分泌的胰液经导管流入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参与食物的消化。</w:t>
      </w:r>
    </w:p>
    <w:p w14:paraId="0D2C1E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通过①②组实验可知，盐酸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（填“能”或“不能”）通过血液循环直接引起胰液分泌。</w:t>
      </w:r>
    </w:p>
    <w:p w14:paraId="08970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以上实验结果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（填“支持”或“不支持”）题干中的观点，你的判断依据是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7CDBD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根据四组实验的结果推测胰液分泌的调节最可能为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调节，具体调节过程为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F9E8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在学校组织的食品制作比赛活动中，同学们制作了豆浆、苹果醋、酸奶、腐乳、泡菜。小明制作了一份甜酒，他的操作过程如下，请回答有关问题：</w:t>
      </w:r>
    </w:p>
    <w:p w14:paraId="0D9DF7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①将浸泡好的糯米蒸成糯米饭；②冷却糯米饭至微热→添加妈妈上次用过的酒曲→搅拌均匀→压实米饭→在米饭中间挖个凹坑→加入少量凉开水；③将容器盖好置于温暖的地方。</w:t>
      </w:r>
    </w:p>
    <w:p w14:paraId="47233C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同学们制作的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（填食品名称）无需发酵，制作酸奶用到的微生物在结构上与动植物细胞最大的区别是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205B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制作甜酒用到的微生物主要是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。小明将糯米饭和酒曲拌匀相当于细菌、真菌培养过程中的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B27B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在甜酒制作过程中容器内的氧气、二氧化碳和酒精的含量变化如图所示，由此推测步骤②将米饭压实、③将容器盖好的原因是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6F66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9716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45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小明制作的甜酒颜色微红，有酸味，这很可能是因为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24322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人类对细菌和真菌的利用非常广泛，除用于制作食品外还可以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（试举一例）。</w:t>
      </w:r>
    </w:p>
    <w:p w14:paraId="749FC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卷叶象甲是一类常见的农业害虫。繁殖时，雌虫先将叶片基部切开，沿主叶脉折叠叶片，在叶片尖端产卵，再向上将整个叶片卷成筒状并切下，作为幼虫的食物和栖息场所。</w:t>
      </w:r>
    </w:p>
    <w:p w14:paraId="518FEF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12668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03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叶片基部被切开，叶脉中导管被切断，叶片逐渐萎蔫。从行为获得的途径看，卷叶象甲的这种卷叶行为属于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行为。</w:t>
      </w:r>
    </w:p>
    <w:p w14:paraId="3CA13F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某类植物有些变种的叶片不是全缘的，突变为深裂状，观察发现，具有深裂的叶片更能抵抗卷叶象甲破坏。有人对此提出两个假设：</w:t>
      </w:r>
    </w:p>
    <w:p w14:paraId="2C5E2B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>1:</w:t>
      </w:r>
      <w:r>
        <w:rPr>
          <w:rFonts w:ascii="宋体" w:hAnsi="宋体" w:eastAsia="宋体" w:cs="宋体"/>
          <w:color w:val="000000"/>
        </w:rPr>
        <w:t>具有深裂的叶片营养（口感）不好，卷叶象甲的幼虫不喜食。</w:t>
      </w:r>
    </w:p>
    <w:p w14:paraId="75E8CB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：具有深裂的叶片不利于折叠成卷筒状。</w:t>
      </w:r>
    </w:p>
    <w:p w14:paraId="5323AF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为检验哪个假设更合理，某同学进行了探究，实验过程及结果如下：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40"/>
        <w:gridCol w:w="1500"/>
        <w:gridCol w:w="1489"/>
        <w:gridCol w:w="747"/>
        <w:gridCol w:w="1340"/>
        <w:gridCol w:w="1043"/>
        <w:gridCol w:w="2527"/>
      </w:tblGrid>
      <w:tr w14:paraId="105B7B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08C2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组别</w:t>
            </w:r>
          </w:p>
        </w:tc>
        <w:tc>
          <w:tcPr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A2D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8B3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实验结果</w:t>
            </w:r>
          </w:p>
        </w:tc>
      </w:tr>
      <w:tr w14:paraId="4F476C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AAE1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739A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叶片形状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DC5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卷筒方式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34C8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卷筒数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0F1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每个叶片虫卵数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626F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一段时间后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8F9F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甲乙两组成虫平均体重无显著差异</w:t>
            </w:r>
          </w:p>
        </w:tc>
      </w:tr>
      <w:tr w14:paraId="5EA566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43FD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甲组全缘叶片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318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90575" cy="447675"/>
                  <wp:effectExtent l="0" t="0" r="9525" b="9525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221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卷叶象甲自主卷叶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A3EC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  <w:r>
              <w:rPr>
                <w:rFonts w:ascii="宋体" w:hAnsi="宋体" w:eastAsia="宋体" w:cs="宋体"/>
                <w:color w:val="000000"/>
              </w:rPr>
              <w:t>个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413C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枚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CD42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63351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1E8AF2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2DE8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乙组具深裂叶片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A2E2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90575" cy="533400"/>
                  <wp:effectExtent l="0" t="0" r="9525" b="0"/>
                  <wp:docPr id="100031" name="图片 10003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9E10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人工模拟制作卷叶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925C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  <w:r>
              <w:rPr>
                <w:rFonts w:ascii="宋体" w:hAnsi="宋体" w:eastAsia="宋体" w:cs="宋体"/>
                <w:color w:val="000000"/>
              </w:rPr>
              <w:t>个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E0BE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枚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77C1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97A41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64DFB0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实验中统计卷筒的数量达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个，目的是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D75D6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该实验结果支持哪个假设？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，理由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0372" name="图片 20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2" name="图片 20037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。</w:t>
      </w:r>
    </w:p>
    <w:p w14:paraId="4D241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有同学提出，通过喷洒农药的方式防治卷叶象甲可能污染环境。请你提出其他防治措施（写一种即可）。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328E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分析以下材料，回答有关问题。</w:t>
      </w:r>
    </w:p>
    <w:p w14:paraId="031384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今年春季我国多地出现甲流疫情，该病是急性呼吸道传染病，由甲型流感病毒所致，主要通过飞沫、接触等传播，已上市的多款流感疫苗对预防甲型流感均有效。专家建议：在人群密集的地方，佩戴一次性医用外科口罩，平时勤洗手、勤通风，保持社交距离；流感季到来前接种流感疫苗；感染后自我隔离，避免交叉感染。</w:t>
      </w:r>
    </w:p>
    <w:p w14:paraId="79885B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从传染病的角度分析，甲型流感病毒属于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868BE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材料中专家建议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做法属于预防传染病中的哪些措施？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（填字母）</w:t>
      </w:r>
    </w:p>
    <w:p w14:paraId="11A583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控制传染源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切断传播途径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保护易感人群</w:t>
      </w:r>
    </w:p>
    <w:p w14:paraId="3CAB4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专家建议在流感季到来前接种疫苗，因为人体注射疫苗后会刺激体内的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产生抗体。当流感病毒侵入人体后，已产生的抗体就能与流感病毒结合使其失去致病性，或促进吞噬细胞将其清除。该过程属于人体的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免疫（填“非特异性”或“特异性”）。</w:t>
      </w:r>
    </w:p>
    <w:p w14:paraId="7C8B4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某同学已接种了流感疫苗，下一个流感季节到来时仍要接种流感疫苗。为什么？</w:t>
      </w:r>
      <w:r>
        <w:rPr>
          <w:color w:val="000000"/>
        </w:rPr>
        <w:t>__________</w:t>
      </w:r>
    </w:p>
    <w:p w14:paraId="074AF6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下表为人类</w:t>
      </w:r>
      <w:r>
        <w:rPr>
          <w:rFonts w:ascii="Times New Roman" w:hAnsi="Times New Roman" w:eastAsia="Times New Roman" w:cs="Times New Roman"/>
          <w:color w:val="000000"/>
        </w:rPr>
        <w:t>ABO</w:t>
      </w:r>
      <w:r>
        <w:rPr>
          <w:rFonts w:ascii="宋体" w:hAnsi="宋体" w:eastAsia="宋体" w:cs="宋体"/>
          <w:color w:val="000000"/>
        </w:rPr>
        <w:t>血型系统中血型、基因组成及红细胞表面抗原类型对应表。</w:t>
      </w:r>
    </w:p>
    <w:tbl>
      <w:tblPr>
        <w:tblStyle w:val="4"/>
        <w:tblW w:w="66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990"/>
        <w:gridCol w:w="1140"/>
        <w:gridCol w:w="1560"/>
        <w:gridCol w:w="1560"/>
      </w:tblGrid>
      <w:tr w14:paraId="2F8811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FEAB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血型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D31B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型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879E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型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49CC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AB</w:t>
            </w:r>
            <w:r>
              <w:rPr>
                <w:rFonts w:ascii="宋体" w:hAnsi="宋体" w:eastAsia="宋体" w:cs="宋体"/>
                <w:color w:val="000000"/>
              </w:rPr>
              <w:t>型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F643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宋体" w:hAnsi="宋体" w:eastAsia="宋体" w:cs="宋体"/>
                <w:color w:val="000000"/>
              </w:rPr>
              <w:t>型</w:t>
            </w:r>
          </w:p>
        </w:tc>
      </w:tr>
      <w:tr w14:paraId="063BB9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4333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基因组成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40FE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A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A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1C4E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B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B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9EC4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A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B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3FD4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</w:t>
            </w:r>
          </w:p>
        </w:tc>
      </w:tr>
      <w:tr w14:paraId="619CA3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8F80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红细胞表面抗原类型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3828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型抗原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84A5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型抗原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079B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型和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型抗原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D700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型和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型抗原</w:t>
            </w:r>
          </w:p>
        </w:tc>
      </w:tr>
    </w:tbl>
    <w:p w14:paraId="25EC2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B</w:t>
      </w:r>
      <w:r>
        <w:rPr>
          <w:rFonts w:ascii="宋体" w:hAnsi="宋体" w:eastAsia="宋体" w:cs="宋体"/>
          <w:color w:val="000000"/>
        </w:rPr>
        <w:t>分别控制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型和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型抗原的合成，而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不能控制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型和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型抗原的合成，从而表现出相应血型。这一事实说明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控制生物的性状。</w:t>
      </w:r>
    </w:p>
    <w:p w14:paraId="73E1FA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人类</w:t>
      </w:r>
      <w:r>
        <w:rPr>
          <w:rFonts w:ascii="Times New Roman" w:hAnsi="Times New Roman" w:eastAsia="Times New Roman" w:cs="Times New Roman"/>
          <w:color w:val="000000"/>
        </w:rPr>
        <w:t>ABO</w:t>
      </w:r>
      <w:r>
        <w:rPr>
          <w:rFonts w:ascii="宋体" w:hAnsi="宋体" w:eastAsia="宋体" w:cs="宋体"/>
          <w:color w:val="000000"/>
        </w:rPr>
        <w:t>血型系统中的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型血、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型血、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型血、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型血属于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性状；子代与父母血型不同，这种现象在遗传学上称为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4A10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基因组成分别为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的夫妇的子代可能有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种血型，出现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型血的几率为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8C65D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有人认为“夫妻均为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型血，不可能生出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型血的子女。”这种说法对吗？为什么？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AA0F6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6B9AB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07D7E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2D674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3E681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71DDD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3A6948"/>
    <w:rsid w:val="1BE21C65"/>
    <w:rsid w:val="38274566"/>
    <w:rsid w:val="525A2BE8"/>
    <w:rsid w:val="6EAE6F5D"/>
    <w:rsid w:val="74C937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0.wmf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oleObject" Target="embeddings/oleObject4.bin"/><Relationship Id="rId27" Type="http://schemas.openxmlformats.org/officeDocument/2006/relationships/oleObject" Target="embeddings/oleObject3.bin"/><Relationship Id="rId26" Type="http://schemas.openxmlformats.org/officeDocument/2006/relationships/oleObject" Target="embeddings/oleObject2.bin"/><Relationship Id="rId25" Type="http://schemas.openxmlformats.org/officeDocument/2006/relationships/image" Target="media/image15.wmf"/><Relationship Id="rId24" Type="http://schemas.openxmlformats.org/officeDocument/2006/relationships/oleObject" Target="embeddings/oleObject1.bin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5667</Words>
  <Characters>6293</Characters>
  <Lines>0</Lines>
  <Paragraphs>0</Paragraphs>
  <TotalTime>4</TotalTime>
  <ScaleCrop>false</ScaleCrop>
  <LinksUpToDate>false</LinksUpToDate>
  <CharactersWithSpaces>6514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2023-06-24T11:41:00Z</dcterms:created>
  <dc:creator>学科网试题生产平台</dc:creator>
  <dc:description>3265691948392448</dc:description>
  <cp:lastModifiedBy>上帝掷骰子吗</cp:lastModifiedBy>
  <dcterms:modified xsi:type="dcterms:W3CDTF">2024-07-20T16:09:10Z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EEC0AA561A074AD384ABA67361DAEDB9_12</vt:lpwstr>
  </property>
</Properties>
</file>