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324D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12014200</wp:posOffset>
            </wp:positionV>
            <wp:extent cx="368300" cy="482600"/>
            <wp:effectExtent l="0" t="0" r="1270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菏泽市二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</w:t>
      </w:r>
      <w:r>
        <w:rPr>
          <w:rFonts w:ascii="宋体" w:hAnsi="宋体" w:eastAsia="宋体" w:cs="宋体"/>
          <w:b/>
          <w:color w:val="auto"/>
          <w:sz w:val="32"/>
        </w:rPr>
        <w:t>二三年初中学业水平考试（中考）</w:t>
      </w:r>
    </w:p>
    <w:p w14:paraId="72724CD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5A4146B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54A104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．本试题分为选择题和非选择题两部分，共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E96998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．考生须在答题卡规定的答题区域内作答，选择题须用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铅笔填涂，非选择题须用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毫米的黑色墨水签字笔书写。</w:t>
      </w:r>
    </w:p>
    <w:p w14:paraId="38F8E5F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9FF0E6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说明：本大题包括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分。每小题所列的四个选项中，只有一项是最符合题意的。请将你选择的选项代号（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ABCD</w:t>
      </w:r>
      <w:r>
        <w:rPr>
          <w:rFonts w:ascii="宋体" w:hAnsi="宋体" w:eastAsia="宋体" w:cs="宋体"/>
          <w:b/>
          <w:color w:val="auto"/>
          <w:sz w:val="24"/>
        </w:rPr>
        <w:t>）填涂在答题卡相应的位置上。</w:t>
      </w:r>
    </w:p>
    <w:p w14:paraId="26D9E2C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菏泽水煎包是将面团发酵后制作的包子，放在刷过油的平底锅里，再加水面糊，以半蒸半煎的方式制成。馅料一般有韭菜、羊肉等。成品外皮酥脆，香味浓郁，是鲁西南常见的美食。下列说法错误的是（　　）</w:t>
      </w:r>
    </w:p>
    <w:p w14:paraId="0970AEC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有无细胞壁是韭菜细胞和羊肉细胞的区别之一</w:t>
      </w:r>
    </w:p>
    <w:p w14:paraId="257C4A2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羊肉中的脂肪在人体小肠内被消化为甘油和脂肪酸</w:t>
      </w:r>
    </w:p>
    <w:p w14:paraId="409F899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面团发酵时，酵母菌进行呼吸作用产生二氧化碳</w:t>
      </w:r>
    </w:p>
    <w:p w14:paraId="2C4A094C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面团发酵时间较长会变酸，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由于酵母菌产生乳酸</w:t>
      </w:r>
    </w:p>
    <w:p w14:paraId="3074F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某同学制作口腔上皮细胞临时装片，并用显微镜观察到不同放大倍数的视野甲、乙，如图所示，下列说法错误的是（　　）</w:t>
      </w:r>
    </w:p>
    <w:p w14:paraId="2534B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504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6F870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滴加生理盐水可维持口腔上皮细胞正常形态</w:t>
      </w:r>
    </w:p>
    <w:p w14:paraId="58F3F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染色时，在盖玻片一侧滴加碘液，从另一侧用吸水纸吸引</w:t>
      </w:r>
    </w:p>
    <w:p w14:paraId="1E612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由甲到乙，需先转动转换器换成高倍镜，再调节细准焦螺旋</w:t>
      </w:r>
    </w:p>
    <w:p w14:paraId="07675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从目镜内看到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物像是放大、倒立的像</w:t>
      </w:r>
    </w:p>
    <w:p w14:paraId="06D28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菏泽牡丹历史悠久，具有观赏和科研价值，下列说法正确的是（　　）</w:t>
      </w:r>
    </w:p>
    <w:p w14:paraId="3B4AA7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牡丹茎中的导管可运输有机物</w:t>
      </w:r>
    </w:p>
    <w:p w14:paraId="37A5C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牡丹的花、果实、种子属于生殖器官</w:t>
      </w:r>
    </w:p>
    <w:p w14:paraId="078B8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牡丹吸收水分和无机盐的主要部位是根尖伸长区</w:t>
      </w:r>
    </w:p>
    <w:p w14:paraId="22927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牡丹的生长发育和繁殖，只与细胞的分裂有关</w:t>
      </w:r>
    </w:p>
    <w:p w14:paraId="4DC0D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下图是植物类群的思维导图，有关说法错误的是（　　）</w:t>
      </w:r>
    </w:p>
    <w:p w14:paraId="4CED4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91050" cy="1276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42B1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①②③分别表示孢子植物、裸子植物、双子叶植物</w:t>
      </w:r>
    </w:p>
    <w:p w14:paraId="137E7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蕨类植物有真正的根、茎、叶</w:t>
      </w:r>
    </w:p>
    <w:p w14:paraId="77C33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裸子植物的种子裸露，没有果皮包被</w:t>
      </w:r>
    </w:p>
    <w:p w14:paraId="580C3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双受精是种子植物特有的现象</w:t>
      </w:r>
    </w:p>
    <w:p w14:paraId="66894E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为探究某绿色植物的光合作用和呼吸作用，设计甲、乙两个装置（说明：密闭装置中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溶液能吸收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缓冲液可使装置内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浓度保持恒定，装置气密性良好），丙为乙内植物释放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的量随光照强度变化的曲线。下列说法错误的是（　　）</w:t>
      </w:r>
    </w:p>
    <w:p w14:paraId="2BCEF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2668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0850B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甲在黑暗条件下，红色液滴向右移动</w:t>
      </w:r>
    </w:p>
    <w:p w14:paraId="05D8B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甲在黑暗条件下，红色液滴在单位时间内移动的距离可代表呼吸作用速率</w:t>
      </w:r>
    </w:p>
    <w:p w14:paraId="1E218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乙在丙图的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点光照条件下，红色液滴不移动</w:t>
      </w:r>
    </w:p>
    <w:p w14:paraId="5C34B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乙在丙图的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点光照条件下，红色液滴向右移动</w:t>
      </w:r>
    </w:p>
    <w:p w14:paraId="2DD531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“结构与功能相适应”是生物学的重要观念，下列说法错误的是（　　）</w:t>
      </w:r>
    </w:p>
    <w:p w14:paraId="7FED4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蝉体表的外骨骼保护和支持身体，并防止体内水分蒸发</w:t>
      </w:r>
    </w:p>
    <w:p w14:paraId="255A6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鱼类的鳃丝密布着毛细血管，适于在水中进行气体交换</w:t>
      </w:r>
    </w:p>
    <w:p w14:paraId="4C42F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鸟类的直肠极短，有利于飞行时减轻体重</w:t>
      </w:r>
    </w:p>
    <w:p w14:paraId="18A22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家兔有门齿、犬齿和臼齿，与其植食性生活相适应</w:t>
      </w:r>
    </w:p>
    <w:p w14:paraId="71A9B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据如图分析有关生物学知识的关系，正确的是（　　）</w:t>
      </w:r>
    </w:p>
    <w:p w14:paraId="09F7E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3144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636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表示染色体，则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表示蛋白质、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、基因</w:t>
      </w:r>
    </w:p>
    <w:p w14:paraId="5CDC90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表示血液循环系统，则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表示血浆、血管、心脏</w:t>
      </w:r>
    </w:p>
    <w:p w14:paraId="5737D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表示关节的结构，则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表示关节头、关节囊、关节腔</w:t>
      </w:r>
    </w:p>
    <w:p w14:paraId="54B0B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表示传染病流行的环节，则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表示传染源、传播途径、易感人群</w:t>
      </w:r>
    </w:p>
    <w:p w14:paraId="08949E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图中①～④表示人体与外界进行气体交换的相关过程，下列说法正确的是（　　）</w:t>
      </w:r>
    </w:p>
    <w:p w14:paraId="31A69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95775" cy="14954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556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①过程中膈肌和肋间肌收缩完成吸气</w:t>
      </w:r>
    </w:p>
    <w:p w14:paraId="0B1E5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②④过程均使血液由静脉血变为动脉血</w:t>
      </w:r>
    </w:p>
    <w:p w14:paraId="02D8E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③过程涉及的动脉和静脉内均有瓣膜</w:t>
      </w:r>
    </w:p>
    <w:p w14:paraId="6DF11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组织细胞内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浓度低于肺泡内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</w:t>
      </w:r>
    </w:p>
    <w:p w14:paraId="03302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图中甲、乙分别为糖尿病患者和健康人的血糖含量变化曲线，据图分析错误的是（　　）</w:t>
      </w:r>
    </w:p>
    <w:p w14:paraId="15E3B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16383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2BE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注射胰岛素可使甲血糖含量变化曲线下移</w:t>
      </w:r>
    </w:p>
    <w:p w14:paraId="06BD1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段变化的原因是胰岛素分泌不足</w:t>
      </w:r>
    </w:p>
    <w:p w14:paraId="2C9F0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DE</w:t>
      </w:r>
      <w:r>
        <w:rPr>
          <w:rFonts w:ascii="宋体" w:hAnsi="宋体" w:eastAsia="宋体" w:cs="宋体"/>
          <w:color w:val="000000"/>
        </w:rPr>
        <w:t>段变化的原因是胰岛素分泌增多</w:t>
      </w:r>
    </w:p>
    <w:p w14:paraId="0C9C2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FG</w:t>
      </w:r>
      <w:r>
        <w:rPr>
          <w:rFonts w:ascii="宋体" w:hAnsi="宋体" w:eastAsia="宋体" w:cs="宋体"/>
          <w:color w:val="000000"/>
        </w:rPr>
        <w:t>段变化的原因是组织细胞消耗较多葡萄糖</w:t>
      </w:r>
    </w:p>
    <w:p w14:paraId="1DD64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某景区有个高空玻璃栈道，地面、护栏全部通透，脚下是很深的峡谷，配以玻璃炸裂音效和视觉效果，人走在上面会发生一系列生理反应。下列说法错误的是（　　）</w:t>
      </w:r>
    </w:p>
    <w:p w14:paraId="183B0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看到很深的峡谷，腿部打颤，属于反射</w:t>
      </w:r>
    </w:p>
    <w:p w14:paraId="628542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玻璃炸裂的声音通过听小骨传到内耳，在耳蜗形成听觉</w:t>
      </w:r>
    </w:p>
    <w:p w14:paraId="2FD92F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大脑皮层兴奋，产生恐惧感</w:t>
      </w:r>
    </w:p>
    <w:p w14:paraId="42FBED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脑干活动增强，呼吸频率加快</w:t>
      </w:r>
    </w:p>
    <w:p w14:paraId="711F6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某学习小组利用光具座、可变焦的水透镜等器材，模拟人眼球成像原理。（说明：注射器向水透镜内注水，曲度变大；向外抽水，曲度变小。）“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光源”此时在光屏上呈现清晰的物像，如图所示。下列说法错误的是（　　）</w:t>
      </w:r>
    </w:p>
    <w:p w14:paraId="78449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91000" cy="19716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3B02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水透镜和光屏分别模拟眼球的晶状体和视网膜</w:t>
      </w:r>
    </w:p>
    <w:p w14:paraId="619F9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模拟看远处物体时，“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光源”适当左移，用注射器向外抽水，可在光屏上呈现清晰物像</w:t>
      </w:r>
    </w:p>
    <w:p w14:paraId="1CB52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向水透镜内注水，物像不再清晰，可在“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光源”和水透镜之间安装凸透镜调节</w:t>
      </w:r>
    </w:p>
    <w:p w14:paraId="1887E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通过该实验可知：在人眼球的视网膜上形成倒立的物像</w:t>
      </w:r>
    </w:p>
    <w:p w14:paraId="05F1E9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关于人体传染病与免疫的说法，正确的是（　　）</w:t>
      </w:r>
    </w:p>
    <w:p w14:paraId="77693D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注射乙肝疫苗后产生的抗体是蛋白质</w:t>
      </w:r>
    </w:p>
    <w:p w14:paraId="1B87F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流行性感冒和血友病都属于传染病</w:t>
      </w:r>
    </w:p>
    <w:p w14:paraId="35AFD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免疫对人体总是有益的，人体的免疫功能越强越好</w:t>
      </w:r>
    </w:p>
    <w:p w14:paraId="3AA7A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黏膜和体液中的杀菌物质构成人体的第二道防线</w:t>
      </w:r>
    </w:p>
    <w:p w14:paraId="19624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下列有关向日葵的说法，错误的是（　　）</w:t>
      </w:r>
    </w:p>
    <w:p w14:paraId="59FC5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向日葵的花着生在花序轴上形成花序</w:t>
      </w:r>
    </w:p>
    <w:p w14:paraId="748BD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向日葵的花经过传粉和受精后，才能形成果实和种子</w:t>
      </w:r>
    </w:p>
    <w:p w14:paraId="0E7F2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向日葵的种子由种皮、胚和子叶三部分组成</w:t>
      </w:r>
    </w:p>
    <w:p w14:paraId="4C48B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用向日葵的叶片进行植物组织培养得到大量新个体，这属于无性生殖</w:t>
      </w:r>
    </w:p>
    <w:p w14:paraId="10FEEA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“黄梅时节家家雨，青草池塘处处蛙。”下列关于青蛙的说法，错误的是（　　）</w:t>
      </w:r>
    </w:p>
    <w:p w14:paraId="354A6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青蛙属于脊椎动物，幼体用鳃呼吸，成体主要用肺呼吸</w:t>
      </w:r>
    </w:p>
    <w:p w14:paraId="6190D1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在生殖季节，雌雄蛙抱对，雌蛙将受精卵产入水中</w:t>
      </w:r>
    </w:p>
    <w:p w14:paraId="27F97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青蛙的发育过程属于变态发育</w:t>
      </w:r>
    </w:p>
    <w:p w14:paraId="32822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青蛙的遗传物质是</w:t>
      </w:r>
      <w:r>
        <w:rPr>
          <w:rFonts w:ascii="Times New Roman" w:hAnsi="Times New Roman" w:eastAsia="Times New Roman" w:cs="Times New Roman"/>
          <w:color w:val="000000"/>
        </w:rPr>
        <w:t>DNA</w:t>
      </w:r>
    </w:p>
    <w:p w14:paraId="7009C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下图为人的生殖发育过程图，有关说法错误的是（　　）</w:t>
      </w:r>
    </w:p>
    <w:p w14:paraId="3CABB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52900" cy="1828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C7F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①表示睾丸，既是生殖器官又是内分泌器官</w:t>
      </w:r>
    </w:p>
    <w:p w14:paraId="038B6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②产生雌性激素，可维持女性第二性征</w:t>
      </w:r>
    </w:p>
    <w:p w14:paraId="6370A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③表示受精卵，是新生命的起点</w:t>
      </w:r>
    </w:p>
    <w:p w14:paraId="241CFC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④表示受精作用，场所在输卵管</w:t>
      </w:r>
    </w:p>
    <w:p w14:paraId="28FED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下图是人类某种遗传病的系谱图，由基因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控制。下列说法正确的是（　　）</w:t>
      </w:r>
    </w:p>
    <w:p w14:paraId="61FAA3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62375" cy="15621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16B9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该病为常染色体显性遗传病</w:t>
      </w:r>
    </w:p>
    <w:p w14:paraId="0DA9E5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号个体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基因组成一定是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3D3A7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号生一个患病孩子的概率为</w:t>
      </w:r>
      <w:r>
        <w:rPr>
          <w:rFonts w:ascii="Times New Roman" w:hAnsi="Times New Roman" w:eastAsia="Times New Roman" w:cs="Times New Roman"/>
          <w:color w:val="000000"/>
        </w:rPr>
        <w:t>1/8</w:t>
      </w:r>
    </w:p>
    <w:p w14:paraId="1C2FD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号的性染色体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可来自第一代的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号</w:t>
      </w:r>
    </w:p>
    <w:p w14:paraId="3E5B9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人类养鸽有数千年历史，下图为三大类家鸽的选育过程，每类中又有很多品种。下列说法错误的是（　　）</w:t>
      </w:r>
    </w:p>
    <w:p w14:paraId="7420D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31051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</w:t>
      </w:r>
    </w:p>
    <w:p w14:paraId="14FED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三大类家鸽的形成是人工选择的结果</w:t>
      </w:r>
    </w:p>
    <w:p w14:paraId="6C36A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不同品种的鸽形态各异，是定向变异的结果</w:t>
      </w:r>
    </w:p>
    <w:p w14:paraId="7E1F7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鸽的翼与鲸的鳍、狗的前肢是同源器官</w:t>
      </w:r>
    </w:p>
    <w:p w14:paraId="64277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鸽飞行时，无论吸气还是呼气，肺内都在进行气体交换</w:t>
      </w:r>
    </w:p>
    <w:p w14:paraId="53FAC8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我国古诗词中蕴含着丰富的生物学知识，下列说法错误的是（　　）</w:t>
      </w:r>
    </w:p>
    <w:p w14:paraId="65020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几处早莺争暖树，谁家新燕啄春泥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体现鸟类捕食行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AB2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日出江花红胜火，春来江水绿如蓝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体现藻类的繁殖</w:t>
      </w:r>
    </w:p>
    <w:p w14:paraId="7C378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人间四月芳菲尽，山寺桃花始盛开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体现温度对植物的影响</w:t>
      </w:r>
    </w:p>
    <w:p w14:paraId="591674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落红不是无情物，化作春泥更护花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体现微生物的分解作用</w:t>
      </w:r>
    </w:p>
    <w:p w14:paraId="029198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生物学中经常用坐标曲线表示一些规律性变化，下列说法与图中曲线变化趋势不一致的是（　　）</w:t>
      </w:r>
    </w:p>
    <w:p w14:paraId="350A7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2382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0C2A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代表温度，则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可代表唾液淀粉酶的催化能力</w:t>
      </w:r>
    </w:p>
    <w:p w14:paraId="25259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代表温度，则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可代表植物光合作用合成葡萄糖的量</w:t>
      </w:r>
    </w:p>
    <w:p w14:paraId="3BAB1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代表时间，则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可代表萌发种子的干重质量</w:t>
      </w:r>
    </w:p>
    <w:p w14:paraId="1FC30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代表时间，则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可代表呼气过程中肺内气压与外界气压差</w:t>
      </w:r>
    </w:p>
    <w:p w14:paraId="56482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鲸落是指鲸死亡后落入深海形成的生态系统。一鲸落万物生，鲸死后成为盲鳗、虾、蟹等生物的食物，某些厌氧细菌分解鲸尸的脂类，产生硫化氢，硫化细菌能利用硫化氢等无机物合成有机物，为其他生物提供能量。下列说法正确的是（　　）</w:t>
      </w:r>
    </w:p>
    <w:p w14:paraId="36DDE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鲸落这个生态系统是由各种动物和微生物共同组成的</w:t>
      </w:r>
    </w:p>
    <w:p w14:paraId="5B29B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深海没有阳光，因此鲸落中不存在生产者</w:t>
      </w:r>
    </w:p>
    <w:p w14:paraId="5F71C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盲鳗属于鲸落这个生态系统中的分解者</w:t>
      </w:r>
    </w:p>
    <w:p w14:paraId="31071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科学家研究鲸落，这体现了该生态系统具有生物多样性的间接使用价值</w:t>
      </w:r>
    </w:p>
    <w:p w14:paraId="3A7BAE5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78BA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说明：本大题包括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分。请将答案书写在答题卡指定的区域内。</w:t>
      </w:r>
    </w:p>
    <w:p w14:paraId="4BB3D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生活在干旱地区的景天科植物采取白天关闭气孔，晚上开放气孔的特殊方式以适应干旱环境。晚上气孔开放，吸收的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在液泡中生成苹果酸，该物质为酸性物质；白天气孔关闭，液泡中的苹果酸经化学反应释放出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，供该植物叶肉细胞利用。据此请回答下列问题：</w:t>
      </w:r>
    </w:p>
    <w:p w14:paraId="26C65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干旱条件下，景天科植物叶肉细胞白天进行光合作用的场所是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，所需的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来源于细胞呼吸作用和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AF3E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景天科植物液泡内的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白天比晚上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E2EF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从生物适应环境的角度分析，景天科植物白天关闭气孔的意义是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，这种进化而成的生理机制是长期的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结果。</w:t>
      </w:r>
    </w:p>
    <w:p w14:paraId="389E5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下图为人体某些生理过程的概念图，小写字母代表人体器官，大写字母代表心脏的有关结构，序号代表生理过程，请据图回答下列问题：</w:t>
      </w:r>
    </w:p>
    <w:p w14:paraId="0E5DD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45310"/>
            <wp:effectExtent l="0" t="0" r="0" b="254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4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5DE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代表的器官分别是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，小肠中参与蛋白质消化的消化液有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70F5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收缩时，血液从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泵入主动脉，此时心脏中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处于关闭状态。</w:t>
      </w:r>
    </w:p>
    <w:p w14:paraId="33643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肺循环的起点和终点分别是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7D8A9C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组成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的基本单位中，既属于泌尿系统又属于循环系统的结构是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73BD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人体排泄的途径有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6A79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玉米是一种雌雄同株植物，体细胞中有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对染色体，无性染色体，其顶部开雄花，中部开雌花（如图）。窄叶与宽叶是一对相对性状，受一对基因（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）控制，</w:t>
      </w:r>
      <w:r>
        <w:rPr>
          <w:rFonts w:ascii="Times New Roman" w:hAnsi="Times New Roman" w:eastAsia="Times New Roman" w:cs="Times New Roman"/>
          <w:color w:val="000000"/>
        </w:rPr>
        <w:t>BB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bb</w:t>
      </w:r>
      <w:r>
        <w:rPr>
          <w:rFonts w:ascii="宋体" w:hAnsi="宋体" w:eastAsia="宋体" w:cs="宋体"/>
          <w:color w:val="000000"/>
        </w:rPr>
        <w:t>为纯合子，</w:t>
      </w:r>
      <w:r>
        <w:rPr>
          <w:rFonts w:ascii="Times New Roman" w:hAnsi="Times New Roman" w:eastAsia="Times New Roman" w:cs="Times New Roman"/>
          <w:color w:val="000000"/>
        </w:rPr>
        <w:t>Bb</w:t>
      </w:r>
      <w:r>
        <w:rPr>
          <w:rFonts w:ascii="宋体" w:hAnsi="宋体" w:eastAsia="宋体" w:cs="宋体"/>
          <w:color w:val="000000"/>
        </w:rPr>
        <w:t>为杂合子。现用甲（窄叶）和乙（宽叶）进行以下两个实验：</w:t>
      </w:r>
    </w:p>
    <w:p w14:paraId="1D6CF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4763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B949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实验一：甲乙分别在两块田地，单独种植，甲的子一代均为窄叶，乙的子一代均既有宽叶又有窄叶。</w:t>
      </w:r>
    </w:p>
    <w:p w14:paraId="7F275C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实验二：甲乙在同一块田地，间行种植，分别统计分析甲、乙子一代叶片宽窄情况。</w:t>
      </w:r>
    </w:p>
    <w:p w14:paraId="5E6C66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据此请回答下列问题：</w:t>
      </w:r>
    </w:p>
    <w:p w14:paraId="4EE58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由实验一可知显性性状是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，乙的子一代宽叶中纯合子所占比例为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（用分数表示）。</w:t>
      </w:r>
    </w:p>
    <w:p w14:paraId="48E55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实验二甲的子一代性状表现为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，乙的子一代基因组成为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44D5D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某科研小组获得抗虫基因，将该基因导入玉米受精卵内一对染色体的其中一条上，从而获得抗虫性状的转基因玉米，再将该转基因玉米单独种植，其子一代中抗虫性状的个体所占比例为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（用分数表示）。</w:t>
      </w:r>
    </w:p>
    <w:p w14:paraId="059FC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若要测定玉米的基因序列，至少需要测定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条染色体。</w:t>
      </w:r>
    </w:p>
    <w:p w14:paraId="32C01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日《中华人民共和国黄河保护法》正式施行，为推动黄河流域生态保护和高质量发展，实现人与自然和谐共生具有重大而深远的意义、下图表示黄河流域某湿地公园的能量金字塔及相关食物网（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代表不同生物），请据图回答下列问题：</w:t>
      </w:r>
    </w:p>
    <w:p w14:paraId="4CBE3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12001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4DB26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图示食物网要组成完整的生态系统，还应补充的组成成分是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40E3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图示食物网中，既有竞争又有捕食关系的生物是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45B3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图示食物网中，共有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条食物链，属于三级消费者的是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54C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能量流动的去向，除呼吸作用外还有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B777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pt;width:86.25pt;" o:ole="t" filled="f" o:preferrelative="t" stroked="f" coordsize="21600,21600">
            <v:path/>
            <v:fill on="f" focussize="0,0"/>
            <v:stroke on="f" joinstyle="miter"/>
            <v:imagedata r:id="rId30" o:title="eqId70859f696407472940940341aa43bf19"/>
            <o:lock v:ext="edit" aspectratio="t"/>
            <w10:wrap type="none"/>
            <w10:anchorlock/>
          </v:shape>
          <o:OLEObject Type="Embed" ProgID="Equation.DSMT4" ShapeID="_x0000_i1025" DrawAspect="Content" ObjectID="_146807572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”能不能表示第二营养级到第三营养级的传递效率，判断并说明理由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BCF1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研究发现，淀粉可被嗜淀粉乳杆菌分解为乳酸，乳酸可降解塑料，为探究“嗜淀粉乳杆菌对厨余垃圾中淀粉的分解作用”，科研小组进行如下实验：</w:t>
      </w:r>
    </w:p>
    <w:p w14:paraId="38E960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步骤一：将厨余垃圾制成培养基，取</w:t>
      </w:r>
      <w:r>
        <w:rPr>
          <w:rFonts w:ascii="Times New Roman" w:hAnsi="Times New Roman" w:eastAsia="Times New Roman" w:cs="Times New Roman"/>
          <w:color w:val="000000"/>
        </w:rPr>
        <w:t>300mL</w:t>
      </w:r>
      <w:r>
        <w:rPr>
          <w:rFonts w:ascii="宋体" w:hAnsi="宋体" w:eastAsia="宋体" w:cs="宋体"/>
          <w:color w:val="000000"/>
        </w:rPr>
        <w:t>平均分成三组，再分别采用以下三种发酵方法进行处理：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5228"/>
      </w:tblGrid>
      <w:tr w14:paraId="21AA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87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56E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处理方式</w:t>
            </w:r>
          </w:p>
        </w:tc>
      </w:tr>
      <w:tr w14:paraId="44D9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E929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4BB8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不灭菌，直接接种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0.2g</w:t>
            </w:r>
            <w:r>
              <w:rPr>
                <w:rFonts w:ascii="宋体" w:hAnsi="宋体" w:eastAsia="宋体" w:cs="宋体"/>
                <w:color w:val="000000"/>
              </w:rPr>
              <w:t>嗜淀粉乳杆菌</w:t>
            </w:r>
          </w:p>
        </w:tc>
      </w:tr>
      <w:tr w14:paraId="7382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E6C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543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不灭菌，不接种嗜淀粉乳杆菌</w:t>
            </w:r>
          </w:p>
        </w:tc>
      </w:tr>
      <w:tr w14:paraId="136AD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057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3253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高温灭菌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分钟，冷却后，再接种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0.2g</w:t>
            </w:r>
            <w:r>
              <w:rPr>
                <w:rFonts w:ascii="宋体" w:hAnsi="宋体" w:eastAsia="宋体" w:cs="宋体"/>
                <w:color w:val="000000"/>
              </w:rPr>
              <w:t>嗜淀粉乳杆菌</w:t>
            </w:r>
          </w:p>
        </w:tc>
      </w:tr>
    </w:tbl>
    <w:p w14:paraId="3E633A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步骤二：将处理后的三组培养基都放置于无氧、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℃环境下发酵，每隔</w:t>
      </w:r>
      <w:r>
        <w:rPr>
          <w:rFonts w:ascii="Times New Roman" w:hAnsi="Times New Roman" w:eastAsia="Times New Roman" w:cs="Times New Roman"/>
          <w:color w:val="000000"/>
        </w:rPr>
        <w:t>24h</w:t>
      </w:r>
      <w:r>
        <w:rPr>
          <w:rFonts w:ascii="宋体" w:hAnsi="宋体" w:eastAsia="宋体" w:cs="宋体"/>
          <w:color w:val="000000"/>
        </w:rPr>
        <w:t>取样并分析乳酸浓度。所得数据绘制成折线图，如图所示。根据以上信息，回答下列问题：</w:t>
      </w:r>
    </w:p>
    <w:p w14:paraId="1524A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15240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14:paraId="46CD5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该研究形成两组对照实验，分别是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（用字母表示）。</w:t>
      </w:r>
    </w:p>
    <w:p w14:paraId="7AF70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步骤一表格内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组处理方式中的“冷却”，目的是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；步骤二对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三组的处理均相同，目的是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49F6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通过以上实验可知，分解厨余垃圾中淀粉的微生物有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117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得到分解淀粉能力更强的嗜淀粉乳杆菌。该小组又对原有菌株进行诱变处理，得到三种突变菌株甲、乙、丙，再将淀粉分成等量的四组，分别加入等量的原有菌株、菌株甲、菌株乙、菌株丙，在相同且适宜条件下培养一段时间。实验结果如图所示，据此分析菌株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分解淀粉能力最强。将这种分解淀粉能力最强的菌株应用于厨余垃圾的处理，取得较好效果。该菌株这种对人类有利的变异，属于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7956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9335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6D9F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88A0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AA25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0ED6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4E39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8BC8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CB3920"/>
    <w:rsid w:val="299D1862"/>
    <w:rsid w:val="32DD5AC2"/>
    <w:rsid w:val="38274566"/>
    <w:rsid w:val="6984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4507</Words>
  <Characters>4840</Characters>
  <Lines>0</Lines>
  <Paragraphs>0</Paragraphs>
  <TotalTime>4</TotalTime>
  <ScaleCrop>false</ScaleCrop>
  <LinksUpToDate>false</LinksUpToDate>
  <CharactersWithSpaces>5033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2024-01-28T21:50:00Z</dcterms:created>
  <dc:creator>学科网试题生产平台</dc:creator>
  <dc:description>3311260783460352</dc:description>
  <cp:lastModifiedBy>上帝掷骰子吗</cp:lastModifiedBy>
  <dcterms:modified xsi:type="dcterms:W3CDTF">2024-07-20T16:08:47Z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2BA10631AF294994AD2F04D5E83798A7_12</vt:lpwstr>
  </property>
</Properties>
</file>