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6E91EA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10769600</wp:posOffset>
            </wp:positionH>
            <wp:positionV relativeFrom="topMargin">
              <wp:posOffset>10452100</wp:posOffset>
            </wp:positionV>
            <wp:extent cx="469900" cy="304800"/>
            <wp:effectExtent l="0" t="0" r="6350" b="0"/>
            <wp:wrapNone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 年安徽省初中学业水平考试物理</w:t>
      </w:r>
    </w:p>
    <w:p w14:paraId="3DDD81F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注意事项：</w:t>
      </w:r>
    </w:p>
    <w:p w14:paraId="44AEEBA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1. 物理试卷共四大题 23 小题， 满分 70 分。物理与化学的考试时间共 120分钟。</w:t>
      </w:r>
    </w:p>
    <w:p w14:paraId="709FDDD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2. 试卷包括“试题卷” （4 页） 和“答题卷” （4 页）两部分。请务必在“答题卷”上答题， 在 “试题卷”上答题是无效的。</w:t>
      </w:r>
    </w:p>
    <w:p w14:paraId="6CCBEA7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3. 考试结束后， 请将“试题卷”和“答题卷”一并交回。</w:t>
      </w:r>
    </w:p>
    <w:p w14:paraId="2F7DE13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一、填空题 （每小题 2 分， 共 20 分）</w:t>
      </w:r>
    </w:p>
    <w:p w14:paraId="5670B6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乐队演奏时，</w:t>
      </w:r>
      <w:r>
        <w:rPr>
          <w:rFonts w:ascii="Times New Roman" w:hAnsi="Times New Roman" w:eastAsia="Times New Roman" w:cs="Times New Roman"/>
          <w:color w:val="auto"/>
        </w:rPr>
        <w:t xml:space="preserve"> </w:t>
      </w:r>
      <w:r>
        <w:rPr>
          <w:rFonts w:ascii="宋体" w:hAnsi="宋体" w:eastAsia="宋体" w:cs="宋体"/>
          <w:color w:val="auto"/>
        </w:rPr>
        <w:t>有经验的听众仅凭音乐声也能分辨出乐器的种类。这是由于不同乐器在演奏时发出声音的</w:t>
      </w:r>
      <w:r>
        <w:rPr>
          <w:rFonts w:hint="eastAsia"/>
        </w:rPr>
        <w:t>______</w:t>
      </w:r>
      <w:r>
        <w:rPr>
          <w:rFonts w:ascii="宋体" w:hAnsi="宋体" w:eastAsia="宋体" w:cs="宋体"/>
          <w:color w:val="auto"/>
        </w:rPr>
        <w:t>（选填“响度”“音调”或“音色”）不同。</w:t>
      </w:r>
    </w:p>
    <w:p w14:paraId="2F547D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我国古代科技著作《天工开物》中，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对釜的铸造有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“铁化如水，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以泥固针铁柄勺从嘴受注”（如图）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这样的记载。其中“铁化如水”描述的物态变化是______。</w:t>
      </w:r>
    </w:p>
    <w:p w14:paraId="26BC2F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9800" cy="1562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963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小军在整理房间时，用平行于水平地面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294" name="图片 819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94" name="图片 8192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力推动玩具箱，如图所示。若地面粗糙程度相同，则箱内玩具越重，箱子运动时受到的滑动摩擦力越______（选填“大”或“小”）。</w:t>
      </w:r>
    </w:p>
    <w:p w14:paraId="07EC07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33525" cy="9715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A6079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用托盘天平测量一金属块的质量，按照正确的实验步骤进行操作，当天平平衡时，右盘中的砝码情况和游码在标尺上的位置如图所示，则金属块的质量为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5" o:title="eqIdd927be31040b0782b6c0e30b6f58a72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86C8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8286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79D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将小磁针放置在通电螺线管右侧，小磁针静止时，其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8" o:title="eqId8346ced59eb87a592fca47a82a146912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极的指向如图所示。由此可知电流是从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”）端流入螺线管的。</w:t>
      </w:r>
    </w:p>
    <w:p w14:paraId="4AE005E5">
      <w:pPr>
        <w:spacing w:before="180"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8763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B39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光线是表示光的传播路径和方向的物理模型。如图甲所示，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一束光从空气斜射到玻璃砖表面，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一部分光射进玻璃中，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另一部分光返回到空气中，请在图乙中大致画出该入射光的折射光线和反射光线。</w:t>
      </w:r>
    </w:p>
    <w:p w14:paraId="35C575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4287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AEC6C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小明利用家中的燃气表和温度计测量燃气灶烧水的效率。将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22" o:title="eqId3f1b1bd0f94ae786c99ded377c0e79a6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的水从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29.2pt;" o:ole="t" filled="f" o:preferrelative="t" stroked="f" coordsize="21600,21600">
            <v:path/>
            <v:fill on="f" focussize="0,0"/>
            <v:stroke on="f" joinstyle="miter"/>
            <v:imagedata r:id="rId24" o:title="eqIdbd6f3abc0bec7f22ee0bbac6cff7e43f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26" o:title="eqIdaecb9e1e36ec32479408bd467859273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，消耗了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28" o:title="eqId3c1370416ee720c2ad15d66a0f2e20d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天然气（假设天然气完全燃烧），已知水的比热容为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93.75pt;" o:ole="t" filled="f" o:preferrelative="t" stroked="f" coordsize="21600,21600">
            <v:path/>
            <v:fill on="f" focussize="0,0"/>
            <v:stroke on="f" joinstyle="miter"/>
            <v:imagedata r:id="rId30" o:title="eqId2a04cf9441d2fc7c74d40c21d485b7b4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，天然气的热值为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32" o:title="eqIde82c7b4f4e9e17848bae0408859c62d2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，则此次燃气灶烧水的效率为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AED0A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用图示的滑轮组将重为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4" o:title="eqId4c0c5b3992739c98e5e8a158ddb5ef25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的物体竖直向上匀速提升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36" o:title="eqId78a73babc7157e66044b22633f1a3609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38" o:title="eqIdebf7368ff2884ef7bbaf41d76997059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，则该滑轮组的机械效率为______。</w:t>
      </w:r>
    </w:p>
    <w:p w14:paraId="2FD2B1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71500" cy="16192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5DF3E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如图所示，电源电压保持不变，电阻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=15Ω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0.8A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1.2A</w:t>
      </w:r>
      <w:r>
        <w:rPr>
          <w:rFonts w:ascii="宋体" w:hAnsi="宋体" w:eastAsia="宋体" w:cs="宋体"/>
          <w:color w:val="000000"/>
        </w:rPr>
        <w:t>，则电阻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160EED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1811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AEFAC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如图所示，电源电压保持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<v:path/>
            <v:fill on="f" focussize="0,0"/>
            <v:stroke on="f" joinstyle="miter"/>
            <v:imagedata r:id="rId42" o:title="eqId6b26d0e154ef213ebe194b8b5e519f13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不变，电阻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44" o:title="eqId18d095e542a150f6dc4b98a1ae6c0f3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46" o:title="eqId894fa93e4ac9040185fe41923259f2a2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48" o:title="eqId3482b3e788f6069d41ee5a190c7ef1f0"/>
            <o:lock v:ext="edit" aspectratio="t"/>
            <w10:wrap type="none"/>
            <w10:anchorlock/>
          </v:shape>
          <o:OLEObject Type="Embed" ProgID="Equation.DSMT4" ShapeID="_x0000_i1039" DrawAspect="Content" ObjectID="_1468075739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，则通电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50" o:title="eqId1dccfccaeb68c72f538dff0fc3807f84"/>
            <o:lock v:ext="edit" aspectratio="t"/>
            <w10:wrap type="none"/>
            <w10:anchorlock/>
          </v:shape>
          <o:OLEObject Type="Embed" ProgID="Equation.DSMT4" ShapeID="_x0000_i1040" DrawAspect="Content" ObjectID="_1468075740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2" o:title="eqId9efc18a5bb2e53586331b2a58538a48b"/>
            <o:lock v:ext="edit" aspectratio="t"/>
            <w10:wrap type="none"/>
            <w10:anchorlock/>
          </v:shape>
          <o:OLEObject Type="Embed" ProgID="Equation.DSMT4" ShapeID="_x0000_i1041" DrawAspect="Content" ObjectID="_1468075741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产生的热量为</w:t>
      </w:r>
      <w:r>
        <w:rPr>
          <w:color w:val="000000"/>
        </w:rPr>
        <w:t>______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54" o:title="eqId470fb1e94898800f900047a3e425999f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21EF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2001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E0DD3D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二、选择题 （每小题 2 分， 共 14 分 ； 每小题给出的四个选项中， 只有一个选项是符合题意的）</w:t>
      </w:r>
    </w:p>
    <w:p w14:paraId="160F93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日，神舟十二号载人飞船从空间站成功返回地面，圆满完成各项任务。下列说法正确的是（　　）</w:t>
      </w:r>
    </w:p>
    <w:p w14:paraId="652138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太空中的载人飞船没有内能</w:t>
      </w:r>
    </w:p>
    <w:p w14:paraId="0EECB7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空间站与地面间是通过电磁波传递信息的</w:t>
      </w:r>
    </w:p>
    <w:p w14:paraId="528F08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空间站中的航天员没有惯性</w:t>
      </w:r>
    </w:p>
    <w:p w14:paraId="4F88A6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返回舱在返回的过程中始终处于平衡状态</w:t>
      </w:r>
    </w:p>
    <w:p w14:paraId="464648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把凸透镜正对着太阳，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在距凸透镜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的光屏上得到一个最小、最亮的光斑。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若将一支点燃的蜡烛放在此凸透镜前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处，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在凸透镜的另一侧调节光屏的位置，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可得到烛焰清晰的（　　）</w:t>
      </w:r>
    </w:p>
    <w:p w14:paraId="3557BE8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倒立、缩小的实像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倒立、放大的实像</w:t>
      </w:r>
    </w:p>
    <w:p w14:paraId="4E88B00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倒立、等大的实像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正立、放大的虚像</w:t>
      </w:r>
    </w:p>
    <w:p w14:paraId="58B361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如图，在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年北京冬奥会开幕式上，质量约为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2pt;width:12pt;" o:ole="t" filled="f" o:preferrelative="t" stroked="f" coordsize="21600,21600">
            <v:path/>
            <v:fill on="f" focussize="0,0"/>
            <v:stroke on="f" joinstyle="miter"/>
            <v:imagedata r:id="rId57" o:title="eqId4448a5c78f2db4dd3a3e7c8527250d3f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19295" name="图片 819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95" name="图片 81929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奥运五环缓缓升起。若将升起过程看成匀速直线运动，则该过程中奥运五环的（　　）</w:t>
      </w:r>
    </w:p>
    <w:p w14:paraId="7900C6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762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A4D0EE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重力势能不变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动能增大</w:t>
      </w:r>
    </w:p>
    <w:p w14:paraId="1F11752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机械能不变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机械能增大</w:t>
      </w:r>
    </w:p>
    <w:p w14:paraId="77467F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图示为小张测量体重时的情景，静止时体重计对他的支持力为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，他对体重计的压力为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，他受到的重力为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，则（　　）</w:t>
      </w:r>
    </w:p>
    <w:p w14:paraId="16EA57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1495425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06A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是一对平衡力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是一对平衡力</w:t>
      </w:r>
    </w:p>
    <w:p w14:paraId="44EB0EF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是一对相互作用力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是一对相互作用力</w:t>
      </w:r>
    </w:p>
    <w:p w14:paraId="28CEB5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用图示装置探究导体在磁场中运动时产生感应电流的条件，实验时蹄形磁体保持静止，导体棒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处在坚直向下的磁场中。下列操作中能使灵敏电流计的指针发生偏转的是（　　）</w:t>
      </w:r>
    </w:p>
    <w:p w14:paraId="5A050B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76400" cy="1047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5CA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保持静止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向左运动</w:t>
      </w:r>
    </w:p>
    <w:p w14:paraId="0B93A02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19293" name="图片 819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93" name="图片 81929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竖直向下运动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</w:t>
      </w:r>
    </w:p>
    <w:p w14:paraId="085E42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图示为电阻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图像，由图可知（　　）</w:t>
      </w:r>
    </w:p>
    <w:p w14:paraId="75D2BC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81175" cy="15240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63B440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5Ω</w:t>
      </w:r>
    </w:p>
    <w:p w14:paraId="5F8B67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的阻值小于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</w:t>
      </w:r>
    </w:p>
    <w:p w14:paraId="70832B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串联接入电路，通电后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两端的电压大于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</w:t>
      </w:r>
    </w:p>
    <w:p w14:paraId="660776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并联接入电路，通电后通过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的电流大于通过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</w:t>
      </w:r>
    </w:p>
    <w:p w14:paraId="587AF7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如图所示的电路中，电源电压保持不变，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为定值电阻。闭合开关，在保证电路元件安全的前提下，将滑动变阻器的滑片由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端移动的过程中（　　）</w:t>
      </w:r>
    </w:p>
    <w:p w14:paraId="629ADD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52700" cy="14478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520E7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电流表的示数变大，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电压表的示数变大</w:t>
      </w:r>
    </w:p>
    <w:p w14:paraId="6915D1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电流表的示数变小，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电压表的示数变小</w:t>
      </w:r>
    </w:p>
    <w:p w14:paraId="1243C6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电流表的示数变小，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电压表的示数变大</w:t>
      </w:r>
    </w:p>
    <w:p w14:paraId="7D563F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电流表的示数变大，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电压表的示数变小</w:t>
      </w:r>
    </w:p>
    <w:p w14:paraId="6C5CBDE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三、实验题（第 18 小题 4 分， 第 19 小题 4 分，第 20 小题 8 分，共 16 分）</w:t>
      </w:r>
    </w:p>
    <w:p w14:paraId="4BBB76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为探究液体压强与哪些因素有关，取一个空的透明塑料瓶，在瓶口扎上橡皮膜，将塑料瓶浸在液体中，橡皮膜向瓶内凹进得越多，表明液体的压强越大。</w:t>
      </w:r>
    </w:p>
    <w:p w14:paraId="2C79285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81225" cy="10477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32926C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）将塑料瓶竖直地浸入水中，第一次瓶口朝上（如图甲），第二次瓶口朝下（如图乙），两次塑料瓶在水里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19297" name="图片 819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97" name="图片 81929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位置相同。图乙中的橡皮膜凹进得更多，则可得到的实验结论是：同种液体中，______，液体的压强越大；</w:t>
      </w:r>
    </w:p>
    <w:p w14:paraId="2A3202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）若用体积相同的酒精（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酒精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）进行实验，如图丙所示，塑料瓶在酒精里的位置与图乙相同，则图______（选填“乙”或“丙”）中的橡皮膜凹进得更多。</w:t>
      </w:r>
    </w:p>
    <w:p w14:paraId="2CA065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用图中所示的装置探究杠杆的平衡条件，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通过正确的实验操作，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得到下表中的数据。</w:t>
      </w:r>
    </w:p>
    <w:tbl>
      <w:tblPr>
        <w:tblStyle w:val="4"/>
        <w:tblW w:w="81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09"/>
        <w:gridCol w:w="1564"/>
        <w:gridCol w:w="1776"/>
        <w:gridCol w:w="1564"/>
        <w:gridCol w:w="1777"/>
      </w:tblGrid>
      <w:tr w14:paraId="72EAF2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83C241">
            <w:pPr>
              <w:spacing w:before="180"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6656C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7F5F2C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37A38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E7B1C4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</w:tr>
      <w:tr w14:paraId="03FF9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654E67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7852D6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1A2C77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6556A3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3A744E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41778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F14815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3CC45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3FFBA3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81899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79F8CF">
            <w:pPr>
              <w:spacing w:before="180"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664A6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BDF4CE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FD89EA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8058D9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04CD3C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58D6A0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32B4A6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0354C2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A043C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378BFF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9A5938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88DDE6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</w:tr>
    </w:tbl>
    <w:p w14:paraId="6B85E155">
      <w:pPr>
        <w:spacing w:before="180"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86100" cy="1219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C2FB1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）第</w:t>
      </w:r>
      <w:r>
        <w:rPr>
          <w:rFonts w:ascii="Times New Roman" w:hAnsi="Times New Roman" w:eastAsia="Times New Roman" w:cs="Times New Roman"/>
          <w:color w:val="000000"/>
        </w:rPr>
        <w:t xml:space="preserve"> 2 </w:t>
      </w:r>
      <w:r>
        <w:rPr>
          <w:rFonts w:ascii="宋体" w:hAnsi="宋体" w:eastAsia="宋体" w:cs="宋体"/>
          <w:color w:val="000000"/>
        </w:rPr>
        <w:t>次实验数据中的阻力臂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67" o:title="eqId3f6f17bc385bafb37e8f964e5eb99cd0"/>
            <o:lock v:ext="edit" aspectratio="t"/>
            <w10:wrap type="none"/>
            <w10:anchorlock/>
          </v:shape>
          <o:OLEObject Type="Embed" ProgID="Equation.DSMT4" ShapeID="_x0000_i1044" DrawAspect="Content" ObjectID="_1468075744" r:id="rId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应为___________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69" o:title="eqId5022abc6afd4deff13845419fa38312e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073B8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）第</w:t>
      </w:r>
      <w:r>
        <w:rPr>
          <w:rFonts w:ascii="Times New Roman" w:hAnsi="Times New Roman" w:eastAsia="Times New Roman" w:cs="Times New Roman"/>
          <w:color w:val="000000"/>
        </w:rPr>
        <w:t xml:space="preserve"> 3 </w:t>
      </w:r>
      <w:r>
        <w:rPr>
          <w:rFonts w:ascii="宋体" w:hAnsi="宋体" w:eastAsia="宋体" w:cs="宋体"/>
          <w:color w:val="000000"/>
        </w:rPr>
        <w:t>次实验后，用带杆的滑轮水平向左缓慢推动右边挂钩码的悬线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（保持上端悬点不动），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如图乙所示，不计摩擦，杠杆___________（选填“能”或“不能”）在水平位置保持平衡，原因是：___________。</w:t>
      </w:r>
    </w:p>
    <w:p w14:paraId="44A153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小红测量一小灯泡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正常发光时的电阻，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电源电压保持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不变，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滑动变阻器的规格是“</w:t>
      </w:r>
      <w:r>
        <w:rPr>
          <w:rFonts w:ascii="Times New Roman" w:hAnsi="Times New Roman" w:eastAsia="Times New Roman" w:cs="Times New Roman"/>
          <w:color w:val="000000"/>
        </w:rPr>
        <w:t>10Ω 1A</w:t>
      </w:r>
      <w:r>
        <w:rPr>
          <w:rFonts w:ascii="宋体" w:hAnsi="宋体" w:eastAsia="宋体" w:cs="宋体"/>
          <w:color w:val="000000"/>
        </w:rPr>
        <w:t>”。</w:t>
      </w:r>
    </w:p>
    <w:p w14:paraId="6F2F3C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657600" cy="12763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CAC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）图甲为实验电路图，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图中的圆圈分别表示电流表和电压表，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请在圆圈内填入相应的字母；（        ）</w:t>
      </w:r>
    </w:p>
    <w:p w14:paraId="439D39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）正确连接电路后，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将滑动变阻器的滑片移至电阻值最大处，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闭合开关。要使小灯泡正常发光，应进行的操作是：___________；</w:t>
      </w:r>
    </w:p>
    <w:p w14:paraId="0CF6D5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）正确完成上述操作后，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电流表的示数如图乙所示，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则小灯泡正常发光时的电阻为___________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72" o:title="eqIdcffa35373ec4e4684107b42adb7a5161"/>
            <o:lock v:ext="edit" aspectratio="t"/>
            <w10:wrap type="none"/>
            <w10:anchorlock/>
          </v:shape>
          <o:OLEObject Type="Embed" ProgID="Equation.DSMT4" ShapeID="_x0000_i1046" DrawAspect="Content" ObjectID="_146807574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（结果保留一位小数）</w:t>
      </w:r>
    </w:p>
    <w:p w14:paraId="19E48D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）小灯泡正常发光时，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因灯丝断路突然熄灭，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若其他元件均完好，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则此时电压表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19296" name="图片 819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96" name="图片 8192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示数___________（选填“小于”“等于”或“大于”）</w:t>
      </w:r>
      <w:r>
        <w:rPr>
          <w:rFonts w:ascii="Times New Roman" w:hAnsi="Times New Roman" w:eastAsia="Times New Roman" w:cs="Times New Roman"/>
          <w:color w:val="000000"/>
        </w:rPr>
        <w:t xml:space="preserve">2.5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4pt;width:12.5pt;" o:ole="t" filled="f" o:preferrelative="t" stroked="f" coordsize="21600,21600">
            <v:path/>
            <v:fill on="f" focussize="0,0"/>
            <v:stroke on="f" joinstyle="miter"/>
            <v:imagedata r:id="rId74" o:title="eqIdfc37e4f57e656f9461e8a8d52e2c6ae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p w14:paraId="6946E98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四、计算与推导题（第 21 小题 5 分，第 22 小题 7 分，第 23 小题 8 分， 共 20 分； 解答要有必要的公式和过程）</w:t>
      </w:r>
    </w:p>
    <w:p w14:paraId="0F0623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在一次跳伞表演中，运动员在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.6pt;width:14.4pt;" o:ole="t" filled="f" o:preferrelative="t" stroked="f" coordsize="21600,21600">
            <v:path/>
            <v:fill on="f" focussize="0,0"/>
            <v:stroke on="f" joinstyle="miter"/>
            <v:imagedata r:id="rId76" o:title="eqId4b478ba1b6261503cf48643e8ddb5c4b"/>
            <o:lock v:ext="edit" aspectratio="t"/>
            <w10:wrap type="none"/>
            <w10:anchorlock/>
          </v:shape>
          <o:OLEObject Type="Embed" ProgID="Equation.DSMT4" ShapeID="_x0000_i1048" DrawAspect="Content" ObjectID="_1468075748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的时间内竖直向下匀速降落了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78" o:title="eqIde1611d15c7e1e4ab4a4a61537b3989d8"/>
            <o:lock v:ext="edit" aspectratio="t"/>
            <w10:wrap type="none"/>
            <w10:anchorlock/>
          </v:shape>
          <o:OLEObject Type="Embed" ProgID="Equation.DSMT4" ShapeID="_x0000_i1049" DrawAspect="Content" ObjectID="_1468075749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。若运动员和降落伞作为整体受到的重力为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pt;width:36pt;" o:ole="t" filled="f" o:preferrelative="t" stroked="f" coordsize="21600,21600">
            <v:path/>
            <v:fill on="f" focussize="0,0"/>
            <v:stroke on="f" joinstyle="miter"/>
            <v:imagedata r:id="rId80" o:title="eqIdd96a796cd9d5a147699cc1d7122d796b"/>
            <o:lock v:ext="edit" aspectratio="t"/>
            <w10:wrap type="none"/>
            <w10:anchorlock/>
          </v:shape>
          <o:OLEObject Type="Embed" ProgID="Equation.DSMT4" ShapeID="_x0000_i1050" DrawAspect="Content" ObjectID="_1468075750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，求这个整体在该过程中：</w:t>
      </w:r>
    </w:p>
    <w:p w14:paraId="22C7DD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）所受阻力的大小；</w:t>
      </w:r>
    </w:p>
    <w:p w14:paraId="0244C5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）所受重力做功的功率。</w:t>
      </w:r>
    </w:p>
    <w:p w14:paraId="52894D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小华采用如下方法测量一物块（不溶于水）的密度：弹簧测力计悬挂物块静止时的示数为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=3.0N</w:t>
      </w:r>
      <w:r>
        <w:rPr>
          <w:rFonts w:ascii="宋体" w:hAnsi="宋体" w:eastAsia="宋体" w:cs="宋体"/>
          <w:color w:val="000000"/>
        </w:rPr>
        <w:t>（如图甲所示）；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将物块浸没在水中，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静止时弹墴测力计的示数为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=2.0N</w:t>
      </w:r>
      <w:r>
        <w:rPr>
          <w:rFonts w:ascii="宋体" w:hAnsi="宋体" w:eastAsia="宋体" w:cs="宋体"/>
          <w:color w:val="000000"/>
        </w:rPr>
        <w:t>（如图乙所示）。已知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：</w:t>
      </w:r>
    </w:p>
    <w:p w14:paraId="36521C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）物块的质量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2D70D9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）物块的体积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2B0A3F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）物块的密度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。</w:t>
      </w:r>
    </w:p>
    <w:p w14:paraId="0F0A1F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85950" cy="30480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6EC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图甲为某电火锅的铭牌，其内部简化电路如图乙所示，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为阻值一定的电热丝，且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83" o:title="eqId3ae3be445917b7ff46b80ea30caa8b6c"/>
            <o:lock v:ext="edit" aspectratio="t"/>
            <w10:wrap type="none"/>
            <w10:anchorlock/>
          </v:shape>
          <o:OLEObject Type="Embed" ProgID="Equation.DSMT4" ShapeID="_x0000_i1051" DrawAspect="Content" ObjectID="_146807575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。通过控制开关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的断开或闭合状态，可以让电火锅在不同档位工作。</w:t>
      </w:r>
    </w:p>
    <w:p w14:paraId="7F6FCE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）电火锅在低温挡工作时，开关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分别处于什么状态？</w:t>
      </w:r>
    </w:p>
    <w:p w14:paraId="754197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5" o:title="eqId6f148af100617e672f312cb4c67a8184"/>
            <o:lock v:ext="edit" aspectratio="t"/>
            <w10:wrap type="none"/>
            <w10:anchorlock/>
          </v:shape>
          <o:OLEObject Type="Embed" ProgID="Equation.DSMT4" ShapeID="_x0000_i1052" DrawAspect="Content" ObjectID="_146807575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</w:t>
      </w:r>
    </w:p>
    <w:p w14:paraId="1A1B80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）若家庭电路的电压是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87" o:title="eqIda8260c79d7294a07e910c4d7290fa290"/>
            <o:lock v:ext="edit" aspectratio="t"/>
            <w10:wrap type="none"/>
            <w10:anchorlock/>
          </v:shape>
          <o:OLEObject Type="Embed" ProgID="Equation.DSMT4" ShapeID="_x0000_i1053" DrawAspect="Content" ObjectID="_146807575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，某插座的额定电流是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9pt;width:18.2pt;" o:ole="t" filled="f" o:preferrelative="t" stroked="f" coordsize="21600,21600">
            <v:path/>
            <v:fill on="f" focussize="0,0"/>
            <v:stroke on="f" joinstyle="miter"/>
            <v:imagedata r:id="rId89" o:title="eqIda0ded4692e83e2e1bb3095503e0fb389"/>
            <o:lock v:ext="edit" aspectratio="t"/>
            <w10:wrap type="none"/>
            <w10:anchorlock/>
          </v:shape>
          <o:OLEObject Type="Embed" ProgID="Equation.DSMT4" ShapeID="_x0000_i1054" DrawAspect="Content" ObjectID="_146807575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，用该插座仅给电火锅供电，从安全用电和加热快这两个角度综合考虑，应选择哪个档位？说明理由。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870"/>
        <w:gridCol w:w="859"/>
      </w:tblGrid>
      <w:tr w14:paraId="43879E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gridSpan w:val="3"/>
            <w:noWrap w:val="0"/>
            <w:tcMar>
              <w:top w:w="75" w:type="dxa"/>
              <w:bottom w:w="75" w:type="dxa"/>
            </w:tcMar>
            <w:vAlign w:val="center"/>
          </w:tcPr>
          <w:p w14:paraId="21CB86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××牌电火锅</w:t>
            </w:r>
          </w:p>
        </w:tc>
      </w:tr>
      <w:tr w14:paraId="33A647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557E28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额定电压</w:t>
            </w:r>
          </w:p>
        </w:tc>
        <w:tc>
          <w:tcPr>
            <w:gridSpan w:val="2"/>
            <w:noWrap w:val="0"/>
            <w:tcMar>
              <w:top w:w="75" w:type="dxa"/>
              <w:bottom w:w="75" w:type="dxa"/>
            </w:tcMar>
            <w:vAlign w:val="center"/>
          </w:tcPr>
          <w:p w14:paraId="0059E3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220V</w:t>
            </w:r>
          </w:p>
        </w:tc>
      </w:tr>
      <w:tr w14:paraId="43B92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noWrap w:val="0"/>
            <w:tcMar>
              <w:top w:w="75" w:type="dxa"/>
              <w:bottom w:w="75" w:type="dxa"/>
            </w:tcMar>
            <w:vAlign w:val="center"/>
          </w:tcPr>
          <w:p w14:paraId="05E12F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额定功率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4F25D3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低温挡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71F023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500W</w:t>
            </w:r>
          </w:p>
        </w:tc>
      </w:tr>
      <w:tr w14:paraId="2C67D2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</w:tcPr>
          <w:p w14:paraId="583037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1FFB40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中温挡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2076CB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1000W</w:t>
            </w:r>
          </w:p>
        </w:tc>
      </w:tr>
      <w:tr w14:paraId="17F06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</w:tcPr>
          <w:p w14:paraId="75D4EA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161DCF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高温挡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50B34A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1500W</w:t>
            </w:r>
          </w:p>
        </w:tc>
      </w:tr>
    </w:tbl>
    <w:p w14:paraId="2511E19C">
      <w:pPr>
        <w:spacing w:line="360" w:lineRule="auto"/>
        <w:jc w:val="left"/>
        <w:textAlignment w:val="center"/>
      </w:pPr>
      <w:r>
        <w:rPr>
          <w:color w:val="000000"/>
        </w:rPr>
        <w:t xml:space="preserve">                    甲</w:t>
      </w: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2190750" cy="174307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9EBB6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533A7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C8093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68C4C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F9253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20A81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17E199E"/>
    <w:rsid w:val="38274566"/>
    <w:rsid w:val="386B53AF"/>
    <w:rsid w:val="66D03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2" Type="http://schemas.openxmlformats.org/officeDocument/2006/relationships/fontTable" Target="fontTable.xml"/><Relationship Id="rId91" Type="http://schemas.openxmlformats.org/officeDocument/2006/relationships/customXml" Target="../customXml/item1.xml"/><Relationship Id="rId90" Type="http://schemas.openxmlformats.org/officeDocument/2006/relationships/image" Target="media/image51.png"/><Relationship Id="rId9" Type="http://schemas.openxmlformats.org/officeDocument/2006/relationships/theme" Target="theme/theme1.xml"/><Relationship Id="rId89" Type="http://schemas.openxmlformats.org/officeDocument/2006/relationships/image" Target="media/image50.wmf"/><Relationship Id="rId88" Type="http://schemas.openxmlformats.org/officeDocument/2006/relationships/oleObject" Target="embeddings/oleObject30.bin"/><Relationship Id="rId87" Type="http://schemas.openxmlformats.org/officeDocument/2006/relationships/image" Target="media/image49.wmf"/><Relationship Id="rId86" Type="http://schemas.openxmlformats.org/officeDocument/2006/relationships/oleObject" Target="embeddings/oleObject29.bin"/><Relationship Id="rId85" Type="http://schemas.openxmlformats.org/officeDocument/2006/relationships/image" Target="media/image48.wmf"/><Relationship Id="rId84" Type="http://schemas.openxmlformats.org/officeDocument/2006/relationships/oleObject" Target="embeddings/oleObject28.bin"/><Relationship Id="rId83" Type="http://schemas.openxmlformats.org/officeDocument/2006/relationships/image" Target="media/image47.wmf"/><Relationship Id="rId82" Type="http://schemas.openxmlformats.org/officeDocument/2006/relationships/oleObject" Target="embeddings/oleObject27.bin"/><Relationship Id="rId81" Type="http://schemas.openxmlformats.org/officeDocument/2006/relationships/image" Target="media/image46.png"/><Relationship Id="rId80" Type="http://schemas.openxmlformats.org/officeDocument/2006/relationships/image" Target="media/image45.wmf"/><Relationship Id="rId8" Type="http://schemas.openxmlformats.org/officeDocument/2006/relationships/footer" Target="footer3.xml"/><Relationship Id="rId79" Type="http://schemas.openxmlformats.org/officeDocument/2006/relationships/oleObject" Target="embeddings/oleObject26.bin"/><Relationship Id="rId78" Type="http://schemas.openxmlformats.org/officeDocument/2006/relationships/image" Target="media/image44.wmf"/><Relationship Id="rId77" Type="http://schemas.openxmlformats.org/officeDocument/2006/relationships/oleObject" Target="embeddings/oleObject25.bin"/><Relationship Id="rId76" Type="http://schemas.openxmlformats.org/officeDocument/2006/relationships/image" Target="media/image43.wmf"/><Relationship Id="rId75" Type="http://schemas.openxmlformats.org/officeDocument/2006/relationships/oleObject" Target="embeddings/oleObject24.bin"/><Relationship Id="rId74" Type="http://schemas.openxmlformats.org/officeDocument/2006/relationships/image" Target="media/image42.wmf"/><Relationship Id="rId73" Type="http://schemas.openxmlformats.org/officeDocument/2006/relationships/oleObject" Target="embeddings/oleObject23.bin"/><Relationship Id="rId72" Type="http://schemas.openxmlformats.org/officeDocument/2006/relationships/image" Target="media/image41.wmf"/><Relationship Id="rId71" Type="http://schemas.openxmlformats.org/officeDocument/2006/relationships/oleObject" Target="embeddings/oleObject22.bin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image" Target="media/image39.wmf"/><Relationship Id="rId68" Type="http://schemas.openxmlformats.org/officeDocument/2006/relationships/oleObject" Target="embeddings/oleObject21.bin"/><Relationship Id="rId67" Type="http://schemas.openxmlformats.org/officeDocument/2006/relationships/image" Target="media/image38.wmf"/><Relationship Id="rId66" Type="http://schemas.openxmlformats.org/officeDocument/2006/relationships/oleObject" Target="embeddings/oleObject20.bin"/><Relationship Id="rId65" Type="http://schemas.openxmlformats.org/officeDocument/2006/relationships/image" Target="media/image37.png"/><Relationship Id="rId64" Type="http://schemas.openxmlformats.org/officeDocument/2006/relationships/image" Target="media/image36.png"/><Relationship Id="rId63" Type="http://schemas.openxmlformats.org/officeDocument/2006/relationships/image" Target="media/image35.png"/><Relationship Id="rId62" Type="http://schemas.openxmlformats.org/officeDocument/2006/relationships/image" Target="media/image34.png"/><Relationship Id="rId61" Type="http://schemas.openxmlformats.org/officeDocument/2006/relationships/image" Target="media/image33.wmf"/><Relationship Id="rId60" Type="http://schemas.openxmlformats.org/officeDocument/2006/relationships/image" Target="media/image32.png"/><Relationship Id="rId6" Type="http://schemas.openxmlformats.org/officeDocument/2006/relationships/footer" Target="footer1.xml"/><Relationship Id="rId59" Type="http://schemas.openxmlformats.org/officeDocument/2006/relationships/image" Target="media/image31.png"/><Relationship Id="rId58" Type="http://schemas.openxmlformats.org/officeDocument/2006/relationships/image" Target="media/image30.png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png"/><Relationship Id="rId54" Type="http://schemas.openxmlformats.org/officeDocument/2006/relationships/image" Target="media/image27.wmf"/><Relationship Id="rId53" Type="http://schemas.openxmlformats.org/officeDocument/2006/relationships/oleObject" Target="embeddings/oleObject18.bin"/><Relationship Id="rId52" Type="http://schemas.openxmlformats.org/officeDocument/2006/relationships/image" Target="media/image26.wmf"/><Relationship Id="rId51" Type="http://schemas.openxmlformats.org/officeDocument/2006/relationships/oleObject" Target="embeddings/oleObject17.bin"/><Relationship Id="rId50" Type="http://schemas.openxmlformats.org/officeDocument/2006/relationships/image" Target="media/image25.wmf"/><Relationship Id="rId5" Type="http://schemas.openxmlformats.org/officeDocument/2006/relationships/header" Target="header3.xml"/><Relationship Id="rId49" Type="http://schemas.openxmlformats.org/officeDocument/2006/relationships/oleObject" Target="embeddings/oleObject16.bin"/><Relationship Id="rId48" Type="http://schemas.openxmlformats.org/officeDocument/2006/relationships/image" Target="media/image24.wmf"/><Relationship Id="rId47" Type="http://schemas.openxmlformats.org/officeDocument/2006/relationships/oleObject" Target="embeddings/oleObject15.bin"/><Relationship Id="rId46" Type="http://schemas.openxmlformats.org/officeDocument/2006/relationships/image" Target="media/image23.wmf"/><Relationship Id="rId45" Type="http://schemas.openxmlformats.org/officeDocument/2006/relationships/oleObject" Target="embeddings/oleObject14.bin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wmf"/><Relationship Id="rId41" Type="http://schemas.openxmlformats.org/officeDocument/2006/relationships/oleObject" Target="embeddings/oleObject12.bin"/><Relationship Id="rId40" Type="http://schemas.openxmlformats.org/officeDocument/2006/relationships/image" Target="media/image20.png"/><Relationship Id="rId4" Type="http://schemas.openxmlformats.org/officeDocument/2006/relationships/header" Target="header2.xml"/><Relationship Id="rId39" Type="http://schemas.openxmlformats.org/officeDocument/2006/relationships/image" Target="media/image19.png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wmf"/><Relationship Id="rId33" Type="http://schemas.openxmlformats.org/officeDocument/2006/relationships/oleObject" Target="embeddings/oleObject9.bin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" Type="http://schemas.openxmlformats.org/officeDocument/2006/relationships/image" Target="media/image6.png"/><Relationship Id="rId15" Type="http://schemas.openxmlformats.org/officeDocument/2006/relationships/image" Target="media/image5.wmf"/><Relationship Id="rId14" Type="http://schemas.openxmlformats.org/officeDocument/2006/relationships/oleObject" Target="embeddings/oleObject1.bin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2743</Words>
  <Characters>3109</Characters>
  <Lines>0</Lines>
  <Paragraphs>0</Paragraphs>
  <TotalTime>0</TotalTime>
  <ScaleCrop>false</ScaleCrop>
  <LinksUpToDate>false</LinksUpToDate>
  <CharactersWithSpaces>3329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2022-06-18T18:20:00Z</dcterms:created>
  <dc:creator>学科网试题生产平台</dc:creator>
  <dc:description>3003053109288960</dc:description>
  <cp:lastModifiedBy>上帝掷骰子吗</cp:lastModifiedBy>
  <dcterms:modified xsi:type="dcterms:W3CDTF">2024-07-19T16:51:02Z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CA913D9CA21F43C4992DD70D2E323CE7</vt:lpwstr>
  </property>
</Properties>
</file>