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E6E24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10642600</wp:posOffset>
            </wp:positionH>
            <wp:positionV relativeFrom="topMargin">
              <wp:posOffset>10731500</wp:posOffset>
            </wp:positionV>
            <wp:extent cx="279400" cy="495300"/>
            <wp:effectExtent l="0" t="0" r="6350" b="0"/>
            <wp:wrapNone/>
            <wp:docPr id="100052" name="图片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pic:cNvPicPr>
                      <a:picLocks noChangeAspect="1"/>
                    </pic:cNvPicPr>
                  </pic:nvPicPr>
                  <pic:blipFill>
                    <a:blip r:embed="rId10"/>
                    <a:stretch>
                      <a:fillRect/>
                    </a:stretch>
                  </pic:blipFill>
                  <pic:spPr>
                    <a:xfrm>
                      <a:off x="0" y="0"/>
                      <a:ext cx="279400" cy="495300"/>
                    </a:xfrm>
                    <a:prstGeom prst="rect">
                      <a:avLst/>
                    </a:prstGeom>
                  </pic:spPr>
                </pic:pic>
              </a:graphicData>
            </a:graphic>
          </wp:anchor>
        </w:drawing>
      </w:r>
      <w:r>
        <w:rPr>
          <w:rFonts w:ascii="宋体" w:hAnsi="宋体" w:eastAsia="宋体" w:cs="宋体"/>
          <w:b/>
          <w:color w:val="auto"/>
          <w:sz w:val="32"/>
        </w:rPr>
        <w:t>2022年广州市初中学业水平考试物理</w:t>
      </w:r>
    </w:p>
    <w:p w14:paraId="2277EC8B">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考生号：___________      姓名：___________</w:t>
      </w:r>
    </w:p>
    <w:p w14:paraId="19149AE5">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本试卷共8页，18小题，满分90分。考试用时60分钟。</w:t>
      </w:r>
    </w:p>
    <w:p w14:paraId="2C4D0BD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注煮事项：</w:t>
      </w:r>
    </w:p>
    <w:p w14:paraId="62B3440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1.答题前，考生务必在答题卡第1面和第3面上用黑色字迹的钢笔或签字笔填写自己的考生号、姓名；将自己的条形码粘贴在答题卡的“条形码粘贴处”。</w:t>
      </w:r>
    </w:p>
    <w:p w14:paraId="79D1835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2.选择题每小题选出答案后，用2B铅笔把答题卡上对应港目的答突标号涂黑；如需改动，月橡皮擦干净后，再选涂其他答案标号。答案不能答在试卷上。</w:t>
      </w:r>
    </w:p>
    <w:p w14:paraId="4144017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3.非选择题答案必须用黑色字迹的钢笔或签字笔写在答题卡各题目指定区域内的相应位置上，作图可用2B铅笔；如需改动，先划掉原来的答案，然后再写上新的答案，改动后的答案也不能超出指定的区城，不准使用铅笔（作图除外）、涂改液和修正带。不按以上要求作答的答案无效。</w:t>
      </w:r>
    </w:p>
    <w:p w14:paraId="483E9A7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4.考生必须保持答题卡的整洁，考试结束后，将本试卷和答题卡一并交回。</w:t>
      </w:r>
    </w:p>
    <w:p w14:paraId="4F8E9C7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一、选择题：本趣共10小题，每小题了分，共30分。在每小题给出的四个选项中，只有项最符合题目要求。</w:t>
      </w:r>
    </w:p>
    <w:p w14:paraId="026B5205">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小苏步行的部分信息如图，根据信息可推测此过程小苏（　　）</w:t>
      </w:r>
    </w:p>
    <w:p w14:paraId="2E02815F">
      <w:pPr>
        <w:spacing w:line="360" w:lineRule="auto"/>
        <w:jc w:val="left"/>
        <w:textAlignment w:val="center"/>
        <w:rPr>
          <w:color w:val="auto"/>
        </w:rPr>
      </w:pPr>
      <w:r>
        <w:rPr>
          <w:rFonts w:hint="eastAsia"/>
        </w:rPr>
        <w:drawing>
          <wp:inline distT="0" distB="0" distL="114300" distR="114300">
            <wp:extent cx="2476500" cy="733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476500" cy="733425"/>
                    </a:xfrm>
                    <a:prstGeom prst="rect">
                      <a:avLst/>
                    </a:prstGeom>
                  </pic:spPr>
                </pic:pic>
              </a:graphicData>
            </a:graphic>
          </wp:inline>
        </w:drawing>
      </w:r>
    </w:p>
    <w:p w14:paraId="0FF50B53">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步长约为</w:t>
      </w:r>
      <w:r>
        <w:rPr>
          <w:rFonts w:ascii="Times New Roman" w:hAnsi="Times New Roman" w:eastAsia="Times New Roman" w:cs="Times New Roman"/>
          <w:color w:val="auto"/>
        </w:rPr>
        <w:t>2m</w:t>
      </w:r>
      <w:r>
        <w:rPr>
          <w:rFonts w:hint="eastAsia"/>
        </w:rPr>
        <w:tab/>
      </w:r>
      <w:r>
        <w:rPr>
          <w:rFonts w:hint="eastAsia"/>
        </w:rPr>
        <w:t xml:space="preserve">B. </w:t>
      </w:r>
      <w:r>
        <w:rPr>
          <w:rFonts w:ascii="宋体" w:hAnsi="宋体" w:eastAsia="宋体" w:cs="宋体"/>
          <w:color w:val="auto"/>
        </w:rPr>
        <w:t>每分钟步行</w:t>
      </w:r>
      <w:r>
        <w:rPr>
          <w:rFonts w:ascii="Times New Roman" w:hAnsi="Times New Roman" w:eastAsia="Times New Roman" w:cs="Times New Roman"/>
          <w:color w:val="auto"/>
        </w:rPr>
        <w:t>15km</w:t>
      </w:r>
    </w:p>
    <w:p w14:paraId="6C4BA19D">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平均速度为</w:t>
      </w:r>
      <w:r>
        <w:rPr>
          <w:rFonts w:ascii="Times New Roman" w:hAnsi="Times New Roman" w:eastAsia="Times New Roman" w:cs="Times New Roman"/>
          <w:color w:val="auto"/>
        </w:rPr>
        <w:t>4km/h</w:t>
      </w:r>
      <w:r>
        <w:rPr>
          <w:rFonts w:hint="eastAsia"/>
        </w:rPr>
        <w:tab/>
      </w:r>
      <w:r>
        <w:rPr>
          <w:rFonts w:hint="eastAsia"/>
        </w:rPr>
        <w:t xml:space="preserve">D. </w:t>
      </w:r>
      <w:r>
        <w:rPr>
          <w:rFonts w:ascii="宋体" w:hAnsi="宋体" w:eastAsia="宋体" w:cs="宋体"/>
          <w:color w:val="auto"/>
        </w:rPr>
        <w:t>步行</w:t>
      </w:r>
      <w:r>
        <w:rPr>
          <w:rFonts w:ascii="Times New Roman" w:hAnsi="Times New Roman" w:eastAsia="Times New Roman" w:cs="Times New Roman"/>
          <w:color w:val="auto"/>
        </w:rPr>
        <w:t>3km</w:t>
      </w:r>
      <w:r>
        <w:rPr>
          <w:rFonts w:ascii="宋体" w:hAnsi="宋体" w:eastAsia="宋体" w:cs="宋体"/>
          <w:color w:val="auto"/>
        </w:rPr>
        <w:t>用时</w:t>
      </w:r>
      <w:r>
        <w:rPr>
          <w:rFonts w:ascii="Times New Roman" w:hAnsi="Times New Roman" w:eastAsia="Times New Roman" w:cs="Times New Roman"/>
          <w:color w:val="auto"/>
        </w:rPr>
        <w:t>15min</w:t>
      </w:r>
    </w:p>
    <w:p w14:paraId="2620788F">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一种合金魔术道具，久提在</w:t>
      </w:r>
      <w:r>
        <w:rPr>
          <w:rFonts w:ascii="Times New Roman" w:hAnsi="Times New Roman" w:eastAsia="Times New Roman" w:cs="Times New Roman"/>
          <w:color w:val="000000"/>
        </w:rPr>
        <w:t xml:space="preserve"> 34℃</w:t>
      </w:r>
      <w:r>
        <w:rPr>
          <w:rFonts w:ascii="宋体" w:hAnsi="宋体" w:eastAsia="宋体" w:cs="宋体"/>
          <w:color w:val="000000"/>
        </w:rPr>
        <w:t>的手中不熔化，放在</w:t>
      </w:r>
      <w:r>
        <w:rPr>
          <w:rFonts w:ascii="Times New Roman" w:hAnsi="Times New Roman" w:eastAsia="Times New Roman" w:cs="Times New Roman"/>
          <w:color w:val="000000"/>
        </w:rPr>
        <w:t>60℃</w:t>
      </w:r>
      <w:r>
        <w:rPr>
          <w:rFonts w:ascii="宋体" w:hAnsi="宋体" w:eastAsia="宋体" w:cs="宋体"/>
          <w:color w:val="000000"/>
        </w:rPr>
        <w:t>的水中会熔化，则该合金的熔点可能是（　　）</w:t>
      </w:r>
    </w:p>
    <w:p w14:paraId="299138AF">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16°C</w:t>
      </w:r>
      <w:r>
        <w:rPr>
          <w:rFonts w:ascii="Times New Roman" w:hAnsi="Times New Roman" w:eastAsia="Times New Roman" w:cs="Times New Roman"/>
          <w:color w:val="000000"/>
        </w:rPr>
        <w:tab/>
      </w:r>
      <w:r>
        <w:rPr>
          <w:rFonts w:ascii="Times New Roman" w:hAnsi="Times New Roman" w:eastAsia="Times New Roman" w:cs="Times New Roman"/>
          <w:color w:val="000000"/>
        </w:rPr>
        <w:t>B. 30°C</w:t>
      </w:r>
      <w:r>
        <w:rPr>
          <w:rFonts w:ascii="Times New Roman" w:hAnsi="Times New Roman" w:eastAsia="Times New Roman" w:cs="Times New Roman"/>
          <w:color w:val="000000"/>
        </w:rPr>
        <w:tab/>
      </w:r>
      <w:r>
        <w:rPr>
          <w:rFonts w:ascii="Times New Roman" w:hAnsi="Times New Roman" w:eastAsia="Times New Roman" w:cs="Times New Roman"/>
          <w:color w:val="000000"/>
        </w:rPr>
        <w:t>C. 47°C</w:t>
      </w:r>
      <w:r>
        <w:rPr>
          <w:rFonts w:ascii="Times New Roman" w:hAnsi="Times New Roman" w:eastAsia="Times New Roman" w:cs="Times New Roman"/>
          <w:color w:val="000000"/>
        </w:rPr>
        <w:tab/>
      </w:r>
      <w:r>
        <w:rPr>
          <w:rFonts w:ascii="Times New Roman" w:hAnsi="Times New Roman" w:eastAsia="Times New Roman" w:cs="Times New Roman"/>
          <w:color w:val="000000"/>
        </w:rPr>
        <w:t>D. 70°C</w:t>
      </w:r>
    </w:p>
    <w:p w14:paraId="464A48B9">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下列选项可能符合汽车等热机能量流向的是（　　）</w:t>
      </w:r>
    </w:p>
    <w:p w14:paraId="1F1A6771">
      <w:pPr>
        <w:tabs>
          <w:tab w:val="left" w:pos="4873"/>
        </w:tabs>
        <w:spacing w:line="360" w:lineRule="auto"/>
        <w:jc w:val="left"/>
        <w:textAlignment w:val="center"/>
        <w:rPr>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color w:val="000000"/>
        </w:rPr>
        <w:drawing>
          <wp:inline distT="0" distB="0" distL="114300" distR="114300">
            <wp:extent cx="2238375" cy="5143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238375" cy="514350"/>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Times New Roman" w:hAnsi="Times New Roman" w:eastAsia="Times New Roman" w:cs="Times New Roman"/>
          <w:color w:val="000000"/>
        </w:rPr>
        <w:drawing>
          <wp:inline distT="0" distB="0" distL="114300" distR="114300">
            <wp:extent cx="2371725" cy="5429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371725" cy="542925"/>
                    </a:xfrm>
                    <a:prstGeom prst="rect">
                      <a:avLst/>
                    </a:prstGeom>
                  </pic:spPr>
                </pic:pic>
              </a:graphicData>
            </a:graphic>
          </wp:inline>
        </w:drawing>
      </w:r>
    </w:p>
    <w:p w14:paraId="63789211">
      <w:pPr>
        <w:tabs>
          <w:tab w:val="left" w:pos="4873"/>
        </w:tabs>
        <w:spacing w:line="360" w:lineRule="auto"/>
        <w:jc w:val="left"/>
        <w:textAlignment w:val="center"/>
        <w:rPr>
          <w:color w:val="000000"/>
        </w:rPr>
      </w:pPr>
      <w:r>
        <w:rPr>
          <w:rFonts w:ascii="Times New Roman" w:hAnsi="Times New Roman" w:eastAsia="Times New Roman" w:cs="Times New Roman"/>
          <w:color w:val="000000"/>
        </w:rPr>
        <w:t xml:space="preserve">C. </w:t>
      </w:r>
      <w:r>
        <w:rPr>
          <w:rFonts w:ascii="Times New Roman" w:hAnsi="Times New Roman" w:eastAsia="Times New Roman" w:cs="Times New Roman"/>
          <w:color w:val="000000"/>
        </w:rPr>
        <w:drawing>
          <wp:inline distT="0" distB="0" distL="114300" distR="114300">
            <wp:extent cx="2266950" cy="4286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66950" cy="428625"/>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Times New Roman" w:hAnsi="Times New Roman" w:eastAsia="Times New Roman" w:cs="Times New Roman"/>
          <w:color w:val="000000"/>
        </w:rPr>
        <w:drawing>
          <wp:inline distT="0" distB="0" distL="114300" distR="114300">
            <wp:extent cx="2381250" cy="514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381250" cy="514350"/>
                    </a:xfrm>
                    <a:prstGeom prst="rect">
                      <a:avLst/>
                    </a:prstGeom>
                  </pic:spPr>
                </pic:pic>
              </a:graphicData>
            </a:graphic>
          </wp:inline>
        </w:drawing>
      </w:r>
    </w:p>
    <w:p w14:paraId="58E918B7">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放在条形磁体周围的小磁针静止时如图所示，三个小磁针的</w:t>
      </w:r>
      <w:r>
        <w:rPr>
          <w:rFonts w:ascii="Times New Roman" w:hAnsi="Times New Roman" w:eastAsia="Times New Roman" w:cs="Times New Roman"/>
          <w:color w:val="000000"/>
        </w:rPr>
        <w:t>N</w:t>
      </w:r>
      <w:r>
        <w:rPr>
          <w:rFonts w:ascii="宋体" w:hAnsi="宋体" w:eastAsia="宋体" w:cs="宋体"/>
          <w:color w:val="000000"/>
        </w:rPr>
        <w:t>极和一个小磁针的</w:t>
      </w:r>
      <w:r>
        <w:rPr>
          <w:rFonts w:ascii="Times New Roman" w:hAnsi="Times New Roman" w:eastAsia="Times New Roman" w:cs="Times New Roman"/>
          <w:color w:val="000000"/>
        </w:rPr>
        <w:t>S</w:t>
      </w:r>
      <w:r>
        <w:rPr>
          <w:rFonts w:ascii="宋体" w:hAnsi="宋体" w:eastAsia="宋体" w:cs="宋体"/>
          <w:color w:val="000000"/>
        </w:rPr>
        <w:t>极被涂黑，则</w:t>
      </w:r>
      <w:r>
        <w:rPr>
          <w:rFonts w:ascii="Times New Roman" w:hAnsi="Times New Roman" w:eastAsia="Times New Roman" w:cs="Times New Roman"/>
          <w:color w:val="000000"/>
        </w:rPr>
        <w:t>S</w:t>
      </w:r>
      <w:r>
        <w:rPr>
          <w:rFonts w:ascii="宋体" w:hAnsi="宋体" w:eastAsia="宋体" w:cs="宋体"/>
          <w:color w:val="000000"/>
        </w:rPr>
        <w:t>极被涂黑的小磁针是（　　）</w:t>
      </w:r>
    </w:p>
    <w:p w14:paraId="63988B03">
      <w:pPr>
        <w:spacing w:line="360" w:lineRule="auto"/>
        <w:jc w:val="left"/>
        <w:textAlignment w:val="center"/>
        <w:rPr>
          <w:color w:val="000000"/>
        </w:rPr>
      </w:pPr>
      <w:r>
        <w:rPr>
          <w:color w:val="000000"/>
        </w:rPr>
        <w:drawing>
          <wp:inline distT="0" distB="0" distL="114300" distR="114300">
            <wp:extent cx="1914525" cy="5905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14525" cy="590550"/>
                    </a:xfrm>
                    <a:prstGeom prst="rect">
                      <a:avLst/>
                    </a:prstGeom>
                  </pic:spPr>
                </pic:pic>
              </a:graphicData>
            </a:graphic>
          </wp:inline>
        </w:drawing>
      </w:r>
    </w:p>
    <w:p w14:paraId="7A83569A">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04091407">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列车停在平直轨道上，车厢中小球</w:t>
      </w:r>
      <w:r>
        <w:rPr>
          <w:rFonts w:ascii="Times New Roman" w:hAnsi="Times New Roman" w:eastAsia="Times New Roman" w:cs="Times New Roman"/>
          <w:color w:val="000000"/>
        </w:rPr>
        <w:t>b</w:t>
      </w:r>
      <w:r>
        <w:rPr>
          <w:rFonts w:ascii="宋体" w:hAnsi="宋体" w:eastAsia="宋体" w:cs="宋体"/>
          <w:color w:val="000000"/>
        </w:rPr>
        <w:t>静止，忽略桌面对</w:t>
      </w:r>
      <w:r>
        <w:rPr>
          <w:rFonts w:ascii="Times New Roman" w:hAnsi="Times New Roman" w:eastAsia="Times New Roman" w:cs="Times New Roman"/>
          <w:color w:val="000000"/>
        </w:rPr>
        <w:t>b</w:t>
      </w:r>
      <w:r>
        <w:rPr>
          <w:rFonts w:ascii="宋体" w:hAnsi="宋体" w:eastAsia="宋体" w:cs="宋体"/>
          <w:color w:val="000000"/>
        </w:rPr>
        <w:t>的摩擦及空气的影响。列车启动后，下列选项中的情况可能出现的是（　　）</w:t>
      </w:r>
    </w:p>
    <w:p w14:paraId="34FBB48A">
      <w:pPr>
        <w:spacing w:line="360" w:lineRule="auto"/>
        <w:jc w:val="left"/>
        <w:textAlignment w:val="center"/>
        <w:rPr>
          <w:color w:val="000000"/>
        </w:rPr>
      </w:pPr>
      <w:r>
        <w:rPr>
          <w:rFonts w:ascii="宋体" w:hAnsi="宋体" w:eastAsia="宋体" w:cs="宋体"/>
          <w:color w:val="000000"/>
        </w:rPr>
        <w:drawing>
          <wp:inline distT="0" distB="0" distL="114300" distR="114300">
            <wp:extent cx="1171575" cy="7334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71575" cy="733425"/>
                    </a:xfrm>
                    <a:prstGeom prst="rect">
                      <a:avLst/>
                    </a:prstGeom>
                  </pic:spPr>
                </pic:pic>
              </a:graphicData>
            </a:graphic>
          </wp:inline>
        </w:drawing>
      </w:r>
      <w:r>
        <w:rPr>
          <w:rFonts w:ascii="宋体" w:hAnsi="宋体" w:eastAsia="宋体" w:cs="宋体"/>
          <w:color w:val="000000"/>
        </w:rPr>
        <w:br w:type="textWrapping"/>
      </w:r>
    </w:p>
    <w:p w14:paraId="70D1AB8E">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57325" cy="9048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57325" cy="9048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343025" cy="838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43025" cy="838200"/>
                    </a:xfrm>
                    <a:prstGeom prst="rect">
                      <a:avLst/>
                    </a:prstGeom>
                  </pic:spPr>
                </pic:pic>
              </a:graphicData>
            </a:graphic>
          </wp:inline>
        </w:drawing>
      </w:r>
    </w:p>
    <w:p w14:paraId="545D6F68">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90650" cy="8667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90650" cy="8667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57300" cy="781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57300" cy="781050"/>
                    </a:xfrm>
                    <a:prstGeom prst="rect">
                      <a:avLst/>
                    </a:prstGeom>
                  </pic:spPr>
                </pic:pic>
              </a:graphicData>
            </a:graphic>
          </wp:inline>
        </w:drawing>
      </w:r>
    </w:p>
    <w:p w14:paraId="2817959D">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，连通器中的水静止，此时水面上方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处的气压为</w:t>
      </w:r>
      <w:r>
        <w:rPr>
          <w:rFonts w:ascii="Times New Roman" w:hAnsi="Times New Roman" w:eastAsia="Times New Roman" w:cs="Times New Roman"/>
          <w:i/>
          <w:color w:val="000000"/>
        </w:rPr>
        <w:t>p</w:t>
      </w:r>
      <w:r>
        <w:rPr>
          <w:color w:val="000000"/>
          <w:vertAlign w:val="subscript"/>
        </w:rPr>
        <w:t>a0</w:t>
      </w:r>
      <w:r>
        <w:rPr>
          <w:rFonts w:ascii="宋体" w:hAnsi="宋体" w:eastAsia="宋体" w:cs="宋体"/>
          <w:color w:val="000000"/>
        </w:rPr>
        <w:t>、</w:t>
      </w:r>
      <w:r>
        <w:rPr>
          <w:rFonts w:ascii="Times New Roman" w:hAnsi="Times New Roman" w:eastAsia="Times New Roman" w:cs="Times New Roman"/>
          <w:i/>
          <w:color w:val="000000"/>
        </w:rPr>
        <w:t>p</w:t>
      </w:r>
      <w:r>
        <w:rPr>
          <w:color w:val="000000"/>
          <w:vertAlign w:val="subscript"/>
        </w:rPr>
        <w:t>b0</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上方持续水平吹气，水面稳定后如图</w:t>
      </w:r>
      <w:r>
        <w:rPr>
          <w:rFonts w:ascii="Times New Roman" w:hAnsi="Times New Roman" w:eastAsia="Times New Roman" w:cs="Times New Roman"/>
          <w:color w:val="000000"/>
        </w:rPr>
        <w:t>2</w:t>
      </w:r>
      <w:r>
        <w:rPr>
          <w:rFonts w:ascii="宋体" w:hAnsi="宋体" w:eastAsia="宋体" w:cs="宋体"/>
          <w:color w:val="000000"/>
        </w:rPr>
        <w:t>所示，此时</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处的气压为</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b</w:t>
      </w:r>
      <w:r>
        <w:rPr>
          <w:rFonts w:ascii="宋体" w:hAnsi="宋体" w:eastAsia="宋体" w:cs="宋体"/>
          <w:color w:val="000000"/>
        </w:rPr>
        <w:t>。水面下</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处水的压强为</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c</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d</w:t>
      </w:r>
      <w:r>
        <w:rPr>
          <w:rFonts w:ascii="宋体" w:hAnsi="宋体" w:eastAsia="宋体" w:cs="宋体"/>
          <w:color w:val="000000"/>
        </w:rPr>
        <w:t>，若大气压保持不变，则（　　）</w:t>
      </w:r>
    </w:p>
    <w:p w14:paraId="067DA9CB">
      <w:pPr>
        <w:spacing w:line="360" w:lineRule="auto"/>
        <w:jc w:val="left"/>
        <w:textAlignment w:val="center"/>
        <w:rPr>
          <w:color w:val="000000"/>
        </w:rPr>
      </w:pPr>
      <w:r>
        <w:rPr>
          <w:color w:val="000000"/>
        </w:rPr>
        <w:drawing>
          <wp:inline distT="0" distB="0" distL="114300" distR="114300">
            <wp:extent cx="2085975" cy="11239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085975" cy="1123950"/>
                    </a:xfrm>
                    <a:prstGeom prst="rect">
                      <a:avLst/>
                    </a:prstGeom>
                  </pic:spPr>
                </pic:pic>
              </a:graphicData>
            </a:graphic>
          </wp:inline>
        </w:drawing>
      </w:r>
    </w:p>
    <w:p w14:paraId="59EF2A2E">
      <w:pPr>
        <w:tabs>
          <w:tab w:val="left" w:pos="2436"/>
          <w:tab w:val="left" w:pos="4873"/>
          <w:tab w:val="left" w:pos="7309"/>
        </w:tabs>
        <w:spacing w:line="360" w:lineRule="auto"/>
        <w:jc w:val="left"/>
        <w:textAlignment w:val="center"/>
        <w:rPr>
          <w:rFonts w:ascii="Times New Roman" w:hAnsi="Times New Roman" w:eastAsia="Times New Roman" w:cs="Times New Roman"/>
          <w:i/>
          <w:color w:val="000000"/>
        </w:rPr>
      </w:pPr>
      <w:r>
        <w:rPr>
          <w:color w:val="000000"/>
        </w:rPr>
        <w:t>A</w:t>
      </w:r>
      <w:r>
        <w:rPr>
          <w:color w:val="000000"/>
          <w:position w:val="-22"/>
        </w:rPr>
        <w:drawing>
          <wp:inline distT="0" distB="0" distL="114300" distR="114300">
            <wp:extent cx="31750" cy="88900"/>
            <wp:effectExtent l="0" t="0" r="0" b="0"/>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2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c</w:t>
      </w:r>
      <w:r>
        <w:rPr>
          <w:rFonts w:ascii="Times New Roman" w:hAnsi="Times New Roman" w:eastAsia="Times New Roman" w:cs="Times New Roman"/>
          <w:i/>
          <w:color w:val="000000"/>
        </w:rPr>
        <w:t>&gt;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d</w:t>
      </w:r>
      <w:r>
        <w:rPr>
          <w:color w:val="000000"/>
        </w:rPr>
        <w:tab/>
      </w:r>
      <w:r>
        <w:rPr>
          <w:color w:val="000000"/>
        </w:rPr>
        <w:t xml:space="preserve">B. </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a</w:t>
      </w:r>
      <w:r>
        <w:rPr>
          <w:rFonts w:ascii="Times New Roman" w:hAnsi="Times New Roman" w:eastAsia="Times New Roman" w:cs="Times New Roman"/>
          <w:i/>
          <w:color w:val="000000"/>
        </w:rPr>
        <w:t>&gt;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b</w:t>
      </w:r>
      <w:r>
        <w:rPr>
          <w:color w:val="000000"/>
        </w:rPr>
        <w:tab/>
      </w:r>
      <w:r>
        <w:rPr>
          <w:color w:val="000000"/>
        </w:rPr>
        <w:t xml:space="preserve">C. </w:t>
      </w:r>
      <w:r>
        <w:rPr>
          <w:rFonts w:ascii="Times New Roman" w:hAnsi="Times New Roman" w:eastAsia="Times New Roman" w:cs="Times New Roman"/>
          <w:i/>
          <w:color w:val="000000"/>
        </w:rPr>
        <w:t>p</w:t>
      </w:r>
      <w:r>
        <w:rPr>
          <w:color w:val="000000"/>
          <w:vertAlign w:val="subscript"/>
        </w:rPr>
        <w:t>a0</w:t>
      </w:r>
      <w:r>
        <w:rPr>
          <w:rFonts w:ascii="Times New Roman" w:hAnsi="Times New Roman" w:eastAsia="Times New Roman" w:cs="Times New Roman"/>
          <w:i/>
          <w:color w:val="000000"/>
        </w:rPr>
        <w:t>&gt;p</w:t>
      </w:r>
      <w:r>
        <w:rPr>
          <w:rFonts w:ascii="Times New Roman" w:hAnsi="Times New Roman" w:eastAsia="Times New Roman" w:cs="Times New Roman"/>
          <w:i/>
          <w:color w:val="000000"/>
          <w:vertAlign w:val="subscript"/>
        </w:rPr>
        <w:t>a</w:t>
      </w:r>
      <w:r>
        <w:rPr>
          <w:color w:val="000000"/>
        </w:rPr>
        <w:tab/>
      </w:r>
      <w:r>
        <w:rPr>
          <w:color w:val="000000"/>
        </w:rPr>
        <w:t xml:space="preserve">D. </w:t>
      </w:r>
      <w:r>
        <w:rPr>
          <w:rFonts w:ascii="Times New Roman" w:hAnsi="Times New Roman" w:eastAsia="Times New Roman" w:cs="Times New Roman"/>
          <w:i/>
          <w:color w:val="000000"/>
        </w:rPr>
        <w:t>p</w:t>
      </w:r>
      <w:r>
        <w:rPr>
          <w:color w:val="000000"/>
          <w:vertAlign w:val="subscript"/>
        </w:rPr>
        <w:t>b0</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i/>
          <w:color w:val="000000"/>
          <w:vertAlign w:val="subscript"/>
        </w:rPr>
        <w:t>b</w:t>
      </w:r>
    </w:p>
    <w:p w14:paraId="4D5DB73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编钟是我国瑰宝，如图，敲</w:t>
      </w:r>
      <w:r>
        <w:rPr>
          <w:rFonts w:ascii="Times New Roman" w:hAnsi="Times New Roman" w:eastAsia="Times New Roman" w:cs="Times New Roman"/>
          <w:i/>
          <w:color w:val="000000"/>
        </w:rPr>
        <w:t>M</w:t>
      </w:r>
      <w:r>
        <w:rPr>
          <w:rFonts w:ascii="宋体" w:hAnsi="宋体" w:eastAsia="宋体" w:cs="宋体"/>
          <w:color w:val="000000"/>
        </w:rPr>
        <w:t>处发出的声音音调比敲</w:t>
      </w:r>
      <w:r>
        <w:rPr>
          <w:rFonts w:ascii="Times New Roman" w:hAnsi="Times New Roman" w:eastAsia="Times New Roman" w:cs="Times New Roman"/>
          <w:i/>
          <w:color w:val="000000"/>
        </w:rPr>
        <w:t>N</w:t>
      </w:r>
      <w:r>
        <w:rPr>
          <w:rFonts w:ascii="宋体" w:hAnsi="宋体" w:eastAsia="宋体" w:cs="宋体"/>
          <w:color w:val="000000"/>
        </w:rPr>
        <w:t>处的高，比敲</w:t>
      </w:r>
      <w:r>
        <w:rPr>
          <w:rFonts w:ascii="Times New Roman" w:hAnsi="Times New Roman" w:eastAsia="Times New Roman" w:cs="Times New Roman"/>
          <w:i/>
          <w:color w:val="000000"/>
        </w:rPr>
        <w:t>P</w:t>
      </w:r>
      <w:r>
        <w:rPr>
          <w:rFonts w:ascii="宋体" w:hAnsi="宋体" w:eastAsia="宋体" w:cs="宋体"/>
          <w:color w:val="000000"/>
        </w:rPr>
        <w:t>处的低，则（　　）</w:t>
      </w:r>
    </w:p>
    <w:p w14:paraId="0C7F30E4">
      <w:pPr>
        <w:spacing w:line="360" w:lineRule="auto"/>
        <w:jc w:val="left"/>
        <w:textAlignment w:val="center"/>
        <w:rPr>
          <w:color w:val="000000"/>
        </w:rPr>
      </w:pPr>
      <w:r>
        <w:rPr>
          <w:rFonts w:ascii="Times New Roman" w:hAnsi="Times New Roman" w:eastAsia="Times New Roman" w:cs="Times New Roman"/>
          <w:i/>
          <w:color w:val="000000"/>
        </w:rPr>
        <w:drawing>
          <wp:inline distT="0" distB="0" distL="114300" distR="114300">
            <wp:extent cx="1933575" cy="14668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33575" cy="1466850"/>
                    </a:xfrm>
                    <a:prstGeom prst="rect">
                      <a:avLst/>
                    </a:prstGeom>
                  </pic:spPr>
                </pic:pic>
              </a:graphicData>
            </a:graphic>
          </wp:inline>
        </w:drawing>
      </w:r>
    </w:p>
    <w:p w14:paraId="6D7FD19B">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A. </w:t>
      </w:r>
      <w:r>
        <w:rPr>
          <w:rFonts w:ascii="宋体" w:hAnsi="宋体" w:eastAsia="宋体" w:cs="宋体"/>
          <w:color w:val="000000"/>
        </w:rPr>
        <w:t>编钟发出的声音频率只与其质量有关</w:t>
      </w:r>
    </w:p>
    <w:p w14:paraId="4858B963">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B. </w:t>
      </w:r>
      <w:r>
        <w:rPr>
          <w:rFonts w:ascii="宋体" w:hAnsi="宋体" w:eastAsia="宋体" w:cs="宋体"/>
          <w:color w:val="000000"/>
        </w:rPr>
        <w:t>敲</w:t>
      </w:r>
      <w:r>
        <w:rPr>
          <w:rFonts w:ascii="Times New Roman" w:hAnsi="Times New Roman" w:eastAsia="Times New Roman" w:cs="Times New Roman"/>
          <w:i/>
          <w:color w:val="000000"/>
        </w:rPr>
        <w:t>P</w:t>
      </w:r>
      <w:r>
        <w:rPr>
          <w:rFonts w:ascii="宋体" w:hAnsi="宋体" w:eastAsia="宋体" w:cs="宋体"/>
          <w:color w:val="000000"/>
        </w:rPr>
        <w:t>处发出的声音频率高于敲</w:t>
      </w:r>
      <w:r>
        <w:rPr>
          <w:rFonts w:ascii="Times New Roman" w:hAnsi="Times New Roman" w:eastAsia="Times New Roman" w:cs="Times New Roman"/>
          <w:i/>
          <w:color w:val="000000"/>
        </w:rPr>
        <w:t>N</w:t>
      </w:r>
      <w:r>
        <w:rPr>
          <w:rFonts w:ascii="宋体" w:hAnsi="宋体" w:eastAsia="宋体" w:cs="宋体"/>
          <w:color w:val="000000"/>
        </w:rPr>
        <w:t>处的</w:t>
      </w:r>
    </w:p>
    <w:p w14:paraId="768EF2D0">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C. </w:t>
      </w:r>
      <w:r>
        <w:rPr>
          <w:rFonts w:ascii="宋体" w:hAnsi="宋体" w:eastAsia="宋体" w:cs="宋体"/>
          <w:color w:val="000000"/>
        </w:rPr>
        <w:t>敲</w:t>
      </w:r>
      <w:r>
        <w:rPr>
          <w:rFonts w:ascii="Times New Roman" w:hAnsi="Times New Roman" w:eastAsia="Times New Roman" w:cs="Times New Roman"/>
          <w:i/>
          <w:color w:val="000000"/>
        </w:rPr>
        <w:t>P</w:t>
      </w:r>
      <w:r>
        <w:rPr>
          <w:rFonts w:ascii="宋体" w:hAnsi="宋体" w:eastAsia="宋体" w:cs="宋体"/>
          <w:color w:val="000000"/>
        </w:rPr>
        <w:t>处时，钟的振幅一定比敲</w:t>
      </w:r>
      <w:r>
        <w:rPr>
          <w:rFonts w:ascii="Times New Roman" w:hAnsi="Times New Roman" w:eastAsia="Times New Roman" w:cs="Times New Roman"/>
          <w:i/>
          <w:color w:val="000000"/>
        </w:rPr>
        <w:t>M</w:t>
      </w:r>
      <w:r>
        <w:rPr>
          <w:rFonts w:ascii="宋体" w:hAnsi="宋体" w:eastAsia="宋体" w:cs="宋体"/>
          <w:color w:val="000000"/>
        </w:rPr>
        <w:t>处时大</w:t>
      </w:r>
    </w:p>
    <w:p w14:paraId="5CA36594">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 xml:space="preserve">D. </w:t>
      </w:r>
      <w:r>
        <w:rPr>
          <w:rFonts w:ascii="宋体" w:hAnsi="宋体" w:eastAsia="宋体" w:cs="宋体"/>
          <w:color w:val="000000"/>
        </w:rPr>
        <w:t>敲</w:t>
      </w:r>
      <w:r>
        <w:rPr>
          <w:rFonts w:ascii="Times New Roman" w:hAnsi="Times New Roman" w:eastAsia="Times New Roman" w:cs="Times New Roman"/>
          <w:i/>
          <w:color w:val="000000"/>
        </w:rPr>
        <w:t>N</w:t>
      </w:r>
      <w:r>
        <w:rPr>
          <w:rFonts w:ascii="宋体" w:hAnsi="宋体" w:eastAsia="宋体" w:cs="宋体"/>
          <w:color w:val="000000"/>
        </w:rPr>
        <w:t>处时，发出的声音响度一定比敲</w:t>
      </w:r>
      <w:r>
        <w:rPr>
          <w:rFonts w:ascii="Times New Roman" w:hAnsi="Times New Roman" w:eastAsia="Times New Roman" w:cs="Times New Roman"/>
          <w:i/>
          <w:color w:val="000000"/>
        </w:rPr>
        <w:t>M</w:t>
      </w:r>
      <w:r>
        <w:rPr>
          <w:rFonts w:ascii="宋体" w:hAnsi="宋体" w:eastAsia="宋体" w:cs="宋体"/>
          <w:color w:val="000000"/>
        </w:rPr>
        <w:t>处时大</w:t>
      </w:r>
    </w:p>
    <w:p w14:paraId="51EFB216">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如图，用绝缘线分别悬吊甲、乙两轻小物体，甲带电，用带电棒丙分别靠近甲、乙。下列能证明乙带电且甲、乙带异种电荷的现象是（　　）</w:t>
      </w:r>
    </w:p>
    <w:p w14:paraId="7A3121D9">
      <w:pPr>
        <w:spacing w:line="360" w:lineRule="auto"/>
        <w:jc w:val="left"/>
        <w:textAlignment w:val="center"/>
        <w:rPr>
          <w:color w:val="000000"/>
        </w:rPr>
      </w:pPr>
      <w:r>
        <w:rPr>
          <w:rFonts w:ascii="宋体" w:hAnsi="宋体" w:eastAsia="宋体" w:cs="宋体"/>
          <w:color w:val="000000"/>
        </w:rPr>
        <w:drawing>
          <wp:inline distT="0" distB="0" distL="114300" distR="114300">
            <wp:extent cx="1371600" cy="9334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71600" cy="933450"/>
                    </a:xfrm>
                    <a:prstGeom prst="rect">
                      <a:avLst/>
                    </a:prstGeom>
                  </pic:spPr>
                </pic:pic>
              </a:graphicData>
            </a:graphic>
          </wp:inline>
        </w:drawing>
      </w:r>
    </w:p>
    <w:p w14:paraId="2795DFF1">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095375" cy="9620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95375" cy="9620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76325" cy="9810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076325" cy="981075"/>
                    </a:xfrm>
                    <a:prstGeom prst="rect">
                      <a:avLst/>
                    </a:prstGeom>
                  </pic:spPr>
                </pic:pic>
              </a:graphicData>
            </a:graphic>
          </wp:inline>
        </w:drawing>
      </w:r>
    </w:p>
    <w:p w14:paraId="38EF6E33">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95375" cy="10001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095375" cy="10001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28725" cy="10763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28725" cy="1076325"/>
                    </a:xfrm>
                    <a:prstGeom prst="rect">
                      <a:avLst/>
                    </a:prstGeom>
                  </pic:spPr>
                </pic:pic>
              </a:graphicData>
            </a:graphic>
          </wp:inline>
        </w:drawing>
      </w:r>
    </w:p>
    <w:p w14:paraId="02D8305E">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两款温控开关</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宋体" w:hAnsi="宋体" w:eastAsia="宋体" w:cs="宋体"/>
          <w:color w:val="000000"/>
        </w:rPr>
        <w:t>，当温度低于</w:t>
      </w:r>
      <w:r>
        <w:rPr>
          <w:rFonts w:ascii="Times New Roman" w:hAnsi="Times New Roman" w:eastAsia="Times New Roman" w:cs="Times New Roman"/>
          <w:color w:val="000000"/>
        </w:rPr>
        <w:t>50℃</w:t>
      </w:r>
      <w:r>
        <w:rPr>
          <w:rFonts w:ascii="宋体" w:hAnsi="宋体" w:eastAsia="宋体" w:cs="宋体"/>
          <w:color w:val="000000"/>
        </w:rPr>
        <w:t>时，</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1</w:t>
      </w:r>
      <w:r>
        <w:rPr>
          <w:rFonts w:ascii="宋体" w:hAnsi="宋体" w:eastAsia="宋体" w:cs="宋体"/>
          <w:color w:val="000000"/>
        </w:rPr>
        <w:t>保持闭合，</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宋体" w:hAnsi="宋体" w:eastAsia="宋体" w:cs="宋体"/>
          <w:color w:val="000000"/>
        </w:rPr>
        <w:t>保持断开；当温度高于</w:t>
      </w:r>
      <w:r>
        <w:rPr>
          <w:rFonts w:ascii="Times New Roman" w:hAnsi="Times New Roman" w:eastAsia="Times New Roman" w:cs="Times New Roman"/>
          <w:color w:val="000000"/>
        </w:rPr>
        <w:t>50℃</w:t>
      </w:r>
      <w:r>
        <w:rPr>
          <w:rFonts w:ascii="宋体" w:hAnsi="宋体" w:eastAsia="宋体" w:cs="宋体"/>
          <w:color w:val="000000"/>
        </w:rPr>
        <w:t>时，</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1</w:t>
      </w:r>
      <w:r>
        <w:rPr>
          <w:rFonts w:ascii="宋体" w:hAnsi="宋体" w:eastAsia="宋体" w:cs="宋体"/>
          <w:color w:val="000000"/>
        </w:rPr>
        <w:t>保持断开，</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bscript"/>
        </w:rPr>
        <w:t>2</w:t>
      </w:r>
      <w:r>
        <w:rPr>
          <w:rFonts w:ascii="宋体" w:hAnsi="宋体" w:eastAsia="宋体" w:cs="宋体"/>
          <w:color w:val="000000"/>
        </w:rPr>
        <w:t>保持闭合，某保温水壶用其中一款开关检测水温，其加热电阻</w:t>
      </w:r>
      <w:r>
        <w:rPr>
          <w:rFonts w:ascii="Times New Roman" w:hAnsi="Times New Roman" w:eastAsia="Times New Roman" w:cs="Times New Roman"/>
          <w:i/>
          <w:color w:val="000000"/>
        </w:rPr>
        <w:t>R</w:t>
      </w:r>
      <w:r>
        <w:rPr>
          <w:rFonts w:ascii="宋体" w:hAnsi="宋体" w:eastAsia="宋体" w:cs="宋体"/>
          <w:color w:val="000000"/>
        </w:rPr>
        <w:t>在水温低于</w:t>
      </w:r>
      <w:r>
        <w:rPr>
          <w:rFonts w:ascii="Times New Roman" w:hAnsi="Times New Roman" w:eastAsia="Times New Roman" w:cs="Times New Roman"/>
          <w:color w:val="000000"/>
        </w:rPr>
        <w:t>50℃</w:t>
      </w:r>
      <w:r>
        <w:rPr>
          <w:rFonts w:ascii="宋体" w:hAnsi="宋体" w:eastAsia="宋体" w:cs="宋体"/>
          <w:color w:val="000000"/>
        </w:rPr>
        <w:t>时工作，在水温高于</w:t>
      </w:r>
      <w:r>
        <w:rPr>
          <w:rFonts w:ascii="Times New Roman" w:hAnsi="Times New Roman" w:eastAsia="Times New Roman" w:cs="Times New Roman"/>
          <w:color w:val="000000"/>
        </w:rPr>
        <w:t>50℃</w:t>
      </w:r>
      <w:r>
        <w:rPr>
          <w:rFonts w:ascii="宋体" w:hAnsi="宋体" w:eastAsia="宋体" w:cs="宋体"/>
          <w:color w:val="000000"/>
        </w:rPr>
        <w:t>时不工作，下列电路图中符合用电安全且能实现该保温水壶功能的是（　　）</w:t>
      </w:r>
    </w:p>
    <w:p w14:paraId="5202EB0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14425" cy="10191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114425" cy="10191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23950" cy="10287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123950" cy="1028700"/>
                    </a:xfrm>
                    <a:prstGeom prst="rect">
                      <a:avLst/>
                    </a:prstGeom>
                  </pic:spPr>
                </pic:pic>
              </a:graphicData>
            </a:graphic>
          </wp:inline>
        </w:drawing>
      </w:r>
    </w:p>
    <w:p w14:paraId="34713BC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14450" cy="8858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314450" cy="8858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81100" cy="8001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181100" cy="800100"/>
                    </a:xfrm>
                    <a:prstGeom prst="rect">
                      <a:avLst/>
                    </a:prstGeom>
                  </pic:spPr>
                </pic:pic>
              </a:graphicData>
            </a:graphic>
          </wp:inline>
        </w:drawing>
      </w:r>
    </w:p>
    <w:p w14:paraId="1331BC05">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两个量筒均装有</w:t>
      </w:r>
      <w:r>
        <w:rPr>
          <w:rFonts w:ascii="Times New Roman" w:hAnsi="Times New Roman" w:eastAsia="Times New Roman" w:cs="Times New Roman"/>
          <w:color w:val="000000"/>
        </w:rPr>
        <w:t>20mL</w:t>
      </w:r>
      <w:r>
        <w:rPr>
          <w:rFonts w:ascii="宋体" w:hAnsi="宋体" w:eastAsia="宋体" w:cs="宋体"/>
          <w:color w:val="000000"/>
          <w:position w:val="0"/>
        </w:rPr>
        <w:drawing>
          <wp:inline distT="0" distB="0" distL="114300" distR="114300">
            <wp:extent cx="133350" cy="177800"/>
            <wp:effectExtent l="0" t="0" r="0" b="13335"/>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水、往量筒分别放入甲、乙两个不吸水的物块，物块静止后如图所示，水的密度为</w:t>
      </w:r>
      <w:r>
        <w:rPr>
          <w:rFonts w:ascii="Times New Roman" w:hAnsi="Times New Roman" w:eastAsia="Times New Roman" w:cs="Times New Roman"/>
          <w:color w:val="000000"/>
        </w:rPr>
        <w:t>1g/cm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，则（　　）</w:t>
      </w:r>
    </w:p>
    <w:p w14:paraId="3F938F7C">
      <w:pPr>
        <w:spacing w:line="360" w:lineRule="auto"/>
        <w:jc w:val="left"/>
        <w:textAlignment w:val="center"/>
        <w:rPr>
          <w:color w:val="000000"/>
        </w:rPr>
      </w:pPr>
      <w:r>
        <w:rPr>
          <w:color w:val="000000"/>
        </w:rPr>
        <w:br w:type="textWrapping"/>
      </w:r>
      <w:r>
        <w:rPr>
          <w:color w:val="000000"/>
        </w:rPr>
        <w:drawing>
          <wp:inline distT="0" distB="0" distL="114300" distR="114300">
            <wp:extent cx="2857500" cy="19240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857500" cy="1924050"/>
                    </a:xfrm>
                    <a:prstGeom prst="rect">
                      <a:avLst/>
                    </a:prstGeom>
                  </pic:spPr>
                </pic:pic>
              </a:graphicData>
            </a:graphic>
          </wp:inline>
        </w:drawing>
      </w:r>
      <w:r>
        <w:rPr>
          <w:color w:val="000000"/>
        </w:rPr>
        <w:br w:type="textWrapping"/>
      </w:r>
    </w:p>
    <w:p w14:paraId="502E5AA2">
      <w:pPr>
        <w:tabs>
          <w:tab w:val="left" w:pos="4873"/>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宋体" w:hAnsi="宋体" w:eastAsia="宋体" w:cs="宋体"/>
          <w:color w:val="000000"/>
        </w:rPr>
        <w:t>甲的体积为</w:t>
      </w:r>
      <w:r>
        <w:rPr>
          <w:rFonts w:ascii="Times New Roman" w:hAnsi="Times New Roman" w:eastAsia="Times New Roman" w:cs="Times New Roman"/>
          <w:color w:val="000000"/>
        </w:rPr>
        <w:t>40cm</w:t>
      </w:r>
      <w:r>
        <w:rPr>
          <w:rFonts w:ascii="Times New Roman" w:hAnsi="Times New Roman" w:eastAsia="Times New Roman" w:cs="Times New Roman"/>
          <w:color w:val="000000"/>
          <w:vertAlign w:val="superscript"/>
        </w:rPr>
        <w:t>3</w:t>
      </w:r>
      <w:r>
        <w:rPr>
          <w:color w:val="000000"/>
        </w:rPr>
        <w:tab/>
      </w:r>
      <w:r>
        <w:rPr>
          <w:color w:val="000000"/>
        </w:rPr>
        <w:t xml:space="preserve">B. </w:t>
      </w:r>
      <w:r>
        <w:rPr>
          <w:rFonts w:ascii="宋体" w:hAnsi="宋体" w:eastAsia="宋体" w:cs="宋体"/>
          <w:color w:val="000000"/>
        </w:rPr>
        <w:t>甲受到的浮力为</w:t>
      </w:r>
      <w:r>
        <w:rPr>
          <w:rFonts w:ascii="Times New Roman" w:hAnsi="Times New Roman" w:eastAsia="Times New Roman" w:cs="Times New Roman"/>
          <w:color w:val="000000"/>
        </w:rPr>
        <w:t>0.4N</w:t>
      </w:r>
    </w:p>
    <w:p w14:paraId="601DE70F">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乙排开水的体积小于</w:t>
      </w:r>
      <w:r>
        <w:rPr>
          <w:rFonts w:ascii="Times New Roman" w:hAnsi="Times New Roman" w:eastAsia="Times New Roman" w:cs="Times New Roman"/>
          <w:color w:val="000000"/>
        </w:rPr>
        <w:t>20mL</w:t>
      </w:r>
      <w:r>
        <w:rPr>
          <w:color w:val="000000"/>
        </w:rPr>
        <w:tab/>
      </w:r>
      <w:r>
        <w:rPr>
          <w:color w:val="000000"/>
        </w:rPr>
        <w:t xml:space="preserve">D. </w:t>
      </w:r>
      <w:r>
        <w:rPr>
          <w:rFonts w:ascii="宋体" w:hAnsi="宋体" w:eastAsia="宋体" w:cs="宋体"/>
          <w:color w:val="000000"/>
        </w:rPr>
        <w:t>乙受到的浮力小于甲受到的浮力</w:t>
      </w:r>
    </w:p>
    <w:p w14:paraId="39B1466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二、非选择题：本题共8小题，共60分。按题目要求作答。</w:t>
      </w:r>
    </w:p>
    <w:p w14:paraId="79C00E4E">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如图，凸透镜的焦点为</w:t>
      </w:r>
      <w:r>
        <w:rPr>
          <w:rFonts w:ascii="Times New Roman" w:hAnsi="Times New Roman" w:eastAsia="Times New Roman" w:cs="Times New Roman"/>
          <w:i/>
          <w:color w:val="000000"/>
        </w:rPr>
        <w:t>F</w:t>
      </w:r>
      <w:r>
        <w:rPr>
          <w:rFonts w:ascii="宋体" w:hAnsi="宋体" w:eastAsia="宋体" w:cs="宋体"/>
          <w:color w:val="000000"/>
        </w:rPr>
        <w:t>，光心为</w:t>
      </w:r>
      <w:r>
        <w:rPr>
          <w:rFonts w:ascii="Times New Roman" w:hAnsi="Times New Roman" w:eastAsia="Times New Roman" w:cs="Times New Roman"/>
          <w:i/>
          <w:color w:val="000000"/>
        </w:rPr>
        <w:t>O</w:t>
      </w:r>
      <w:r>
        <w:rPr>
          <w:rFonts w:ascii="宋体" w:hAnsi="宋体" w:eastAsia="宋体" w:cs="宋体"/>
          <w:color w:val="000000"/>
        </w:rPr>
        <w:t>。</w:t>
      </w:r>
    </w:p>
    <w:p w14:paraId="5538FE9C">
      <w:pPr>
        <w:spacing w:line="360" w:lineRule="auto"/>
        <w:jc w:val="left"/>
        <w:textAlignment w:val="center"/>
        <w:rPr>
          <w:color w:val="000000"/>
        </w:rPr>
      </w:pPr>
      <w:r>
        <w:rPr>
          <w:rFonts w:ascii="宋体" w:hAnsi="宋体" w:eastAsia="宋体" w:cs="宋体"/>
          <w:color w:val="000000"/>
        </w:rPr>
        <w:drawing>
          <wp:inline distT="0" distB="0" distL="114300" distR="114300">
            <wp:extent cx="2000250" cy="10668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000250" cy="1066800"/>
                    </a:xfrm>
                    <a:prstGeom prst="rect">
                      <a:avLst/>
                    </a:prstGeom>
                  </pic:spPr>
                </pic:pic>
              </a:graphicData>
            </a:graphic>
          </wp:inline>
        </w:drawing>
      </w:r>
    </w:p>
    <w:p w14:paraId="418BC3BE">
      <w:pPr>
        <w:spacing w:line="360" w:lineRule="auto"/>
        <w:jc w:val="left"/>
        <w:textAlignment w:val="center"/>
        <w:rPr>
          <w:rFonts w:ascii="宋体" w:hAnsi="宋体" w:eastAsia="宋体" w:cs="宋体"/>
          <w:color w:val="000000"/>
        </w:rPr>
      </w:pPr>
      <w:r>
        <w:rPr>
          <w:rFonts w:ascii="宋体" w:hAnsi="宋体" w:eastAsia="宋体" w:cs="宋体"/>
          <w:color w:val="000000"/>
        </w:rPr>
        <w:t>①在图中画出</w:t>
      </w:r>
      <w:r>
        <w:rPr>
          <w:rFonts w:ascii="Times New Roman" w:hAnsi="Times New Roman" w:eastAsia="Times New Roman" w:cs="Times New Roman"/>
          <w:i/>
          <w:color w:val="000000"/>
        </w:rPr>
        <w:t>S</w:t>
      </w:r>
      <w:r>
        <w:rPr>
          <w:rFonts w:ascii="宋体" w:hAnsi="宋体" w:eastAsia="宋体" w:cs="宋体"/>
          <w:color w:val="000000"/>
        </w:rPr>
        <w:t>点发出的光线</w:t>
      </w:r>
      <w:r>
        <w:rPr>
          <w:rFonts w:ascii="Times New Roman" w:hAnsi="Times New Roman" w:eastAsia="Times New Roman" w:cs="Times New Roman"/>
          <w:i/>
          <w:color w:val="000000"/>
        </w:rPr>
        <w:t>a</w:t>
      </w:r>
      <w:r>
        <w:rPr>
          <w:rFonts w:ascii="宋体" w:hAnsi="宋体" w:eastAsia="宋体" w:cs="宋体"/>
          <w:color w:val="000000"/>
        </w:rPr>
        <w:t>经过透镜光心后的光线</w:t>
      </w:r>
    </w:p>
    <w:p w14:paraId="56635266">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宋体" w:hAnsi="宋体" w:eastAsia="宋体" w:cs="宋体"/>
          <w:i/>
          <w:color w:val="000000"/>
        </w:rPr>
        <w:t>S</w:t>
      </w:r>
      <w:r>
        <w:rPr>
          <w:rFonts w:ascii="宋体" w:hAnsi="宋体" w:eastAsia="宋体" w:cs="宋体"/>
          <w:color w:val="000000"/>
        </w:rPr>
        <w:t>点发出的一条光线经过透镜后与主光轴平行，在图中画出上述光路。</w:t>
      </w:r>
    </w:p>
    <w:p w14:paraId="420EAC4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如图，一条光线垂直界面</w:t>
      </w:r>
      <w:r>
        <w:rPr>
          <w:rFonts w:ascii="Times New Roman" w:hAnsi="Times New Roman" w:eastAsia="Times New Roman" w:cs="Times New Roman"/>
          <w:i/>
          <w:color w:val="000000"/>
        </w:rPr>
        <w:t>AC</w:t>
      </w:r>
      <w:r>
        <w:rPr>
          <w:rFonts w:ascii="宋体" w:hAnsi="宋体" w:eastAsia="宋体" w:cs="宋体"/>
          <w:color w:val="000000"/>
        </w:rPr>
        <w:t>进入玻璃砖后，在界面</w:t>
      </w:r>
      <w:r>
        <w:rPr>
          <w:rFonts w:ascii="Times New Roman" w:hAnsi="Times New Roman" w:eastAsia="Times New Roman" w:cs="Times New Roman"/>
          <w:i/>
          <w:color w:val="000000"/>
        </w:rPr>
        <w:t>AB</w:t>
      </w:r>
      <w:r>
        <w:rPr>
          <w:rFonts w:ascii="宋体" w:hAnsi="宋体" w:eastAsia="宋体" w:cs="宋体"/>
          <w:color w:val="000000"/>
        </w:rPr>
        <w:t>上只发生反射，在图中画出该光线经界面</w:t>
      </w:r>
      <w:r>
        <w:rPr>
          <w:rFonts w:ascii="Times New Roman" w:hAnsi="Times New Roman" w:eastAsia="Times New Roman" w:cs="Times New Roman"/>
          <w:i/>
          <w:color w:val="000000"/>
        </w:rPr>
        <w:t>AB</w:t>
      </w:r>
      <w:r>
        <w:rPr>
          <w:rFonts w:ascii="宋体" w:hAnsi="宋体" w:eastAsia="宋体" w:cs="宋体"/>
          <w:color w:val="000000"/>
        </w:rPr>
        <w:t>反射和从界面</w:t>
      </w:r>
      <w:r>
        <w:rPr>
          <w:rFonts w:ascii="Times New Roman" w:hAnsi="Times New Roman" w:eastAsia="Times New Roman" w:cs="Times New Roman"/>
          <w:i/>
          <w:color w:val="000000"/>
        </w:rPr>
        <w:t>BC</w:t>
      </w:r>
      <w:r>
        <w:rPr>
          <w:rFonts w:ascii="宋体" w:hAnsi="宋体" w:eastAsia="宋体" w:cs="宋体"/>
          <w:color w:val="000000"/>
        </w:rPr>
        <w:t>离开玻璃砖后</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光线。</w:t>
      </w:r>
    </w:p>
    <w:p w14:paraId="67BC1248">
      <w:pPr>
        <w:spacing w:line="360" w:lineRule="auto"/>
        <w:jc w:val="left"/>
        <w:textAlignment w:val="center"/>
        <w:rPr>
          <w:color w:val="000000"/>
        </w:rPr>
      </w:pPr>
      <w:r>
        <w:rPr>
          <w:rFonts w:ascii="宋体" w:hAnsi="宋体" w:eastAsia="宋体" w:cs="宋体"/>
          <w:color w:val="000000"/>
        </w:rPr>
        <w:drawing>
          <wp:inline distT="0" distB="0" distL="114300" distR="114300">
            <wp:extent cx="1485900" cy="12287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485900" cy="1228725"/>
                    </a:xfrm>
                    <a:prstGeom prst="rect">
                      <a:avLst/>
                    </a:prstGeom>
                  </pic:spPr>
                </pic:pic>
              </a:graphicData>
            </a:graphic>
          </wp:inline>
        </w:drawing>
      </w:r>
    </w:p>
    <w:p w14:paraId="1E568708">
      <w:pPr>
        <w:spacing w:line="360" w:lineRule="auto"/>
        <w:jc w:val="left"/>
        <w:textAlignment w:val="center"/>
        <w:rPr>
          <w:rFonts w:ascii="Times New Roman" w:hAnsi="Times New Roman" w:eastAsia="Times New Roman" w:cs="Times New Roman"/>
          <w:color w:val="000000"/>
        </w:rPr>
      </w:pPr>
      <w:r>
        <w:rPr>
          <w:color w:val="000000"/>
        </w:rPr>
        <w:t xml:space="preserve">13. </w:t>
      </w:r>
      <w:r>
        <w:rPr>
          <w:rFonts w:ascii="宋体" w:hAnsi="宋体" w:eastAsia="宋体" w:cs="宋体"/>
          <w:color w:val="000000"/>
        </w:rPr>
        <w:t>某个</w:t>
      </w:r>
      <w:r>
        <w:rPr>
          <w:rFonts w:ascii="Times New Roman" w:hAnsi="Times New Roman" w:eastAsia="Times New Roman" w:cs="Times New Roman"/>
          <w:color w:val="000000"/>
        </w:rPr>
        <w:t>LED</w:t>
      </w:r>
      <w:r>
        <w:rPr>
          <w:rFonts w:ascii="宋体" w:hAnsi="宋体" w:eastAsia="宋体" w:cs="宋体"/>
          <w:color w:val="000000"/>
        </w:rPr>
        <w:t>发光的颜色与通过其电流方向的关系如图</w:t>
      </w:r>
      <w:r>
        <w:rPr>
          <w:rFonts w:ascii="Times New Roman" w:hAnsi="Times New Roman" w:eastAsia="Times New Roman" w:cs="Times New Roman"/>
          <w:color w:val="000000"/>
        </w:rPr>
        <w:t>1</w:t>
      </w:r>
    </w:p>
    <w:p w14:paraId="7A816221">
      <w:pPr>
        <w:spacing w:line="360" w:lineRule="auto"/>
        <w:jc w:val="left"/>
        <w:textAlignment w:val="center"/>
        <w:rPr>
          <w:color w:val="000000"/>
        </w:rPr>
      </w:pPr>
      <w:r>
        <w:rPr>
          <w:color w:val="000000"/>
        </w:rPr>
        <w:drawing>
          <wp:inline distT="0" distB="0" distL="114300" distR="114300">
            <wp:extent cx="5238750" cy="1717675"/>
            <wp:effectExtent l="0" t="0" r="0" b="1587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5238750" cy="1718279"/>
                    </a:xfrm>
                    <a:prstGeom prst="rect">
                      <a:avLst/>
                    </a:prstGeom>
                  </pic:spPr>
                </pic:pic>
              </a:graphicData>
            </a:graphic>
          </wp:inline>
        </w:drawing>
      </w:r>
    </w:p>
    <w:p w14:paraId="39630A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w:t>
      </w:r>
      <w:r>
        <w:rPr>
          <w:rFonts w:ascii="Times New Roman" w:hAnsi="Times New Roman" w:eastAsia="Times New Roman" w:cs="Times New Roman"/>
          <w:color w:val="000000"/>
        </w:rPr>
        <w:t>LED</w:t>
      </w:r>
      <w:r>
        <w:rPr>
          <w:rFonts w:ascii="宋体" w:hAnsi="宋体" w:eastAsia="宋体" w:cs="宋体"/>
          <w:color w:val="000000"/>
        </w:rPr>
        <w:t>在两次实验中发光情况如图</w:t>
      </w:r>
      <w:r>
        <w:rPr>
          <w:rFonts w:ascii="Times New Roman" w:hAnsi="Times New Roman" w:eastAsia="Times New Roman" w:cs="Times New Roman"/>
          <w:color w:val="000000"/>
        </w:rPr>
        <w:t>2</w:t>
      </w:r>
      <w:r>
        <w:rPr>
          <w:rFonts w:ascii="宋体" w:hAnsi="宋体" w:eastAsia="宋体" w:cs="宋体"/>
          <w:color w:val="000000"/>
        </w:rPr>
        <w:t>所示，两次实验线圈均在转动，线圈</w:t>
      </w:r>
      <w:r>
        <w:rPr>
          <w:rFonts w:ascii="Times New Roman" w:hAnsi="Times New Roman" w:eastAsia="Times New Roman" w:cs="Times New Roman"/>
          <w:color w:val="000000"/>
        </w:rPr>
        <w:t>1</w:t>
      </w:r>
      <w:r>
        <w:rPr>
          <w:rFonts w:ascii="宋体" w:hAnsi="宋体" w:eastAsia="宋体" w:cs="宋体"/>
          <w:color w:val="000000"/>
        </w:rPr>
        <w:t>烦时针转动，由此可知线圈</w:t>
      </w:r>
      <w:r>
        <w:rPr>
          <w:rFonts w:ascii="Times New Roman" w:hAnsi="Times New Roman" w:eastAsia="Times New Roman" w:cs="Times New Roman"/>
          <w:color w:val="000000"/>
        </w:rPr>
        <w:t>2</w:t>
      </w:r>
      <w:r>
        <w:rPr>
          <w:color w:val="000000"/>
        </w:rPr>
        <w:t>___________</w:t>
      </w:r>
      <w:r>
        <w:rPr>
          <w:rFonts w:ascii="宋体" w:hAnsi="宋体" w:eastAsia="宋体" w:cs="宋体"/>
          <w:color w:val="000000"/>
        </w:rPr>
        <w:t>转动（选填“顺时针”“逆时针”）。</w:t>
      </w:r>
    </w:p>
    <w:p w14:paraId="044CD2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w:t>
      </w:r>
      <w:r>
        <w:rPr>
          <w:rFonts w:ascii="Times New Roman" w:hAnsi="Times New Roman" w:eastAsia="Times New Roman" w:cs="Times New Roman"/>
          <w:color w:val="000000"/>
        </w:rPr>
        <w:t>3</w:t>
      </w:r>
      <w:r>
        <w:rPr>
          <w:rFonts w:ascii="宋体" w:hAnsi="宋体" w:eastAsia="宋体" w:cs="宋体"/>
          <w:color w:val="000000"/>
        </w:rPr>
        <w:t>，导体棒</w:t>
      </w:r>
      <w:r>
        <w:rPr>
          <w:rFonts w:ascii="Times New Roman" w:hAnsi="Times New Roman" w:eastAsia="Times New Roman" w:cs="Times New Roman"/>
          <w:color w:val="000000"/>
        </w:rPr>
        <w:t>a</w:t>
      </w:r>
      <w:r>
        <w:rPr>
          <w:rFonts w:ascii="宋体" w:hAnsi="宋体" w:eastAsia="宋体" w:cs="宋体"/>
          <w:color w:val="000000"/>
        </w:rPr>
        <w:t>与该</w:t>
      </w:r>
      <w:r>
        <w:rPr>
          <w:rFonts w:ascii="Times New Roman" w:hAnsi="Times New Roman" w:eastAsia="Times New Roman" w:cs="Times New Roman"/>
          <w:color w:val="000000"/>
        </w:rPr>
        <w:t>LED</w:t>
      </w:r>
      <w:r>
        <w:rPr>
          <w:rFonts w:ascii="宋体" w:hAnsi="宋体" w:eastAsia="宋体" w:cs="宋体"/>
          <w:color w:val="000000"/>
        </w:rPr>
        <w:t>相连；在某磁场中，使</w:t>
      </w:r>
      <w:r>
        <w:rPr>
          <w:rFonts w:ascii="Times New Roman" w:hAnsi="Times New Roman" w:eastAsia="Times New Roman" w:cs="Times New Roman"/>
          <w:color w:val="000000"/>
        </w:rPr>
        <w:t>a</w:t>
      </w:r>
      <w:r>
        <w:rPr>
          <w:rFonts w:ascii="宋体" w:hAnsi="宋体" w:eastAsia="宋体" w:cs="宋体"/>
          <w:color w:val="000000"/>
        </w:rPr>
        <w:t>垂直于纸面左右往复运动（虚线为运动轨迹），</w:t>
      </w:r>
      <w:r>
        <w:rPr>
          <w:rFonts w:ascii="Times New Roman" w:hAnsi="Times New Roman" w:eastAsia="Times New Roman" w:cs="Times New Roman"/>
          <w:color w:val="000000"/>
        </w:rPr>
        <w:t>LED</w:t>
      </w:r>
      <w:r>
        <w:rPr>
          <w:rFonts w:ascii="宋体" w:hAnsi="宋体" w:eastAsia="宋体" w:cs="宋体"/>
          <w:color w:val="000000"/>
        </w:rPr>
        <w:t>交替发出红、黄光，则该过程</w:t>
      </w:r>
      <w:r>
        <w:rPr>
          <w:rFonts w:ascii="Times New Roman" w:hAnsi="Times New Roman" w:eastAsia="Times New Roman" w:cs="Times New Roman"/>
          <w:color w:val="000000"/>
        </w:rPr>
        <w:t>a</w:t>
      </w:r>
      <w:r>
        <w:rPr>
          <w:rFonts w:ascii="宋体" w:hAnsi="宋体" w:eastAsia="宋体" w:cs="宋体"/>
          <w:color w:val="000000"/>
        </w:rPr>
        <w:t>中电流方向</w:t>
      </w:r>
      <w:r>
        <w:rPr>
          <w:color w:val="000000"/>
        </w:rPr>
        <w:t>_________</w:t>
      </w:r>
      <w:r>
        <w:rPr>
          <w:rFonts w:ascii="宋体" w:hAnsi="宋体" w:eastAsia="宋体" w:cs="宋体"/>
          <w:color w:val="000000"/>
        </w:rPr>
        <w:t>（选填“不变”“变化”），该磁场可能的分布包括图</w:t>
      </w:r>
      <w:r>
        <w:rPr>
          <w:rFonts w:ascii="Times New Roman" w:hAnsi="Times New Roman" w:eastAsia="Times New Roman" w:cs="Times New Roman"/>
          <w:color w:val="000000"/>
        </w:rPr>
        <w:t>4</w:t>
      </w:r>
      <w:r>
        <w:rPr>
          <w:rFonts w:ascii="宋体" w:hAnsi="宋体" w:eastAsia="宋体" w:cs="宋体"/>
          <w:color w:val="000000"/>
        </w:rPr>
        <w:t>中哪些选项</w:t>
      </w:r>
      <w:r>
        <w:rPr>
          <w:color w:val="000000"/>
        </w:rPr>
        <w:t>_____</w:t>
      </w:r>
      <w:r>
        <w:rPr>
          <w:rFonts w:ascii="宋体" w:hAnsi="宋体" w:eastAsia="宋体" w:cs="宋体"/>
          <w:color w:val="000000"/>
        </w:rPr>
        <w:t>？</w:t>
      </w:r>
    </w:p>
    <w:p w14:paraId="11B4B042">
      <w:pPr>
        <w:spacing w:line="360" w:lineRule="auto"/>
        <w:jc w:val="left"/>
        <w:textAlignment w:val="center"/>
        <w:rPr>
          <w:color w:val="000000"/>
        </w:rPr>
      </w:pPr>
      <w:r>
        <w:rPr>
          <w:color w:val="000000"/>
        </w:rPr>
        <w:drawing>
          <wp:inline distT="0" distB="0" distL="114300" distR="114300">
            <wp:extent cx="5238750" cy="927735"/>
            <wp:effectExtent l="0" t="0" r="0" b="571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5238750" cy="927796"/>
                    </a:xfrm>
                    <a:prstGeom prst="rect">
                      <a:avLst/>
                    </a:prstGeom>
                  </pic:spPr>
                </pic:pic>
              </a:graphicData>
            </a:graphic>
          </wp:inline>
        </w:drawing>
      </w:r>
    </w:p>
    <w:p w14:paraId="7A3FA904">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如图，小芳设想利用升降台让球越弹越高。将球从</w:t>
      </w:r>
      <w:r>
        <w:rPr>
          <w:rFonts w:ascii="Times New Roman" w:hAnsi="Times New Roman" w:eastAsia="Times New Roman" w:cs="Times New Roman"/>
          <w:i/>
          <w:color w:val="000000"/>
        </w:rPr>
        <w:t>M</w:t>
      </w:r>
      <w:r>
        <w:rPr>
          <w:rFonts w:ascii="宋体" w:hAnsi="宋体" w:eastAsia="宋体" w:cs="宋体"/>
          <w:color w:val="000000"/>
        </w:rPr>
        <w:t>点竖直向下以某速度抛出，球经静止在位置</w:t>
      </w:r>
      <w:r>
        <w:rPr>
          <w:rFonts w:ascii="Times New Roman" w:hAnsi="Times New Roman" w:eastAsia="Times New Roman" w:cs="Times New Roman"/>
          <w:i/>
          <w:color w:val="000000"/>
        </w:rPr>
        <w:t>a</w:t>
      </w:r>
      <w:r>
        <w:rPr>
          <w:rFonts w:ascii="宋体" w:hAnsi="宋体" w:eastAsia="宋体" w:cs="宋体"/>
          <w:color w:val="000000"/>
        </w:rPr>
        <w:t>的台面反弹后，到达的最高点为</w:t>
      </w:r>
      <w:r>
        <w:rPr>
          <w:rFonts w:ascii="Times New Roman" w:hAnsi="Times New Roman" w:eastAsia="Times New Roman" w:cs="Times New Roman"/>
          <w:i/>
          <w:color w:val="000000"/>
        </w:rPr>
        <w:t>N</w:t>
      </w:r>
      <w:r>
        <w:rPr>
          <w:rFonts w:ascii="宋体" w:hAnsi="宋体" w:eastAsia="宋体" w:cs="宋体"/>
          <w:color w:val="000000"/>
        </w:rPr>
        <w:t>。经台面反弹后上升过程球的动能</w:t>
      </w:r>
      <w:r>
        <w:rPr>
          <w:color w:val="000000"/>
        </w:rPr>
        <w:t>___________</w:t>
      </w:r>
      <w:r>
        <w:rPr>
          <w:rFonts w:ascii="宋体" w:hAnsi="宋体" w:eastAsia="宋体" w:cs="宋体"/>
          <w:color w:val="000000"/>
        </w:rPr>
        <w:t>（选填“增大”“不变”“减小”），</w:t>
      </w:r>
      <w:r>
        <w:rPr>
          <w:rFonts w:ascii="Times New Roman" w:hAnsi="Times New Roman" w:eastAsia="Times New Roman" w:cs="Times New Roman"/>
          <w:i/>
          <w:color w:val="000000"/>
        </w:rPr>
        <w:t>N</w:t>
      </w:r>
      <w:r>
        <w:rPr>
          <w:color w:val="000000"/>
        </w:rPr>
        <w:t>___________</w:t>
      </w:r>
      <w:r>
        <w:rPr>
          <w:rFonts w:ascii="Times New Roman" w:hAnsi="Times New Roman" w:eastAsia="Times New Roman" w:cs="Times New Roman"/>
          <w:color w:val="000000"/>
        </w:rPr>
        <w:t xml:space="preserve"> </w:t>
      </w:r>
      <w:r>
        <w:rPr>
          <w:rFonts w:ascii="宋体" w:hAnsi="宋体" w:eastAsia="宋体" w:cs="宋体"/>
          <w:color w:val="000000"/>
        </w:rPr>
        <w:t>比</w:t>
      </w:r>
      <w:r>
        <w:rPr>
          <w:rFonts w:ascii="Times New Roman" w:hAnsi="Times New Roman" w:eastAsia="Times New Roman" w:cs="Times New Roman"/>
          <w:i/>
          <w:color w:val="000000"/>
        </w:rPr>
        <w:t>M</w:t>
      </w:r>
      <w:r>
        <w:rPr>
          <w:rFonts w:ascii="宋体" w:hAnsi="宋体" w:eastAsia="宋体" w:cs="宋体"/>
          <w:color w:val="000000"/>
        </w:rPr>
        <w:t>高（选填“可能”“不可能”）。球从</w:t>
      </w:r>
      <w:r>
        <w:rPr>
          <w:rFonts w:ascii="Times New Roman" w:hAnsi="Times New Roman" w:eastAsia="Times New Roman" w:cs="Times New Roman"/>
          <w:i/>
          <w:color w:val="000000"/>
        </w:rPr>
        <w:t>N</w:t>
      </w:r>
      <w:r>
        <w:rPr>
          <w:rFonts w:ascii="宋体" w:hAnsi="宋体" w:eastAsia="宋体" w:cs="宋体"/>
          <w:color w:val="000000"/>
        </w:rPr>
        <w:t>点下降时，台面己升至合适的位置</w:t>
      </w:r>
      <w:r>
        <w:rPr>
          <w:rFonts w:ascii="Times New Roman" w:hAnsi="Times New Roman" w:eastAsia="Times New Roman" w:cs="Times New Roman"/>
          <w:i/>
          <w:color w:val="000000"/>
        </w:rPr>
        <w:t>b</w:t>
      </w:r>
      <w:r>
        <w:rPr>
          <w:rFonts w:ascii="宋体" w:hAnsi="宋体" w:eastAsia="宋体" w:cs="宋体"/>
          <w:color w:val="000000"/>
        </w:rPr>
        <w:t>并保持静止，球再次经反弹后，到达的最高点</w:t>
      </w:r>
      <w:r>
        <w:rPr>
          <w:rFonts w:ascii="Times New Roman" w:hAnsi="Times New Roman" w:eastAsia="Times New Roman" w:cs="Times New Roman"/>
          <w:i/>
          <w:color w:val="000000"/>
        </w:rPr>
        <w:t>P</w:t>
      </w:r>
      <w:r>
        <w:rPr>
          <w:color w:val="000000"/>
        </w:rPr>
        <w:t>___________</w:t>
      </w:r>
      <w:r>
        <w:rPr>
          <w:rFonts w:ascii="宋体" w:hAnsi="宋体" w:eastAsia="宋体" w:cs="宋体"/>
          <w:color w:val="000000"/>
        </w:rPr>
        <w:t>比</w:t>
      </w:r>
      <w:r>
        <w:rPr>
          <w:rFonts w:ascii="Times New Roman" w:hAnsi="Times New Roman" w:eastAsia="Times New Roman" w:cs="Times New Roman"/>
          <w:i/>
          <w:color w:val="000000"/>
        </w:rPr>
        <w:t>N</w:t>
      </w:r>
      <w:r>
        <w:rPr>
          <w:rFonts w:ascii="宋体" w:hAnsi="宋体" w:eastAsia="宋体" w:cs="宋体"/>
          <w:color w:val="000000"/>
        </w:rPr>
        <w:t>高（选填“可能”“不可能”）。</w:t>
      </w:r>
    </w:p>
    <w:p w14:paraId="0CADCCF1">
      <w:pPr>
        <w:spacing w:line="360" w:lineRule="auto"/>
        <w:jc w:val="left"/>
        <w:textAlignment w:val="center"/>
        <w:rPr>
          <w:color w:val="000000"/>
        </w:rPr>
      </w:pPr>
      <w:r>
        <w:rPr>
          <w:color w:val="000000"/>
        </w:rPr>
        <w:drawing>
          <wp:inline distT="0" distB="0" distL="114300" distR="114300">
            <wp:extent cx="1676400" cy="93345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76400" cy="933450"/>
                    </a:xfrm>
                    <a:prstGeom prst="rect">
                      <a:avLst/>
                    </a:prstGeom>
                  </pic:spPr>
                </pic:pic>
              </a:graphicData>
            </a:graphic>
          </wp:inline>
        </w:drawing>
      </w:r>
    </w:p>
    <w:p w14:paraId="348367E9">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如图，甲、乙两同学分别对测力计调零。若抽板处对两同学食指的压力相等，则食指承受压强较大的是甲还是乙？</w:t>
      </w:r>
      <w:r>
        <w:rPr>
          <w:color w:val="000000"/>
        </w:rPr>
        <w:t>___________ ，</w:t>
      </w:r>
      <w:r>
        <w:rPr>
          <w:rFonts w:ascii="宋体" w:hAnsi="宋体" w:eastAsia="宋体" w:cs="宋体"/>
          <w:color w:val="000000"/>
        </w:rPr>
        <w:t>依据是</w:t>
      </w:r>
      <w:r>
        <w:rPr>
          <w:color w:val="000000"/>
        </w:rPr>
        <w:t>___________</w:t>
      </w:r>
    </w:p>
    <w:p w14:paraId="48655D8C">
      <w:pPr>
        <w:spacing w:line="360" w:lineRule="auto"/>
        <w:jc w:val="left"/>
        <w:textAlignment w:val="center"/>
        <w:rPr>
          <w:color w:val="000000"/>
        </w:rPr>
      </w:pPr>
      <w:r>
        <w:rPr>
          <w:color w:val="000000"/>
        </w:rPr>
        <w:drawing>
          <wp:inline distT="0" distB="0" distL="114300" distR="114300">
            <wp:extent cx="5238750" cy="842645"/>
            <wp:effectExtent l="0" t="0" r="0" b="1460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5238750" cy="842955"/>
                    </a:xfrm>
                    <a:prstGeom prst="rect">
                      <a:avLst/>
                    </a:prstGeom>
                  </pic:spPr>
                </pic:pic>
              </a:graphicData>
            </a:graphic>
          </wp:inline>
        </w:drawing>
      </w:r>
      <w:r>
        <w:rPr>
          <w:color w:val="000000"/>
        </w:rPr>
        <w:br w:type="textWrapping"/>
      </w:r>
    </w:p>
    <w:p w14:paraId="54692E5F">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小明用红外成像测温仪拍摄桌面，拍得画面显示桌面上</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位置的温度如图</w:t>
      </w:r>
      <w:r>
        <w:rPr>
          <w:rFonts w:ascii="Times New Roman" w:hAnsi="Times New Roman" w:eastAsia="Times New Roman" w:cs="Times New Roman"/>
          <w:color w:val="000000"/>
        </w:rPr>
        <w:t>1</w:t>
      </w:r>
      <w:r>
        <w:rPr>
          <w:rFonts w:ascii="宋体" w:hAnsi="宋体" w:eastAsia="宋体" w:cs="宋体"/>
          <w:color w:val="000000"/>
        </w:rPr>
        <w:t>所示，接着他用手快速摩擦其中一个位置，在另一个位置喷上温度为</w:t>
      </w:r>
      <w:r>
        <w:rPr>
          <w:rFonts w:ascii="Times New Roman" w:hAnsi="Times New Roman" w:eastAsia="Times New Roman" w:cs="Times New Roman"/>
          <w:color w:val="000000"/>
        </w:rPr>
        <w:t>25.5℃</w:t>
      </w:r>
      <w:r>
        <w:rPr>
          <w:rFonts w:ascii="宋体" w:hAnsi="宋体" w:eastAsia="宋体" w:cs="宋体"/>
          <w:color w:val="000000"/>
        </w:rPr>
        <w:t>的酒精，再用红外成像测温仪拍摄桌面，拍得画面如图</w:t>
      </w:r>
      <w:r>
        <w:rPr>
          <w:rFonts w:ascii="Times New Roman" w:hAnsi="Times New Roman" w:eastAsia="Times New Roman" w:cs="Times New Roman"/>
          <w:color w:val="000000"/>
        </w:rPr>
        <w:t>2</w:t>
      </w:r>
      <w:r>
        <w:rPr>
          <w:rFonts w:ascii="宋体" w:hAnsi="宋体" w:eastAsia="宋体" w:cs="宋体"/>
          <w:color w:val="000000"/>
        </w:rPr>
        <w:t>所示。</w:t>
      </w:r>
    </w:p>
    <w:p w14:paraId="12753D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w:t>
      </w:r>
      <w:r>
        <w:rPr>
          <w:rFonts w:ascii="宋体" w:hAnsi="宋体" w:eastAsia="宋体" w:cs="宋体"/>
          <w:color w:val="000000"/>
          <w:position w:val="-1"/>
        </w:rPr>
        <w:drawing>
          <wp:inline distT="0" distB="0" distL="114300" distR="114300">
            <wp:extent cx="139700" cy="190500"/>
            <wp:effectExtent l="0" t="0" r="1270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42"/>
                    <a:stretch>
                      <a:fillRect/>
                    </a:stretch>
                  </pic:blipFill>
                  <pic:spPr>
                    <a:xfrm>
                      <a:off x="0" y="0"/>
                      <a:ext cx="139700" cy="190500"/>
                    </a:xfrm>
                    <a:prstGeom prst="rect">
                      <a:avLst/>
                    </a:prstGeom>
                  </pic:spPr>
                </pic:pic>
              </a:graphicData>
            </a:graphic>
          </wp:inline>
        </w:drawing>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哪个位置用手快速摩擦桌面？</w:t>
      </w:r>
    </w:p>
    <w:p w14:paraId="0279F19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）喷在桌面上的酒精发生了哪种物态变化？该物态变化过程要吸热还是放热？</w:t>
      </w:r>
    </w:p>
    <w:p w14:paraId="5D05DE1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位置发出的红外线在真空中的传播速度大小是否相等？</w:t>
      </w:r>
      <w:r>
        <w:rPr>
          <w:rFonts w:ascii="Times New Roman" w:hAnsi="Times New Roman" w:eastAsia="Times New Roman" w:cs="Times New Roman"/>
          <w:color w:val="000000"/>
        </w:rPr>
        <w:t xml:space="preserve"> </w:t>
      </w:r>
    </w:p>
    <w:p w14:paraId="7831D3BE">
      <w:pPr>
        <w:spacing w:line="360" w:lineRule="auto"/>
        <w:jc w:val="left"/>
        <w:textAlignment w:val="center"/>
        <w:rPr>
          <w:color w:val="000000"/>
        </w:rPr>
      </w:pPr>
      <w:r>
        <w:rPr>
          <w:color w:val="000000"/>
        </w:rPr>
        <w:drawing>
          <wp:inline distT="0" distB="0" distL="114300" distR="114300">
            <wp:extent cx="2705100" cy="1285875"/>
            <wp:effectExtent l="0" t="0" r="0"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705100" cy="1285875"/>
                    </a:xfrm>
                    <a:prstGeom prst="rect">
                      <a:avLst/>
                    </a:prstGeom>
                  </pic:spPr>
                </pic:pic>
              </a:graphicData>
            </a:graphic>
          </wp:inline>
        </w:drawing>
      </w:r>
    </w:p>
    <w:p w14:paraId="7B8547F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16-17题结合题目要求，涉及计算的，应写出必要的文字说明、公式和重要演算步骤，N只写出最后答案的不能得分：有数值计算的题，演算过程及结果都要在数字的后面写上</w:t>
      </w:r>
    </w:p>
    <w:p w14:paraId="4ACCCA50">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汽车启动时，蓄电池向启动电动机</w:t>
      </w:r>
      <w:r>
        <w:rPr>
          <w:rFonts w:ascii="Times New Roman" w:hAnsi="Times New Roman" w:eastAsia="Times New Roman" w:cs="Times New Roman"/>
          <w:color w:val="000000"/>
        </w:rPr>
        <w:t>M</w:t>
      </w:r>
      <w:r>
        <w:rPr>
          <w:rFonts w:ascii="宋体" w:hAnsi="宋体" w:eastAsia="宋体" w:cs="宋体"/>
          <w:color w:val="000000"/>
        </w:rPr>
        <w:t>供电、设</w:t>
      </w:r>
      <w:r>
        <w:rPr>
          <w:rFonts w:ascii="Times New Roman" w:hAnsi="Times New Roman" w:eastAsia="Times New Roman" w:cs="Times New Roman"/>
          <w:color w:val="000000"/>
        </w:rPr>
        <w:t>M</w:t>
      </w:r>
      <w:r>
        <w:rPr>
          <w:rFonts w:ascii="宋体" w:hAnsi="宋体" w:eastAsia="宋体" w:cs="宋体"/>
          <w:color w:val="000000"/>
        </w:rPr>
        <w:t>两端电压为</w:t>
      </w:r>
      <w:r>
        <w:rPr>
          <w:rFonts w:ascii="Times New Roman" w:hAnsi="Times New Roman" w:eastAsia="Times New Roman" w:cs="Times New Roman"/>
          <w:i/>
          <w:color w:val="000000"/>
        </w:rPr>
        <w:t>U</w:t>
      </w:r>
      <w:r>
        <w:rPr>
          <w:rFonts w:ascii="宋体" w:hAnsi="宋体" w:eastAsia="宋体" w:cs="宋体"/>
          <w:color w:val="000000"/>
        </w:rPr>
        <w:t>，通过</w:t>
      </w:r>
      <w:r>
        <w:rPr>
          <w:rFonts w:ascii="Times New Roman" w:hAnsi="Times New Roman" w:eastAsia="Times New Roman" w:cs="Times New Roman"/>
          <w:color w:val="000000"/>
        </w:rPr>
        <w:t>M</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电流为</w:t>
      </w:r>
      <w:r>
        <w:rPr>
          <w:rFonts w:ascii="Times New Roman" w:hAnsi="Times New Roman" w:eastAsia="Times New Roman" w:cs="Times New Roman"/>
          <w:i/>
          <w:color w:val="000000"/>
        </w:rPr>
        <w:t>I</w:t>
      </w:r>
      <w:r>
        <w:rPr>
          <w:rFonts w:ascii="宋体" w:hAnsi="宋体" w:eastAsia="宋体" w:cs="宋体"/>
          <w:color w:val="000000"/>
        </w:rPr>
        <w:t>，测得</w:t>
      </w:r>
      <w:r>
        <w:rPr>
          <w:rFonts w:ascii="Times New Roman" w:hAnsi="Times New Roman" w:eastAsia="Times New Roman" w:cs="Times New Roman"/>
          <w:i/>
          <w:color w:val="000000"/>
        </w:rPr>
        <w:t>U-t</w:t>
      </w:r>
      <w:r>
        <w:rPr>
          <w:rFonts w:ascii="宋体" w:hAnsi="宋体" w:eastAsia="宋体" w:cs="宋体"/>
          <w:color w:val="000000"/>
        </w:rPr>
        <w:t>和</w:t>
      </w:r>
      <w:r>
        <w:rPr>
          <w:rFonts w:ascii="Times New Roman" w:hAnsi="Times New Roman" w:eastAsia="Times New Roman" w:cs="Times New Roman"/>
          <w:i/>
          <w:color w:val="000000"/>
        </w:rPr>
        <w:t>I-t</w:t>
      </w:r>
      <w:r>
        <w:rPr>
          <w:rFonts w:ascii="宋体" w:hAnsi="宋体" w:eastAsia="宋体" w:cs="宋体"/>
          <w:color w:val="000000"/>
        </w:rPr>
        <w:t>图象如图</w:t>
      </w:r>
      <w:r>
        <w:rPr>
          <w:rFonts w:ascii="Times New Roman" w:hAnsi="Times New Roman" w:eastAsia="Times New Roman" w:cs="Times New Roman"/>
          <w:color w:val="000000"/>
        </w:rPr>
        <w:t>1</w:t>
      </w:r>
      <w:r>
        <w:rPr>
          <w:rFonts w:ascii="宋体" w:hAnsi="宋体" w:eastAsia="宋体" w:cs="宋体"/>
          <w:color w:val="000000"/>
        </w:rPr>
        <w:t>。</w:t>
      </w:r>
    </w:p>
    <w:p w14:paraId="768F35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w:t>
      </w:r>
      <w:r>
        <w:rPr>
          <w:rFonts w:ascii="Times New Roman" w:hAnsi="Times New Roman" w:eastAsia="Times New Roman" w:cs="Times New Roman"/>
          <w:color w:val="000000"/>
        </w:rPr>
        <w:t>M</w:t>
      </w:r>
      <w:r>
        <w:rPr>
          <w:rFonts w:ascii="宋体" w:hAnsi="宋体" w:eastAsia="宋体" w:cs="宋体"/>
          <w:color w:val="000000"/>
        </w:rPr>
        <w:t>的电功率；</w:t>
      </w:r>
    </w:p>
    <w:p w14:paraId="763790F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M</w:t>
      </w:r>
      <w:r>
        <w:rPr>
          <w:rFonts w:ascii="宋体" w:hAnsi="宋体" w:eastAsia="宋体" w:cs="宋体"/>
          <w:color w:val="000000"/>
        </w:rPr>
        <w:t>仅通过导线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接入电路，如图</w:t>
      </w:r>
      <w:r>
        <w:rPr>
          <w:rFonts w:ascii="Times New Roman" w:hAnsi="Times New Roman" w:eastAsia="Times New Roman" w:cs="Times New Roman"/>
          <w:color w:val="000000"/>
        </w:rPr>
        <w:t>2</w:t>
      </w:r>
      <w:r>
        <w:rPr>
          <w:rFonts w:ascii="宋体" w:hAnsi="宋体" w:eastAsia="宋体" w:cs="宋体"/>
          <w:color w:val="000000"/>
        </w:rPr>
        <w:t>所示，</w:t>
      </w:r>
      <w:r>
        <w:rPr>
          <w:rFonts w:ascii="Times New Roman" w:hAnsi="Times New Roman" w:eastAsia="Times New Roman" w:cs="Times New Roman"/>
          <w:color w:val="000000"/>
        </w:rPr>
        <w:t>a</w:t>
      </w:r>
      <w:r>
        <w:rPr>
          <w:rFonts w:ascii="宋体" w:hAnsi="宋体" w:eastAsia="宋体" w:cs="宋体"/>
          <w:color w:val="000000"/>
        </w:rPr>
        <w:t>的电阻为</w:t>
      </w:r>
      <w:r>
        <w:rPr>
          <w:rFonts w:ascii="Times New Roman" w:hAnsi="Times New Roman" w:eastAsia="Times New Roman" w:cs="Times New Roman"/>
          <w:color w:val="000000"/>
        </w:rPr>
        <w:t>0.001Ω</w:t>
      </w:r>
      <w:r>
        <w:rPr>
          <w:rFonts w:ascii="宋体" w:hAnsi="宋体" w:eastAsia="宋体" w:cs="宋体"/>
          <w:color w:val="000000"/>
        </w:rPr>
        <w:t>，若通过</w:t>
      </w:r>
      <w:r>
        <w:rPr>
          <w:rFonts w:ascii="Times New Roman" w:hAnsi="Times New Roman" w:eastAsia="Times New Roman" w:cs="Times New Roman"/>
          <w:color w:val="000000"/>
        </w:rPr>
        <w:t>M</w:t>
      </w:r>
      <w:r>
        <w:rPr>
          <w:rFonts w:ascii="宋体" w:hAnsi="宋体" w:eastAsia="宋体" w:cs="宋体"/>
          <w:color w:val="000000"/>
        </w:rPr>
        <w:t>的电流为</w:t>
      </w:r>
      <w:r>
        <w:rPr>
          <w:rFonts w:ascii="Times New Roman" w:hAnsi="Times New Roman" w:eastAsia="Times New Roman" w:cs="Times New Roman"/>
          <w:color w:val="000000"/>
        </w:rPr>
        <w:t>200A</w:t>
      </w:r>
      <w:r>
        <w:rPr>
          <w:rFonts w:ascii="宋体" w:hAnsi="宋体" w:eastAsia="宋体" w:cs="宋体"/>
          <w:color w:val="000000"/>
        </w:rPr>
        <w:t>。持续</w:t>
      </w:r>
      <w:r>
        <w:rPr>
          <w:rFonts w:ascii="Times New Roman" w:hAnsi="Times New Roman" w:eastAsia="Times New Roman" w:cs="Times New Roman"/>
          <w:color w:val="000000"/>
        </w:rPr>
        <w:t>0.5s</w:t>
      </w:r>
      <w:r>
        <w:rPr>
          <w:rFonts w:ascii="宋体" w:hAnsi="宋体" w:eastAsia="宋体" w:cs="宋体"/>
          <w:color w:val="000000"/>
        </w:rPr>
        <w:t>，求此过程</w:t>
      </w:r>
    </w:p>
    <w:p w14:paraId="55D9C950">
      <w:pPr>
        <w:spacing w:line="360" w:lineRule="auto"/>
        <w:jc w:val="left"/>
        <w:textAlignment w:val="center"/>
        <w:rPr>
          <w:rFonts w:ascii="宋体" w:hAnsi="宋体" w:eastAsia="宋体" w:cs="宋体"/>
          <w:color w:val="000000"/>
        </w:rPr>
      </w:pPr>
      <w:r>
        <w:rPr>
          <w:rFonts w:ascii="宋体" w:hAnsi="宋体" w:eastAsia="宋体" w:cs="宋体"/>
          <w:color w:val="000000"/>
        </w:rPr>
        <w:t>①</w:t>
      </w:r>
      <w:r>
        <w:rPr>
          <w:rFonts w:ascii="Times New Roman" w:hAnsi="Times New Roman" w:eastAsia="Times New Roman" w:cs="Times New Roman"/>
          <w:color w:val="000000"/>
        </w:rPr>
        <w:t>a</w:t>
      </w:r>
      <w:r>
        <w:rPr>
          <w:rFonts w:ascii="宋体" w:hAnsi="宋体" w:eastAsia="宋体" w:cs="宋体"/>
          <w:color w:val="000000"/>
        </w:rPr>
        <w:t>两端电压；</w:t>
      </w:r>
    </w:p>
    <w:p w14:paraId="46E0EB76">
      <w:pPr>
        <w:spacing w:line="360" w:lineRule="auto"/>
        <w:jc w:val="left"/>
        <w:textAlignment w:val="center"/>
        <w:rPr>
          <w:rFonts w:ascii="宋体" w:hAnsi="宋体" w:eastAsia="宋体" w:cs="宋体"/>
          <w:color w:val="000000"/>
        </w:rPr>
      </w:pPr>
      <w:r>
        <w:rPr>
          <w:rFonts w:ascii="宋体" w:hAnsi="宋体" w:eastAsia="宋体" w:cs="宋体"/>
          <w:color w:val="000000"/>
        </w:rPr>
        <w:t>②</w:t>
      </w:r>
      <w:r>
        <w:rPr>
          <w:rFonts w:ascii="Times New Roman" w:hAnsi="Times New Roman" w:eastAsia="Times New Roman" w:cs="Times New Roman"/>
          <w:color w:val="000000"/>
        </w:rPr>
        <w:t>a</w:t>
      </w:r>
      <w:r>
        <w:rPr>
          <w:rFonts w:ascii="宋体" w:hAnsi="宋体" w:eastAsia="宋体" w:cs="宋体"/>
          <w:color w:val="000000"/>
        </w:rPr>
        <w:t>产生的热量；</w:t>
      </w:r>
    </w:p>
    <w:p w14:paraId="09BA56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）一般采用电磁继电器控制</w:t>
      </w:r>
      <w:r>
        <w:rPr>
          <w:rFonts w:ascii="Times New Roman" w:hAnsi="Times New Roman" w:eastAsia="Times New Roman" w:cs="Times New Roman"/>
          <w:color w:val="000000"/>
        </w:rPr>
        <w:t>M</w:t>
      </w:r>
      <w:r>
        <w:rPr>
          <w:rFonts w:ascii="宋体" w:hAnsi="宋体" w:eastAsia="宋体" w:cs="宋体"/>
          <w:color w:val="000000"/>
        </w:rPr>
        <w:t>的通断电，利用实验器材模拟汽车启动，简易电路如图</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接触时</w:t>
      </w:r>
      <w:r>
        <w:rPr>
          <w:rFonts w:ascii="Times New Roman" w:hAnsi="Times New Roman" w:eastAsia="Times New Roman" w:cs="Times New Roman"/>
          <w:color w:val="000000"/>
        </w:rPr>
        <w:t>M</w:t>
      </w:r>
      <w:r>
        <w:rPr>
          <w:rFonts w:ascii="宋体" w:hAnsi="宋体" w:eastAsia="宋体" w:cs="宋体"/>
          <w:color w:val="000000"/>
        </w:rPr>
        <w:t>通电，请用笔画线完成电路的连接。</w:t>
      </w:r>
    </w:p>
    <w:p w14:paraId="16D53C2A">
      <w:pPr>
        <w:spacing w:line="360" w:lineRule="auto"/>
        <w:jc w:val="left"/>
        <w:textAlignment w:val="center"/>
        <w:rPr>
          <w:color w:val="000000"/>
        </w:rPr>
      </w:pPr>
      <w:r>
        <w:rPr>
          <w:color w:val="000000"/>
        </w:rPr>
        <w:drawing>
          <wp:inline distT="0" distB="0" distL="114300" distR="114300">
            <wp:extent cx="3333750" cy="34671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333750" cy="3467100"/>
                    </a:xfrm>
                    <a:prstGeom prst="rect">
                      <a:avLst/>
                    </a:prstGeom>
                  </pic:spPr>
                </pic:pic>
              </a:graphicData>
            </a:graphic>
          </wp:inline>
        </w:drawing>
      </w:r>
      <w:r>
        <w:rPr>
          <w:color w:val="000000"/>
        </w:rPr>
        <w:br w:type="textWrapping"/>
      </w:r>
    </w:p>
    <w:p w14:paraId="418ED3A0">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，工人将重</w:t>
      </w:r>
      <w:r>
        <w:rPr>
          <w:rFonts w:ascii="Times New Roman" w:hAnsi="Times New Roman" w:eastAsia="Times New Roman" w:cs="Times New Roman"/>
          <w:color w:val="000000"/>
        </w:rPr>
        <w:t>500N</w:t>
      </w:r>
      <w:r>
        <w:rPr>
          <w:rFonts w:ascii="宋体" w:hAnsi="宋体" w:eastAsia="宋体" w:cs="宋体"/>
          <w:color w:val="000000"/>
        </w:rPr>
        <w:t>的货物推入静止的货柜中（忽略空气阻力，</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85A5E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）在斜面上货物受到沿斜面向上</w:t>
      </w:r>
      <w:r>
        <w:rPr>
          <w:rFonts w:ascii="Times New Roman" w:hAnsi="Times New Roman" w:eastAsia="Times New Roman" w:cs="Times New Roman"/>
          <w:color w:val="000000"/>
        </w:rPr>
        <w:t>250N</w:t>
      </w:r>
      <w:r>
        <w:rPr>
          <w:rFonts w:ascii="宋体" w:hAnsi="宋体" w:eastAsia="宋体" w:cs="宋体"/>
          <w:color w:val="000000"/>
        </w:rPr>
        <w:t>的推力</w:t>
      </w:r>
      <w:r>
        <w:rPr>
          <w:rFonts w:ascii="Times New Roman" w:hAnsi="Times New Roman" w:eastAsia="Times New Roman" w:cs="Times New Roman"/>
          <w:i/>
          <w:color w:val="000000"/>
        </w:rPr>
        <w:t>F</w:t>
      </w:r>
      <w:r>
        <w:rPr>
          <w:rFonts w:ascii="宋体" w:hAnsi="宋体" w:eastAsia="宋体" w:cs="宋体"/>
          <w:color w:val="000000"/>
        </w:rPr>
        <w:t>。从</w:t>
      </w:r>
      <w:r>
        <w:rPr>
          <w:rFonts w:ascii="Times New Roman" w:hAnsi="Times New Roman" w:eastAsia="Times New Roman" w:cs="Times New Roman"/>
          <w:i/>
          <w:color w:val="000000"/>
        </w:rPr>
        <w:t>P</w:t>
      </w:r>
      <w:r>
        <w:rPr>
          <w:rFonts w:ascii="宋体" w:hAnsi="宋体" w:eastAsia="宋体" w:cs="宋体"/>
          <w:color w:val="000000"/>
        </w:rPr>
        <w:t>点匀速运动到</w:t>
      </w:r>
      <w:r>
        <w:rPr>
          <w:rFonts w:ascii="Times New Roman" w:hAnsi="Times New Roman" w:eastAsia="Times New Roman" w:cs="Times New Roman"/>
          <w:i/>
          <w:color w:val="000000"/>
        </w:rPr>
        <w:t>Q</w:t>
      </w:r>
      <w:r>
        <w:rPr>
          <w:rFonts w:ascii="宋体" w:hAnsi="宋体" w:eastAsia="宋体" w:cs="宋体"/>
          <w:color w:val="000000"/>
        </w:rPr>
        <w:t>点用时</w:t>
      </w:r>
      <w:r>
        <w:rPr>
          <w:rFonts w:ascii="Times New Roman" w:hAnsi="Times New Roman" w:eastAsia="Times New Roman" w:cs="Times New Roman"/>
          <w:color w:val="000000"/>
        </w:rPr>
        <w:t>4s</w:t>
      </w:r>
      <w:r>
        <w:rPr>
          <w:rFonts w:ascii="宋体" w:hAnsi="宋体" w:eastAsia="宋体" w:cs="宋体"/>
          <w:color w:val="000000"/>
        </w:rPr>
        <w:t>。求此过程</w:t>
      </w:r>
    </w:p>
    <w:p w14:paraId="054A88A7">
      <w:pPr>
        <w:spacing w:line="360" w:lineRule="auto"/>
        <w:jc w:val="left"/>
        <w:textAlignment w:val="center"/>
        <w:rPr>
          <w:rFonts w:ascii="宋体" w:hAnsi="宋体" w:eastAsia="宋体" w:cs="宋体"/>
          <w:color w:val="000000"/>
        </w:rPr>
      </w:pPr>
      <w:r>
        <w:rPr>
          <w:rFonts w:ascii="宋体" w:hAnsi="宋体" w:eastAsia="宋体" w:cs="宋体"/>
          <w:color w:val="000000"/>
        </w:rPr>
        <w:t>①</w:t>
      </w:r>
      <w:r>
        <w:rPr>
          <w:rFonts w:ascii="Times New Roman" w:hAnsi="Times New Roman" w:eastAsia="Times New Roman" w:cs="Times New Roman"/>
          <w:i/>
          <w:color w:val="000000"/>
        </w:rPr>
        <w:t>F</w:t>
      </w:r>
      <w:r>
        <w:rPr>
          <w:rFonts w:ascii="宋体" w:hAnsi="宋体" w:eastAsia="宋体" w:cs="宋体"/>
          <w:color w:val="000000"/>
        </w:rPr>
        <w:t>的功率；</w:t>
      </w:r>
      <w:r>
        <w:rPr>
          <w:color w:val="000000"/>
        </w:rPr>
        <w:t>（      ）</w:t>
      </w:r>
    </w:p>
    <w:p w14:paraId="3018F6C3">
      <w:pPr>
        <w:spacing w:line="360" w:lineRule="auto"/>
        <w:jc w:val="left"/>
        <w:textAlignment w:val="center"/>
        <w:rPr>
          <w:rFonts w:ascii="宋体" w:hAnsi="宋体" w:eastAsia="宋体" w:cs="宋体"/>
          <w:color w:val="000000"/>
        </w:rPr>
      </w:pPr>
      <w:r>
        <w:rPr>
          <w:rFonts w:ascii="宋体" w:hAnsi="宋体" w:eastAsia="宋体" w:cs="宋体"/>
          <w:color w:val="000000"/>
        </w:rPr>
        <w:t>②斜面的机械效率。</w:t>
      </w:r>
      <w:r>
        <w:rPr>
          <w:color w:val="000000"/>
        </w:rPr>
        <w:t>（      ）</w:t>
      </w:r>
    </w:p>
    <w:p w14:paraId="6D5CAFBA">
      <w:pPr>
        <w:spacing w:line="360" w:lineRule="auto"/>
        <w:jc w:val="left"/>
        <w:textAlignment w:val="center"/>
        <w:rPr>
          <w:color w:val="000000"/>
        </w:rPr>
      </w:pPr>
      <w:r>
        <w:rPr>
          <w:color w:val="000000"/>
        </w:rPr>
        <w:drawing>
          <wp:inline distT="0" distB="0" distL="114300" distR="114300">
            <wp:extent cx="2571750" cy="1019175"/>
            <wp:effectExtent l="0" t="0" r="0" b="9525"/>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571750" cy="1019175"/>
                    </a:xfrm>
                    <a:prstGeom prst="rect">
                      <a:avLst/>
                    </a:prstGeom>
                  </pic:spPr>
                </pic:pic>
              </a:graphicData>
            </a:graphic>
          </wp:inline>
        </w:drawing>
      </w:r>
      <w:r>
        <w:rPr>
          <w:color w:val="000000"/>
        </w:rPr>
        <w:br w:type="textWrapping"/>
      </w:r>
    </w:p>
    <w:p w14:paraId="0DB65E9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）在货柜的同一水平底面上，货物受到水平向右</w:t>
      </w:r>
      <w:r>
        <w:rPr>
          <w:rFonts w:ascii="Times New Roman" w:hAnsi="Times New Roman" w:eastAsia="Times New Roman" w:cs="Times New Roman"/>
          <w:color w:val="000000"/>
        </w:rPr>
        <w:t>100N</w:t>
      </w:r>
      <w:r>
        <w:rPr>
          <w:rFonts w:ascii="宋体" w:hAnsi="宋体" w:eastAsia="宋体" w:cs="宋体"/>
          <w:color w:val="000000"/>
        </w:rPr>
        <w:t>的推力</w:t>
      </w:r>
      <w:r>
        <w:rPr>
          <w:rFonts w:ascii="Times New Roman" w:hAnsi="Times New Roman" w:eastAsia="Times New Roman" w:cs="Times New Roman"/>
          <w:i/>
          <w:color w:val="000000"/>
        </w:rPr>
        <w:t>F</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点匀速运动到</w:t>
      </w:r>
      <w:r>
        <w:rPr>
          <w:rFonts w:ascii="Times New Roman" w:hAnsi="Times New Roman" w:eastAsia="Times New Roman" w:cs="Times New Roman"/>
          <w:i/>
          <w:color w:val="000000"/>
        </w:rPr>
        <w:t>B</w:t>
      </w:r>
      <w:r>
        <w:rPr>
          <w:rFonts w:ascii="宋体" w:hAnsi="宋体" w:eastAsia="宋体" w:cs="宋体"/>
          <w:color w:val="000000"/>
        </w:rPr>
        <w:t>点用时</w:t>
      </w:r>
      <w:r>
        <w:rPr>
          <w:rFonts w:ascii="Times New Roman" w:hAnsi="Times New Roman" w:eastAsia="Times New Roman" w:cs="Times New Roman"/>
          <w:color w:val="000000"/>
        </w:rPr>
        <w:t>1s</w:t>
      </w:r>
      <w:r>
        <w:rPr>
          <w:rFonts w:ascii="宋体" w:hAnsi="宋体" w:eastAsia="宋体" w:cs="宋体"/>
          <w:color w:val="000000"/>
        </w:rPr>
        <w:t>，在</w:t>
      </w:r>
      <w:r>
        <w:rPr>
          <w:rFonts w:ascii="Times New Roman" w:hAnsi="Times New Roman" w:eastAsia="Times New Roman" w:cs="Times New Roman"/>
          <w:i/>
          <w:color w:val="000000"/>
        </w:rPr>
        <w:t>B</w:t>
      </w:r>
      <w:r>
        <w:rPr>
          <w:rFonts w:ascii="宋体" w:hAnsi="宋体" w:eastAsia="宋体" w:cs="宋体"/>
          <w:color w:val="000000"/>
        </w:rPr>
        <w:t>点撤去</w:t>
      </w:r>
      <w:r>
        <w:rPr>
          <w:rFonts w:ascii="Times New Roman" w:hAnsi="Times New Roman" w:eastAsia="Times New Roman" w:cs="Times New Roman"/>
          <w:i/>
          <w:color w:val="000000"/>
        </w:rPr>
        <w:t>F</w:t>
      </w:r>
      <w:r>
        <w:rPr>
          <w:rFonts w:ascii="宋体" w:hAnsi="宋体" w:eastAsia="宋体" w:cs="宋体"/>
          <w:color w:val="000000"/>
        </w:rPr>
        <w:t>，货物持续运动</w:t>
      </w:r>
      <w:r>
        <w:rPr>
          <w:rFonts w:ascii="Times New Roman" w:hAnsi="Times New Roman" w:eastAsia="Times New Roman" w:cs="Times New Roman"/>
          <w:color w:val="000000"/>
        </w:rPr>
        <w:t>0.5s</w:t>
      </w:r>
      <w:r>
        <w:rPr>
          <w:rFonts w:ascii="宋体" w:hAnsi="宋体" w:eastAsia="宋体" w:cs="宋体"/>
          <w:color w:val="000000"/>
        </w:rPr>
        <w:t>停在</w:t>
      </w:r>
      <w:r>
        <w:rPr>
          <w:rFonts w:ascii="Times New Roman" w:hAnsi="Times New Roman" w:eastAsia="Times New Roman" w:cs="Times New Roman"/>
          <w:i/>
          <w:color w:val="000000"/>
        </w:rPr>
        <w:t>D</w:t>
      </w:r>
      <w:r>
        <w:rPr>
          <w:rFonts w:ascii="宋体" w:hAnsi="宋体" w:eastAsia="宋体" w:cs="宋体"/>
          <w:color w:val="000000"/>
        </w:rPr>
        <w:t>点；</w:t>
      </w:r>
    </w:p>
    <w:p w14:paraId="40E8D92B">
      <w:pPr>
        <w:spacing w:line="360" w:lineRule="auto"/>
        <w:jc w:val="left"/>
        <w:textAlignment w:val="center"/>
        <w:rPr>
          <w:rFonts w:ascii="宋体" w:hAnsi="宋体" w:eastAsia="宋体" w:cs="宋体"/>
          <w:color w:val="000000"/>
        </w:rPr>
      </w:pPr>
      <w:r>
        <w:rPr>
          <w:rFonts w:ascii="宋体" w:hAnsi="宋体" w:eastAsia="宋体" w:cs="宋体"/>
          <w:color w:val="000000"/>
        </w:rPr>
        <w:t>①用“</w:t>
      </w:r>
      <w:r>
        <w:rPr>
          <w:rFonts w:ascii="Times New Roman" w:hAnsi="Times New Roman" w:eastAsia="Times New Roman" w:cs="Times New Roman"/>
          <w:color w:val="000000"/>
        </w:rPr>
        <w:t>●</w:t>
      </w:r>
      <w:r>
        <w:rPr>
          <w:rFonts w:ascii="宋体" w:hAnsi="宋体" w:eastAsia="宋体" w:cs="宋体"/>
          <w:color w:val="000000"/>
        </w:rPr>
        <w:t>”表示货物，在方框中画出货物在</w:t>
      </w:r>
      <w:r>
        <w:rPr>
          <w:rFonts w:ascii="Times New Roman" w:hAnsi="Times New Roman" w:eastAsia="Times New Roman" w:cs="Times New Roman"/>
          <w:i/>
          <w:color w:val="000000"/>
        </w:rPr>
        <w:t>O</w:t>
      </w:r>
      <w:r>
        <w:rPr>
          <w:rFonts w:ascii="宋体" w:hAnsi="宋体" w:eastAsia="宋体" w:cs="宋体"/>
          <w:color w:val="000000"/>
        </w:rPr>
        <w:t>点的受力示意图；</w:t>
      </w:r>
      <w:r>
        <w:rPr>
          <w:color w:val="000000"/>
        </w:rPr>
        <w:t>（     ）</w:t>
      </w:r>
    </w:p>
    <w:p w14:paraId="10982C9C">
      <w:pPr>
        <w:spacing w:line="360" w:lineRule="auto"/>
        <w:jc w:val="left"/>
        <w:textAlignment w:val="center"/>
        <w:rPr>
          <w:rFonts w:ascii="宋体" w:hAnsi="宋体" w:eastAsia="宋体" w:cs="宋体"/>
          <w:color w:val="000000"/>
        </w:rPr>
      </w:pPr>
      <w:r>
        <w:rPr>
          <w:rFonts w:ascii="宋体" w:hAnsi="宋体" w:eastAsia="宋体" w:cs="宋体"/>
          <w:color w:val="000000"/>
        </w:rPr>
        <w:t>②货物到</w:t>
      </w:r>
      <w:r>
        <w:rPr>
          <w:rFonts w:ascii="Times New Roman" w:hAnsi="Times New Roman" w:eastAsia="Times New Roman" w:cs="Times New Roman"/>
          <w:i/>
          <w:color w:val="000000"/>
        </w:rPr>
        <w:t>A</w:t>
      </w:r>
      <w:r>
        <w:rPr>
          <w:rFonts w:ascii="宋体" w:hAnsi="宋体" w:eastAsia="宋体" w:cs="宋体"/>
          <w:color w:val="000000"/>
        </w:rPr>
        <w:t>点时为计时起点，在图</w:t>
      </w:r>
      <w:r>
        <w:rPr>
          <w:rFonts w:ascii="Times New Roman" w:hAnsi="Times New Roman" w:eastAsia="Times New Roman" w:cs="Times New Roman"/>
          <w:color w:val="000000"/>
        </w:rPr>
        <w:t>2</w:t>
      </w:r>
      <w:r>
        <w:rPr>
          <w:rFonts w:ascii="宋体" w:hAnsi="宋体" w:eastAsia="宋体" w:cs="宋体"/>
          <w:color w:val="000000"/>
        </w:rPr>
        <w:t>中面出</w:t>
      </w:r>
      <w:r>
        <w:rPr>
          <w:rFonts w:ascii="Times New Roman" w:hAnsi="Times New Roman" w:eastAsia="Times New Roman" w:cs="Times New Roman"/>
          <w:color w:val="000000"/>
        </w:rPr>
        <w:t>0~1.2s</w:t>
      </w:r>
      <w:r>
        <w:rPr>
          <w:rFonts w:ascii="宋体" w:hAnsi="宋体" w:eastAsia="宋体" w:cs="宋体"/>
          <w:color w:val="000000"/>
        </w:rPr>
        <w:t>货物所受摩擦力的大小随时间变化的图象；</w:t>
      </w:r>
      <w:r>
        <w:rPr>
          <w:color w:val="000000"/>
        </w:rPr>
        <w:t>（      ）</w:t>
      </w:r>
    </w:p>
    <w:p w14:paraId="7BB32A5D">
      <w:pPr>
        <w:spacing w:line="360" w:lineRule="auto"/>
        <w:jc w:val="left"/>
        <w:textAlignment w:val="center"/>
        <w:rPr>
          <w:color w:val="000000"/>
        </w:rPr>
      </w:pPr>
      <w:r>
        <w:rPr>
          <w:color w:val="000000"/>
        </w:rPr>
        <w:drawing>
          <wp:inline distT="0" distB="0" distL="114300" distR="114300">
            <wp:extent cx="3486150" cy="13620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3486150" cy="1362075"/>
                    </a:xfrm>
                    <a:prstGeom prst="rect">
                      <a:avLst/>
                    </a:prstGeom>
                  </pic:spPr>
                </pic:pic>
              </a:graphicData>
            </a:graphic>
          </wp:inline>
        </w:drawing>
      </w:r>
      <w:r>
        <w:rPr>
          <w:color w:val="000000"/>
        </w:rPr>
        <w:br w:type="textWrapping"/>
      </w:r>
    </w:p>
    <w:p w14:paraId="674535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中的尾板等效成图</w:t>
      </w:r>
      <w:r>
        <w:rPr>
          <w:rFonts w:ascii="Times New Roman" w:hAnsi="Times New Roman" w:eastAsia="Times New Roman" w:cs="Times New Roman"/>
          <w:color w:val="000000"/>
        </w:rPr>
        <w:t>4</w:t>
      </w:r>
      <w:r>
        <w:rPr>
          <w:rFonts w:ascii="宋体" w:hAnsi="宋体" w:eastAsia="宋体" w:cs="宋体"/>
          <w:color w:val="000000"/>
        </w:rPr>
        <w:t>中以</w:t>
      </w:r>
      <w:r>
        <w:rPr>
          <w:rFonts w:ascii="Times New Roman" w:hAnsi="Times New Roman" w:eastAsia="Times New Roman" w:cs="Times New Roman"/>
          <w:i/>
          <w:color w:val="000000"/>
        </w:rPr>
        <w:t>O</w:t>
      </w:r>
      <w:r>
        <w:rPr>
          <w:rFonts w:ascii="宋体" w:hAnsi="宋体" w:eastAsia="宋体" w:cs="宋体"/>
          <w:color w:val="000000"/>
        </w:rPr>
        <w:t>为支点的杠杆，处于水平静止，尾板自重为</w:t>
      </w:r>
      <w:r>
        <w:rPr>
          <w:rFonts w:ascii="Times New Roman" w:hAnsi="Times New Roman" w:eastAsia="Times New Roman" w:cs="Times New Roman"/>
          <w:i/>
          <w:color w:val="000000"/>
        </w:rPr>
        <w:t>G</w:t>
      </w:r>
      <w:r>
        <w:rPr>
          <w:rFonts w:ascii="宋体" w:hAnsi="宋体" w:eastAsia="宋体" w:cs="宋体"/>
          <w:color w:val="000000"/>
        </w:rPr>
        <w:t>、受到绳的拉力为</w:t>
      </w:r>
      <w:r>
        <w:rPr>
          <w:rFonts w:ascii="Times New Roman" w:hAnsi="Times New Roman" w:eastAsia="Times New Roman" w:cs="Times New Roman"/>
          <w:i/>
          <w:color w:val="000000"/>
        </w:rPr>
        <w:t>F</w:t>
      </w:r>
      <w:r>
        <w:rPr>
          <w:rFonts w:ascii="宋体" w:hAnsi="宋体" w:eastAsia="宋体" w:cs="宋体"/>
          <w:color w:val="000000"/>
        </w:rPr>
        <w:t>（忽略绳重）：</w:t>
      </w:r>
    </w:p>
    <w:p w14:paraId="4CFD095E">
      <w:pPr>
        <w:spacing w:line="360" w:lineRule="auto"/>
        <w:jc w:val="left"/>
        <w:textAlignment w:val="center"/>
        <w:rPr>
          <w:rFonts w:ascii="宋体" w:hAnsi="宋体" w:eastAsia="宋体" w:cs="宋体"/>
          <w:color w:val="000000"/>
        </w:rPr>
      </w:pPr>
      <w:r>
        <w:rPr>
          <w:rFonts w:ascii="宋体" w:hAnsi="宋体" w:eastAsia="宋体" w:cs="宋体"/>
          <w:color w:val="000000"/>
        </w:rPr>
        <w:t>①在图</w:t>
      </w:r>
      <w:r>
        <w:rPr>
          <w:rFonts w:ascii="Times New Roman" w:hAnsi="Times New Roman" w:eastAsia="Times New Roman" w:cs="Times New Roman"/>
          <w:color w:val="000000"/>
        </w:rPr>
        <w:t>4</w:t>
      </w:r>
      <w:r>
        <w:rPr>
          <w:rFonts w:ascii="宋体" w:hAnsi="宋体" w:eastAsia="宋体" w:cs="宋体"/>
          <w:color w:val="000000"/>
        </w:rPr>
        <w:t>中画出</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r>
        <w:rPr>
          <w:color w:val="000000"/>
        </w:rPr>
        <w:t>（     ）</w:t>
      </w:r>
    </w:p>
    <w:p w14:paraId="3C77D5CD">
      <w:pPr>
        <w:spacing w:line="360" w:lineRule="auto"/>
        <w:jc w:val="left"/>
        <w:textAlignment w:val="center"/>
        <w:rPr>
          <w:rFonts w:ascii="宋体" w:hAnsi="宋体" w:eastAsia="宋体" w:cs="宋体"/>
          <w:color w:val="000000"/>
        </w:rPr>
      </w:pPr>
      <w:r>
        <w:rPr>
          <w:rFonts w:ascii="宋体" w:hAnsi="宋体" w:eastAsia="宋体" w:cs="宋体"/>
          <w:color w:val="000000"/>
        </w:rPr>
        <w:t>②绳长一定，绳按图</w:t>
      </w:r>
      <w:r>
        <w:rPr>
          <w:rFonts w:ascii="Times New Roman" w:hAnsi="Times New Roman" w:eastAsia="Times New Roman" w:cs="Times New Roman"/>
          <w:color w:val="000000"/>
        </w:rPr>
        <w:t>5</w:t>
      </w:r>
      <w:r>
        <w:rPr>
          <w:rFonts w:ascii="宋体" w:hAnsi="宋体" w:eastAsia="宋体" w:cs="宋体"/>
          <w:color w:val="000000"/>
        </w:rPr>
        <w:t>方式悬挂，尾板仍处于水平静止，则此时尾板受到绳的拉力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4</w:t>
      </w:r>
      <w:r>
        <w:rPr>
          <w:color w:val="000000"/>
        </w:rPr>
        <w:t xml:space="preserve">___________ </w:t>
      </w:r>
      <w:r>
        <w:rPr>
          <w:i/>
          <w:color w:val="000000"/>
        </w:rPr>
        <w:t>F</w:t>
      </w:r>
      <w:r>
        <w:rPr>
          <w:color w:val="000000"/>
          <w:vertAlign w:val="subscript"/>
        </w:rPr>
        <w:t>3</w: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w:t>
      </w:r>
    </w:p>
    <w:p w14:paraId="139D64B0">
      <w:pPr>
        <w:spacing w:line="360" w:lineRule="auto"/>
        <w:jc w:val="left"/>
        <w:textAlignment w:val="center"/>
        <w:rPr>
          <w:color w:val="000000"/>
        </w:rPr>
      </w:pPr>
      <w:r>
        <w:rPr>
          <w:color w:val="000000"/>
        </w:rPr>
        <w:drawing>
          <wp:inline distT="0" distB="0" distL="114300" distR="114300">
            <wp:extent cx="5133975" cy="1533525"/>
            <wp:effectExtent l="0" t="0" r="9525" b="9525"/>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5133975" cy="1533525"/>
                    </a:xfrm>
                    <a:prstGeom prst="rect">
                      <a:avLst/>
                    </a:prstGeom>
                  </pic:spPr>
                </pic:pic>
              </a:graphicData>
            </a:graphic>
          </wp:inline>
        </w:drawing>
      </w:r>
      <w:r>
        <w:rPr>
          <w:color w:val="000000"/>
        </w:rPr>
        <w:br w:type="textWrapping"/>
      </w:r>
    </w:p>
    <w:p w14:paraId="2522C62D">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小明想了解热水在图</w:t>
      </w:r>
      <w:r>
        <w:rPr>
          <w:rFonts w:ascii="Times New Roman" w:hAnsi="Times New Roman" w:eastAsia="Times New Roman" w:cs="Times New Roman"/>
          <w:color w:val="000000"/>
        </w:rPr>
        <w:t xml:space="preserve">1 </w:t>
      </w:r>
      <w:r>
        <w:rPr>
          <w:rFonts w:ascii="宋体" w:hAnsi="宋体" w:eastAsia="宋体" w:cs="宋体"/>
          <w:color w:val="000000"/>
        </w:rPr>
        <w:t>的哪个杯子中降温更快，他往两杯子中倒入等质量热水同时开始计时，</w:t>
      </w:r>
      <w:r>
        <w:rPr>
          <w:rFonts w:ascii="Times New Roman" w:hAnsi="Times New Roman" w:eastAsia="Times New Roman" w:cs="Times New Roman"/>
          <w:color w:val="000000"/>
        </w:rPr>
        <w:t xml:space="preserve"> </w:t>
      </w:r>
      <w:r>
        <w:rPr>
          <w:rFonts w:ascii="宋体" w:hAnsi="宋体" w:eastAsia="宋体" w:cs="宋体"/>
          <w:color w:val="000000"/>
        </w:rPr>
        <w:t>测得水温随时间变化的图象如图</w:t>
      </w:r>
      <w:r>
        <w:rPr>
          <w:rFonts w:ascii="Times New Roman" w:hAnsi="Times New Roman" w:eastAsia="Times New Roman" w:cs="Times New Roman"/>
          <w:color w:val="000000"/>
        </w:rPr>
        <w:t>2</w:t>
      </w:r>
      <w:r>
        <w:rPr>
          <w:rFonts w:ascii="宋体" w:hAnsi="宋体" w:eastAsia="宋体" w:cs="宋体"/>
          <w:color w:val="000000"/>
        </w:rPr>
        <w:t>。</w:t>
      </w:r>
    </w:p>
    <w:p w14:paraId="40AF5BA3">
      <w:pPr>
        <w:spacing w:line="360" w:lineRule="auto"/>
        <w:jc w:val="left"/>
        <w:textAlignment w:val="center"/>
        <w:rPr>
          <w:color w:val="000000"/>
        </w:rPr>
      </w:pPr>
      <w:r>
        <w:rPr>
          <w:color w:val="000000"/>
        </w:rPr>
        <w:drawing>
          <wp:inline distT="0" distB="0" distL="114300" distR="114300">
            <wp:extent cx="3152775" cy="16764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3152775" cy="1676400"/>
                    </a:xfrm>
                    <a:prstGeom prst="rect">
                      <a:avLst/>
                    </a:prstGeom>
                  </pic:spPr>
                </pic:pic>
              </a:graphicData>
            </a:graphic>
          </wp:inline>
        </w:drawing>
      </w:r>
      <w:r>
        <w:rPr>
          <w:color w:val="000000"/>
        </w:rPr>
        <w:br w:type="textWrapping"/>
      </w:r>
    </w:p>
    <w:p w14:paraId="0AA686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w:t>
      </w:r>
      <w:r>
        <w:rPr>
          <w:rFonts w:ascii="Times New Roman" w:hAnsi="Times New Roman" w:eastAsia="Times New Roman" w:cs="Times New Roman"/>
          <w:color w:val="000000"/>
        </w:rPr>
        <w:t>2</w:t>
      </w:r>
      <w:r>
        <w:rPr>
          <w:rFonts w:ascii="宋体" w:hAnsi="宋体" w:eastAsia="宋体" w:cs="宋体"/>
          <w:color w:val="000000"/>
        </w:rPr>
        <w:t>可推测杯</w:t>
      </w:r>
      <w:r>
        <w:rPr>
          <w:color w:val="000000"/>
        </w:rPr>
        <w:t>___________</w:t>
      </w:r>
      <w:r>
        <w:rPr>
          <w:rFonts w:ascii="Times New Roman" w:hAnsi="Times New Roman" w:eastAsia="Times New Roman" w:cs="Times New Roman"/>
          <w:color w:val="000000"/>
        </w:rPr>
        <w:t xml:space="preserve"> </w:t>
      </w:r>
      <w:r>
        <w:rPr>
          <w:rFonts w:ascii="宋体" w:hAnsi="宋体" w:eastAsia="宋体" w:cs="宋体"/>
          <w:color w:val="000000"/>
        </w:rPr>
        <w:t>（选填“甲”、“乙”）中的热水先降温至</w:t>
      </w:r>
      <w:r>
        <w:rPr>
          <w:rFonts w:ascii="Times New Roman" w:hAnsi="Times New Roman" w:eastAsia="Times New Roman" w:cs="Times New Roman"/>
          <w:color w:val="000000"/>
        </w:rPr>
        <w:t>40℃</w:t>
      </w:r>
      <w:r>
        <w:rPr>
          <w:rFonts w:ascii="宋体" w:hAnsi="宋体" w:eastAsia="宋体" w:cs="宋体"/>
          <w:color w:val="000000"/>
        </w:rPr>
        <w:t>；</w:t>
      </w:r>
    </w:p>
    <w:p w14:paraId="2D9B009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color w:val="000000"/>
        </w:rPr>
        <w:t>___________</w:t>
      </w:r>
      <w:r>
        <w:rPr>
          <w:rFonts w:ascii="宋体" w:hAnsi="宋体" w:eastAsia="宋体" w:cs="宋体"/>
          <w:color w:val="000000"/>
        </w:rPr>
        <w:t>杯（选填“甲”、“乙”）中的水在</w:t>
      </w:r>
      <w:r>
        <w:rPr>
          <w:rFonts w:ascii="Times New Roman" w:hAnsi="Times New Roman" w:eastAsia="Times New Roman" w:cs="Times New Roman"/>
          <w:color w:val="000000"/>
        </w:rPr>
        <w:t>0~10min</w:t>
      </w:r>
      <w:r>
        <w:rPr>
          <w:rFonts w:ascii="宋体" w:hAnsi="宋体" w:eastAsia="宋体" w:cs="宋体"/>
          <w:color w:val="000000"/>
        </w:rPr>
        <w:t>放出的热量较多，依据是</w:t>
      </w:r>
      <w:r>
        <w:rPr>
          <w:color w:val="000000"/>
        </w:rPr>
        <w:t>________ ；</w:t>
      </w:r>
    </w:p>
    <w:p w14:paraId="7CF7FC3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）是什么因素造成了两杯热水降温快慢的不同，小明猜想可能是两个杯子开口散热面积的不同和杯身散热的不同。请设计实验探究热水降温快慢与玻璃杯开口大小是否有关，写出实验步骤（已提供足量热水，从图</w:t>
      </w:r>
      <w:r>
        <w:rPr>
          <w:rFonts w:ascii="Times New Roman" w:hAnsi="Times New Roman" w:eastAsia="Times New Roman" w:cs="Times New Roman"/>
          <w:color w:val="000000"/>
        </w:rPr>
        <w:t>3</w:t>
      </w:r>
      <w:r>
        <w:rPr>
          <w:rFonts w:ascii="宋体" w:hAnsi="宋体" w:eastAsia="宋体" w:cs="宋体"/>
          <w:color w:val="000000"/>
        </w:rPr>
        <w:t>中自造器材）。</w:t>
      </w:r>
    </w:p>
    <w:p w14:paraId="0D8B2C15">
      <w:pPr>
        <w:spacing w:line="360" w:lineRule="auto"/>
        <w:jc w:val="left"/>
        <w:textAlignment w:val="center"/>
        <w:rPr>
          <w:color w:val="000000"/>
        </w:rPr>
      </w:pPr>
      <w:r>
        <w:rPr>
          <w:color w:val="000000"/>
        </w:rPr>
        <w:drawing>
          <wp:inline distT="0" distB="0" distL="114300" distR="114300">
            <wp:extent cx="3343275" cy="1152525"/>
            <wp:effectExtent l="0" t="0" r="9525" b="9525"/>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3343275" cy="1152525"/>
                    </a:xfrm>
                    <a:prstGeom prst="rect">
                      <a:avLst/>
                    </a:prstGeom>
                  </pic:spPr>
                </pic:pic>
              </a:graphicData>
            </a:graphic>
          </wp:inline>
        </w:drawing>
      </w:r>
      <w:r>
        <w:rPr>
          <w:color w:val="000000"/>
        </w:rPr>
        <w:br w:type="textWrapping"/>
      </w:r>
    </w:p>
    <w:p w14:paraId="740B51DD">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实验步骤：</w:t>
      </w:r>
      <w:r>
        <w:rPr>
          <w:color w:val="000000"/>
        </w:rPr>
        <w:t>（      ）</w:t>
      </w:r>
    </w:p>
    <w:p w14:paraId="00FB2D1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8D1C2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7833D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FBDDB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121E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2322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75CD2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C75D04"/>
    <w:rsid w:val="33E76B67"/>
    <w:rsid w:val="36C90D70"/>
    <w:rsid w:val="38274566"/>
    <w:rsid w:val="434A2D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1" Type="http://schemas.openxmlformats.org/officeDocument/2006/relationships/fontTable" Target="fontTable.xml"/><Relationship Id="rId50" Type="http://schemas.openxmlformats.org/officeDocument/2006/relationships/customXml" Target="../customXml/item1.xml"/><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wmf"/><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wmf"/><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2765</Words>
  <Characters>3133</Characters>
  <Lines>0</Lines>
  <Paragraphs>0</Paragraphs>
  <TotalTime>0</TotalTime>
  <ScaleCrop>false</ScaleCrop>
  <LinksUpToDate>false</LinksUpToDate>
  <CharactersWithSpaces>3284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2022-06-25T09:30:00Z</dcterms:created>
  <dc:creator>学科网试题生产平台</dc:creator>
  <dc:description>3007492152385536</dc:description>
  <cp:lastModifiedBy>上帝掷骰子吗</cp:lastModifiedBy>
  <dcterms:modified xsi:type="dcterms:W3CDTF">2024-07-19T16:51:20Z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6D51CAFC87FA4760B65F113F1CB8CC28</vt:lpwstr>
  </property>
</Properties>
</file>