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6459E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10363200</wp:posOffset>
            </wp:positionH>
            <wp:positionV relativeFrom="topMargin">
              <wp:posOffset>10236200</wp:posOffset>
            </wp:positionV>
            <wp:extent cx="457200" cy="419100"/>
            <wp:effectExtent l="0" t="0" r="0" b="0"/>
            <wp:wrapNone/>
            <wp:docPr id="100082" name="图片 100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2" name="图片 10008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年广东省深圳市中考物理试卷（回忆版）</w:t>
      </w:r>
    </w:p>
    <w:p w14:paraId="7979056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一、单选题（本题共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分。在每小题给出的四个选项中，只有一项是符合题意的）</w:t>
      </w:r>
    </w:p>
    <w:p w14:paraId="0326CD9C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深圳市是全国文明城市，公民应该控制噪声，下列不属于在声源处减弱噪声的做法是（　　）</w:t>
      </w:r>
    </w:p>
    <w:p w14:paraId="7DE6020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不高声喧哗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调低跳舞音响设备的音量</w:t>
      </w:r>
    </w:p>
    <w:p w14:paraId="1C8C152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在公路上不鸣笛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在学校周围植树</w:t>
      </w:r>
    </w:p>
    <w:p w14:paraId="38392A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166B3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A77C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．不高声喧哗是在声源处减弱噪音，故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1BF07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．调低跳舞音响设备的音量在声源处减弱噪音，故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B39C9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．在公路上不鸣笛在声源处减弱噪音，故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06E5CD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．在学校周围植树是在传播过程中减弱噪音，故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5B3B6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7A3DB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白露是中华传统二十四节气之一，露珠的形成属于（　　）</w:t>
      </w:r>
    </w:p>
    <w:p w14:paraId="17BFEFF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熔化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凝固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液化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凝华</w:t>
      </w:r>
    </w:p>
    <w:p w14:paraId="286FA0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129C7E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6FE5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露珠是液态的小水滴，是由于水蒸气遇冷液化而成的，故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不符合题意。</w:t>
      </w:r>
    </w:p>
    <w:p w14:paraId="0A6FE0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25BFE0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下列说法错误的是（　　）</w:t>
      </w:r>
    </w:p>
    <w:p w14:paraId="2886D81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月亮是光源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灯光秀的光</w:t>
      </w:r>
      <w:r>
        <w:rPr>
          <w:rFonts w:ascii="Times New Roman" w:hAnsi="Times New Roman" w:eastAsia="Times New Roman" w:cs="Times New Roman"/>
          <w:color w:val="000000"/>
        </w:rPr>
        <w:t>----</w:t>
      </w:r>
      <w:r>
        <w:rPr>
          <w:rFonts w:ascii="宋体" w:hAnsi="宋体" w:eastAsia="宋体" w:cs="宋体"/>
          <w:color w:val="000000"/>
        </w:rPr>
        <w:t>光的直线传播</w:t>
      </w:r>
    </w:p>
    <w:p w14:paraId="7492F61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桥的倒影</w:t>
      </w:r>
      <w:r>
        <w:rPr>
          <w:rFonts w:ascii="Times New Roman" w:hAnsi="Times New Roman" w:eastAsia="Times New Roman" w:cs="Times New Roman"/>
          <w:color w:val="000000"/>
        </w:rPr>
        <w:t>----</w:t>
      </w:r>
      <w:r>
        <w:rPr>
          <w:rFonts w:ascii="宋体" w:hAnsi="宋体" w:eastAsia="宋体" w:cs="宋体"/>
          <w:color w:val="000000"/>
        </w:rPr>
        <w:t>光的反射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彩虹</w:t>
      </w:r>
      <w:r>
        <w:rPr>
          <w:rFonts w:ascii="Times New Roman" w:hAnsi="Times New Roman" w:eastAsia="Times New Roman" w:cs="Times New Roman"/>
          <w:color w:val="000000"/>
        </w:rPr>
        <w:t>------</w:t>
      </w:r>
      <w:r>
        <w:rPr>
          <w:rFonts w:ascii="宋体" w:hAnsi="宋体" w:eastAsia="宋体" w:cs="宋体"/>
          <w:color w:val="000000"/>
        </w:rPr>
        <w:t>光的色散</w:t>
      </w:r>
    </w:p>
    <w:p w14:paraId="3E5729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295741B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8207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．自身能发光的物体叫做光源，月亮本身不发光，在夜晚能看见月亮，那是因为月亮是反射太阳的光，故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4F75D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．我们能看到灯光秀的光是由于光的直线播，故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6A67D3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．桥的倒影属于平面镜成像，是光的反射现象，故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28F2DE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．雨后，空气中有大量小水滴，太阳光经些水滴折射后可分解成七种色光，这就是光色散现象，故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22C57A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3150E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《天工开物》是我国第一部关于农业和手工业全书，蕴含了大量的物理知识，下列是《天工开物》中的场景，错误的是（　　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25"/>
        <w:gridCol w:w="2084"/>
        <w:gridCol w:w="2301"/>
        <w:gridCol w:w="1615"/>
      </w:tblGrid>
      <w:tr w14:paraId="28843C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E7F62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、拉弓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14770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、独轮推车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7650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、制糖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1191C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、桔槔</w:t>
            </w:r>
          </w:p>
        </w:tc>
      </w:tr>
      <w:tr w14:paraId="03335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8763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247775" cy="904875"/>
                  <wp:effectExtent l="0" t="0" r="9525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B97A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076325" cy="1219200"/>
                  <wp:effectExtent l="0" t="0" r="9525" b="0"/>
                  <wp:docPr id="100004" name="图片 10000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图片 10000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AC73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1257300" cy="981075"/>
                  <wp:effectExtent l="0" t="0" r="0" b="9525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24A7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drawing>
                <wp:inline distT="0" distB="0" distL="114300" distR="114300">
                  <wp:extent cx="809625" cy="1266825"/>
                  <wp:effectExtent l="0" t="0" r="9525" b="9525"/>
                  <wp:docPr id="100006" name="图片 100006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6" name="图片 100006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</w:rPr>
              <w:br w:type="textWrapping"/>
            </w:r>
          </w:p>
        </w:tc>
      </w:tr>
      <w:tr w14:paraId="7CD4A3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EA36E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拉弓拉满了，说明力可以改变物体的形状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FE7D2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独轮推车，匀速推动，此时推理大于摩擦力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E7CFD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往桶里加水，水对桶底压强逐渐变大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E9BB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用桔槔装水，运用了杠杆原理</w:t>
            </w:r>
          </w:p>
        </w:tc>
      </w:tr>
    </w:tbl>
    <w:p w14:paraId="7572D91D">
      <w:pPr>
        <w:spacing w:line="360" w:lineRule="auto"/>
        <w:jc w:val="left"/>
        <w:textAlignment w:val="center"/>
        <w:rPr>
          <w:color w:val="000000"/>
        </w:rPr>
      </w:pPr>
    </w:p>
    <w:p w14:paraId="46335F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65B25F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21040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F7AE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．用力拉弓，弓被拉弯，说明力可以改变物体的形状，故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1643751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．因为独轮推车做匀速直线运动，车受到平衡力的作用，故推力等于车所受的摩擦力，故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错误，符合题意；</w:t>
      </w:r>
    </w:p>
    <w:p w14:paraId="3227A8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．往桶里加水，水的深度增加，由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ρgh</w:t>
      </w:r>
      <w:r>
        <w:rPr>
          <w:rFonts w:ascii="宋体" w:hAnsi="宋体" w:eastAsia="宋体" w:cs="宋体"/>
          <w:color w:val="000000"/>
        </w:rPr>
        <w:t>可知，水对桶底压强逐渐变大，故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AA665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．由图可知，桔槔有一个固定不动的点和一个可绕其固定点转动的硬棒组成，是杠杆的应用，利用了杠杆原理，故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正确，不符合题意。</w:t>
      </w:r>
    </w:p>
    <w:p w14:paraId="3866CB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441542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如图所示为油量表示意图，当油量减少时，下列说法正确的是（　　）</w:t>
      </w:r>
    </w:p>
    <w:p w14:paraId="6D9077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85925" cy="13239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70B1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不断减小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不断减小</w:t>
      </w:r>
    </w:p>
    <w:p w14:paraId="0064560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不断减小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两端电压不断减小</w:t>
      </w:r>
    </w:p>
    <w:p w14:paraId="059AE6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6D6660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763D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由电路图可知，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串联，电流表测量电路中的电流。当油量减少时，浮子下降，滑杆右端向上滑动，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接入电阻增大，串联电路中，电路的总电阻等于各个电阻之和，所以电路中总电阻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增大，根据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33pt;" o:ole="t" filled="f" o:preferrelative="t" stroked="f" coordsize="21600,21600">
            <v:path/>
            <v:fill on="f" focussize="0,0"/>
            <v:stroke on="f" joinstyle="miter"/>
            <v:imagedata r:id="rId17" o:title="eqId9c83f61a0d94fac4f83902a3ca0fc86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可知，电压不变时，电流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  <w:vertAlign w:val="subscript"/>
        </w:rPr>
        <w:t>总</w:t>
      </w:r>
      <w:r>
        <w:rPr>
          <w:rFonts w:ascii="宋体" w:hAnsi="宋体" w:eastAsia="宋体" w:cs="宋体"/>
          <w:color w:val="000000"/>
        </w:rPr>
        <w:t>减小；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接入电阻增大，根据串联正比分压可知，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两端电压不断增大，故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</w:t>
      </w:r>
      <w:r>
        <w:rPr>
          <w:rFonts w:ascii="Times New Roman" w:hAnsi="Times New Roman" w:eastAsia="Times New Roman" w:cs="Times New Roman"/>
          <w:color w:val="000000"/>
        </w:rPr>
        <w:t>ABD</w:t>
      </w:r>
      <w:r>
        <w:rPr>
          <w:rFonts w:ascii="宋体" w:hAnsi="宋体" w:eastAsia="宋体" w:cs="宋体"/>
          <w:color w:val="000000"/>
        </w:rPr>
        <w:t>错误。</w:t>
      </w:r>
    </w:p>
    <w:p w14:paraId="2A40FD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43FA84B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分。在每小题给出的四个选项中，有二个选项是符合题意的，漏选的得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分，错选或多选不得分）</w:t>
      </w:r>
    </w:p>
    <w:p w14:paraId="241DC8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1BC370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未来理想能源必须安全、清洁，不能严重影响环境</w:t>
      </w:r>
    </w:p>
    <w:p w14:paraId="6A60AB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使用过的核废料不会造成污染可以简单填埋</w:t>
      </w:r>
    </w:p>
    <w:p w14:paraId="32DCFD4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电视、广播、手机都是用电磁波来传递信息的</w:t>
      </w:r>
    </w:p>
    <w:p w14:paraId="3E5C14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二极管是半导体，具有双向导电性</w:t>
      </w:r>
    </w:p>
    <w:p w14:paraId="6F60042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7547759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2CD1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．未来理想能源应比常规能源更具有优越性，取得方便、清洁、安全、并且要便宜，使多数人能用得起，不能严重影响环境，故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7076E1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．核电站使用过的核废料中仍然含有放射性物质，仍会有放射性，会污染环境，必须谨慎处理，不能随便排放，故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2A2EBC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．在现代通信中电磁波有着广泛的应用，电视、广播、手机都是用电磁波来传递信息的，故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7AE519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．二极管是半导体，具有单向导电性，故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6430D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6D4F62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44</w:t>
      </w:r>
      <w:r>
        <w:rPr>
          <w:rFonts w:ascii="宋体" w:hAnsi="宋体" w:eastAsia="宋体" w:cs="宋体"/>
          <w:color w:val="000000"/>
        </w:rPr>
        <w:t>分，搭载神州十四号载人飞船的长征二号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遥十四运载火箭在酒泉卫星发射中心点火发射。以下说法正确的是（　　）</w:t>
      </w:r>
    </w:p>
    <w:p w14:paraId="7B3EF86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火箭发射前内能为零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火箭的燃料热值大</w:t>
      </w:r>
    </w:p>
    <w:p w14:paraId="7D18F4A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火箭燃料的化学能全部转化为机械能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加速升空过程中火箭的机械能增大</w:t>
      </w:r>
    </w:p>
    <w:p w14:paraId="1075BA0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5C1E5E7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F4B1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．任何物体都具有内能，火箭发射前也有内能，故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5B6E8A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．火箭燃料使用液态氢，是因为它的热值大，完全燃烧相同质量的氢时，可以释放出更多的热量，故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06D49A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．火箭燃料燃烧产生高温高压燃气，化学能转化为内能，根据力的作用是相互的原理，高温高压燃气推动火箭上升，内能转化为机械能；在整个过程中有能量损失，只有一部分转化为机械能，故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074204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．机械能包括动能和势能，动能与物体的质量和速度有关，重力势能与物体的质量和高度有关；火箭在加速升空过程中，速度和高度都变大，所以动能和重力势能都变大，机械能变大，故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626F6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7A22DD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如图为冬奥会男子滑雪过程中，空气阻力不计，下列正确的是（　　）</w:t>
      </w:r>
    </w:p>
    <w:p w14:paraId="132B9E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38375" cy="8382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64FC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①到②，重力势能全部转化为动能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③只受到重力作用</w:t>
      </w:r>
    </w:p>
    <w:p w14:paraId="2D77F96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④到⑤，停下来是因为摩擦力的作用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⑤失去惯性</w:t>
      </w:r>
    </w:p>
    <w:p w14:paraId="10EA716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BC</w:t>
      </w:r>
    </w:p>
    <w:p w14:paraId="491337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9639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．①到②的过程中，运动员质量不变、高度减小、速度增大，其重力势能大部分转化为动能，由于受到雪地的摩擦，还会有一部分转化为内能，故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2FD4E6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．由于不计空气阻力，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578790321" name="图片 57879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90321" name="图片 5787903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③位置，即运动员在空中，此时运动员只受重力，故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5AE8AD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．④到⑤过程中，因为摩擦力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8790322" name="图片 578790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90322" name="图片 5787903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作用运动员停下来，是摩擦力改变了运动员的运动状态，故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42E5C4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．惯性是一切物体保持原来运动状态不变的性质，一切物体都具有惯性，因此在⑤位置时，运动员仍有惯性，故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1CD3B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。</w:t>
      </w:r>
    </w:p>
    <w:p w14:paraId="330480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以下属于电动机工作原理的是（　　）</w:t>
      </w:r>
    </w:p>
    <w:p w14:paraId="479862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00150" cy="904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81100" cy="93345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71575" cy="8286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8477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F3AA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14:paraId="399D1A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7A6DF6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．图中有电源，线圈中有电流，原理是通电导体在磁场中会转动，是电动机原理，故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30C7751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．由图可知，该装置中若线圈转动，会做切割磁感线而产生感应电流，是发电机原理图，不属于电动机的原理，故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2F65ED1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．由图可知，电路中有电源，是研究通电导体受到磁场力的作用发生运动的，属于电动机的原理，故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040480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．由图可知，在外力作用下使导体左右移动，切割磁感应线，则电流表指针发生偏转，说明此时有感应电流产生，这是电磁感应现象，属于发电机的原理，故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69ADD5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AC</w:t>
      </w:r>
      <w:r>
        <w:rPr>
          <w:rFonts w:ascii="宋体" w:hAnsi="宋体" w:eastAsia="宋体" w:cs="宋体"/>
          <w:color w:val="000000"/>
        </w:rPr>
        <w:t>。</w:t>
      </w:r>
    </w:p>
    <w:p w14:paraId="46645F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某爱心团队去养老院送电暖气，电暖气有低、中、高三挡，已知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=55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=44</w:t>
      </w:r>
      <w:r>
        <w:rPr>
          <w:rFonts w:ascii="Times New Roman" w:hAnsi="Times New Roman" w:eastAsia="Times New Roman" w:cs="Times New Roman"/>
          <w:i/>
          <w:color w:val="000000"/>
        </w:rPr>
        <w:t>Ω</w:t>
      </w:r>
      <w:r>
        <w:rPr>
          <w:rFonts w:ascii="宋体" w:hAnsi="宋体" w:eastAsia="宋体" w:cs="宋体"/>
          <w:color w:val="000000"/>
        </w:rPr>
        <w:t>，以下说法正确的是（　　）</w:t>
      </w:r>
    </w:p>
    <w:p w14:paraId="01E0B7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57750" cy="12096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6E9801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使用“低温档”只需要闭合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3887E03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使用“高温档”要闭合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212D1B0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: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43F9497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中温档正常工作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分钟，产生的热量为</w:t>
      </w:r>
      <w:r>
        <w:rPr>
          <w:rFonts w:ascii="Times New Roman" w:hAnsi="Times New Roman" w:eastAsia="Times New Roman" w:cs="Times New Roman"/>
          <w:color w:val="000000"/>
        </w:rPr>
        <w:t>6.6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16E4DF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BD</w:t>
      </w:r>
    </w:p>
    <w:p w14:paraId="7401FA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02F1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．根据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6pt;width:43.5pt;" o:ole="t" filled="f" o:preferrelative="t" stroked="f" coordsize="21600,21600">
            <v:path/>
            <v:fill on="f" focussize="0,0"/>
            <v:stroke on="f" joinstyle="miter"/>
            <v:imagedata r:id="rId27" o:title="eqIdbae383e4223ac84a529ef976ebd5f1ba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可知，当电压一定时，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越大，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越小，为低温挡，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越小，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越大，为高温挡。由电路图可知，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同时闭合时，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并联，电阻最小，功率最大，为高温挡；由于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，所以只闭合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时，电阻最大，功率最小，为低温挡；只闭合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时，为中温挡。故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3133AA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都闭合时，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并联，由并联分流可知通过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</w:p>
    <w:p w14:paraId="3D8C309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3.85pt;width:96.7pt;" o:ole="t" filled="f" o:preferrelative="t" stroked="f" coordsize="21600,21600">
            <v:path/>
            <v:fill on="f" focussize="0,0"/>
            <v:stroke on="f" joinstyle="miter"/>
            <v:imagedata r:id="rId29" o:title="eqIda99d43b974988bd860cfcd4b1d65a944"/>
            <o:lock v:ext="edit" aspectratio="t"/>
            <w10:wrap type="none"/>
            <w10:anchorlock/>
          </v:shape>
          <o:OLEObject Type="Embed" ProgID="Equation.DSMT4" ShapeID="_x0000_i1027" DrawAspect="Content" ObjectID="_1468075727" r:id="rId28">
            <o:LockedField>false</o:LockedField>
          </o:OLEObject>
        </w:object>
      </w:r>
    </w:p>
    <w:p w14:paraId="2DB63B0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67C054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．中温挡正常工作，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分钟产生的热量为</w:t>
      </w:r>
    </w:p>
    <w:p w14:paraId="7D6E422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30.75pt;width:189.75pt;" o:ole="t" filled="f" o:preferrelative="t" stroked="f" coordsize="21600,21600">
            <v:path/>
            <v:fill on="f" focussize="0,0"/>
            <v:stroke on="f" joinstyle="miter"/>
            <v:imagedata r:id="rId31" o:title="eqId7ed2f23b33cee2cba12c19333c108b4c"/>
            <o:lock v:ext="edit" aspectratio="t"/>
            <w10:wrap type="none"/>
            <w10:anchorlock/>
          </v:shape>
          <o:OLEObject Type="Embed" ProgID="Equation.DSMT4" ShapeID="_x0000_i1028" DrawAspect="Content" ObjectID="_1468075728" r:id="rId30">
            <o:LockedField>false</o:LockedField>
          </o:OLEObject>
        </w:object>
      </w:r>
    </w:p>
    <w:p w14:paraId="5C679F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0006060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BD</w:t>
      </w:r>
      <w:r>
        <w:rPr>
          <w:rFonts w:ascii="宋体" w:hAnsi="宋体" w:eastAsia="宋体" w:cs="宋体"/>
          <w:color w:val="000000"/>
        </w:rPr>
        <w:t>。</w:t>
      </w:r>
    </w:p>
    <w:p w14:paraId="7E81F37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ED90F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画出小球受到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8790320" name="图片 57879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90320" name="图片 5787903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及拉力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。</w:t>
      </w:r>
    </w:p>
    <w:p w14:paraId="4BF79E6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62100" cy="120967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412BA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676400" cy="14954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834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0370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过球心作竖直向下的重力和沿绳子向上的拉力，二力大小相等，方向相反，如图所示：</w:t>
      </w:r>
    </w:p>
    <w:p w14:paraId="51CC96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119062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DF168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如图是某实物连接电路，请根据实物图在方框内画出对应的电路图。</w:t>
      </w:r>
    </w:p>
    <w:p w14:paraId="34A96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09975" cy="11430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1D9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162050" cy="8572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F2B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E1B77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实物图中电源、开关和电动机串联，所以电路图与实物图对应，作串联电路图，如下图所示：</w:t>
      </w:r>
    </w:p>
    <w:p w14:paraId="712B24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8572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024D5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19155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如图甲乙丙，读数分别为</w:t>
      </w:r>
    </w:p>
    <w:p w14:paraId="492D5F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29000" cy="121920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E2138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）长度为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</w:p>
    <w:p w14:paraId="09E779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）温度计读数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AC1CF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）电能表示数为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A5E4E1D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2.65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29℃</w:t>
      </w:r>
      <w:r>
        <w:rPr>
          <w:color w:val="000000"/>
        </w:rPr>
        <w:t xml:space="preserve">    ③.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3.8pt;width:61.2pt;" o:ole="t" filled="f" o:preferrelative="t" stroked="f" coordsize="21600,21600">
            <v:path/>
            <v:fill on="f" focussize="0,0"/>
            <v:stroke on="f" joinstyle="miter"/>
            <v:imagedata r:id="rId38" o:title="eqId1ea7bbf14de0aeb75e7185676a39a750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</w:p>
    <w:p w14:paraId="5EDE15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C0EC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如图，刻度尺的分度值为</w:t>
      </w:r>
      <w:r>
        <w:rPr>
          <w:rFonts w:ascii="Times New Roman" w:hAnsi="Times New Roman" w:eastAsia="Times New Roman" w:cs="Times New Roman"/>
          <w:color w:val="000000"/>
        </w:rPr>
        <w:t>0.1cm</w:t>
      </w:r>
      <w:r>
        <w:rPr>
          <w:rFonts w:ascii="宋体" w:hAnsi="宋体" w:eastAsia="宋体" w:cs="宋体"/>
          <w:color w:val="000000"/>
        </w:rPr>
        <w:t>，读数时要估读到分度值的下一位，读数为</w:t>
      </w:r>
      <w:r>
        <w:rPr>
          <w:rFonts w:ascii="Times New Roman" w:hAnsi="Times New Roman" w:eastAsia="Times New Roman" w:cs="Times New Roman"/>
          <w:color w:val="000000"/>
        </w:rPr>
        <w:t>2.65cm</w:t>
      </w:r>
      <w:r>
        <w:rPr>
          <w:rFonts w:ascii="宋体" w:hAnsi="宋体" w:eastAsia="宋体" w:cs="宋体"/>
          <w:color w:val="000000"/>
        </w:rPr>
        <w:t>。</w:t>
      </w:r>
    </w:p>
    <w:p w14:paraId="5DE34F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如图，温度计的分度值为</w:t>
      </w:r>
      <w:r>
        <w:rPr>
          <w:rFonts w:ascii="Times New Roman" w:hAnsi="Times New Roman" w:eastAsia="Times New Roman" w:cs="Times New Roman"/>
          <w:color w:val="000000"/>
        </w:rPr>
        <w:t>1℃</w:t>
      </w:r>
      <w:r>
        <w:rPr>
          <w:rFonts w:ascii="宋体" w:hAnsi="宋体" w:eastAsia="宋体" w:cs="宋体"/>
          <w:color w:val="000000"/>
        </w:rPr>
        <w:t>，液柱的上表面在</w:t>
      </w:r>
      <w:r>
        <w:rPr>
          <w:rFonts w:ascii="Times New Roman" w:hAnsi="Times New Roman" w:eastAsia="Times New Roman" w:cs="Times New Roman"/>
          <w:color w:val="000000"/>
        </w:rPr>
        <w:t>0℃</w:t>
      </w:r>
      <w:r>
        <w:rPr>
          <w:rFonts w:ascii="宋体" w:hAnsi="宋体" w:eastAsia="宋体" w:cs="宋体"/>
          <w:color w:val="000000"/>
        </w:rPr>
        <w:t>以上，读数为</w:t>
      </w:r>
      <w:r>
        <w:rPr>
          <w:rFonts w:ascii="Times New Roman" w:hAnsi="Times New Roman" w:eastAsia="Times New Roman" w:cs="Times New Roman"/>
          <w:color w:val="000000"/>
        </w:rPr>
        <w:t>29℃</w:t>
      </w:r>
      <w:r>
        <w:rPr>
          <w:rFonts w:ascii="宋体" w:hAnsi="宋体" w:eastAsia="宋体" w:cs="宋体"/>
          <w:color w:val="000000"/>
        </w:rPr>
        <w:t>。</w:t>
      </w:r>
    </w:p>
    <w:p w14:paraId="73C5B2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如图，电能表的示数由几位整数和一位小数组成，最后一位是小数，示数为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3.8pt;width:61.2pt;" o:ole="t" filled="f" o:preferrelative="t" stroked="f" coordsize="21600,21600">
            <v:path/>
            <v:fill on="f" focussize="0,0"/>
            <v:stroke on="f" joinstyle="miter"/>
            <v:imagedata r:id="rId38" o:title="eqId1ea7bbf14de0aeb75e7185676a39a75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8A46D7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探究平面镜成像实验：</w:t>
      </w:r>
    </w:p>
    <w:p w14:paraId="38DF22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38525" cy="11239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57677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（1）平面镜成像实验选择的是___________（选择“平面镜”或“玻璃板”）；</w:t>
      </w:r>
    </w:p>
    <w:p w14:paraId="158278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（2）来回移动蜡烛的位置是为了确定___________的位置；</w:t>
      </w:r>
    </w:p>
    <w:p w14:paraId="2B72A3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（3）将物像连线连接在纸上，继续分析和研究，得出平面镜成像特点___________；</w:t>
      </w:r>
    </w:p>
    <w:p w14:paraId="62C606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（4）图中哪里存在错误：___________。</w:t>
      </w:r>
    </w:p>
    <w:p w14:paraId="24D7F5C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玻璃板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像到镜面的距离等于物体到镜面的距离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像距会有误差</w:t>
      </w:r>
    </w:p>
    <w:p w14:paraId="541ECB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F519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平面镜成像实验选择使用平面镜，只能成像，而不能透光，不容易确定像的位置，用薄平板玻璃时，既能成像，又能透光，便于确定出像的位置。</w:t>
      </w:r>
    </w:p>
    <w:p w14:paraId="5AE087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来回移动蜡烛的位置，当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蜡烛与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的像完全重合时，便能确定像的位置。</w:t>
      </w:r>
    </w:p>
    <w:p w14:paraId="4A7941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将物像连线连接在纸上，可以测出像距和物距，通过分析和研究二者的关系可以得出：平面镜成像特点是：像到镜面的距离等于物体到镜面的距离。</w:t>
      </w:r>
    </w:p>
    <w:p w14:paraId="550FA3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玻璃板有厚度，直接用连线长度表示物距和像距，像距会有误差。</w:t>
      </w:r>
    </w:p>
    <w:p w14:paraId="5AAD6D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小红在游玩时见了一些石头，拿了其中一块来做实验。</w:t>
      </w:r>
    </w:p>
    <w:p w14:paraId="7CD62A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924300" cy="15049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D3895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）天平放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578790324" name="图片 57879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90324" name="图片 57879032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水平桌面上指针如甲图所示，平衡螺母应向___________（选填“左”或“右”）调，直至平衡；</w:t>
      </w:r>
    </w:p>
    <w:p w14:paraId="7B269F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）如图乙，小石头的质量为___________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，可求得小石块的密度为___________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48829C6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）砝码磨损，按照以上步骤，测得小石块密度___________（选填“偏大”“偏小”或“不变”）；</w:t>
      </w:r>
    </w:p>
    <w:p w14:paraId="328C86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）若使用弹簧测力计测量石头密度，如图：</w:t>
      </w:r>
    </w:p>
    <w:p w14:paraId="4F1208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62075" cy="14478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32C30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29pt;" o:ole="t" filled="f" o:preferrelative="t" stroked="f" coordsize="21600,21600">
            <v:path/>
            <v:fill on="f" focussize="0,0"/>
            <v:stroke on="f" joinstyle="miter"/>
            <v:imagedata r:id="rId44" o:title="eqId0dc8bdbf4900fdb482cc2d4e4f7f6ca3"/>
            <o:lock v:ext="edit" aspectratio="t"/>
            <w10:wrap type="none"/>
            <w10:anchorlock/>
          </v:shape>
          <o:OLEObject Type="Embed" ProgID="Equation.DSMT4" ShapeID="_x0000_i1031" DrawAspect="Content" ObjectID="_1468075731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___________（水的密度为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9pt;width:18pt;" o:ole="t" filled="f" o:preferrelative="t" stroked="f" coordsize="21600,21600">
            <v:path/>
            <v:fill on="f" focussize="0,0"/>
            <v:stroke on="f" joinstyle="miter"/>
            <v:imagedata r:id="rId46" o:title="eqId1266991755868913b23dbad01b538ed1"/>
            <o:lock v:ext="edit" aspectratio="t"/>
            <w10:wrap type="none"/>
            <w10:anchorlock/>
          </v:shape>
          <o:OLEObject Type="Embed" ProgID="Equation.DSMT4" ShapeID="_x0000_i1032" DrawAspect="Content" ObjectID="_1468075732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，用已知物理量符号表示）。</w:t>
      </w:r>
    </w:p>
    <w:p w14:paraId="1DE6E69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右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89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8.9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偏大</w:t>
      </w:r>
      <w:r>
        <w:rPr>
          <w:color w:val="000000"/>
        </w:rPr>
        <w:t xml:space="preserve">    ⑤.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4.5pt;width:54pt;" o:ole="t" filled="f" o:preferrelative="t" stroked="f" coordsize="21600,21600">
            <v:path/>
            <v:fill on="f" focussize="0,0"/>
            <v:stroke on="f" joinstyle="miter"/>
            <v:imagedata r:id="rId48" o:title="eqId6d099d18f687d83005896dbd7e38e231"/>
            <o:lock v:ext="edit" aspectratio="t"/>
            <w10:wrap type="none"/>
            <w10:anchorlock/>
          </v:shape>
          <o:OLEObject Type="Embed" ProgID="Equation.DSMT4" ShapeID="_x0000_i1033" DrawAspect="Content" ObjectID="_1468075733" r:id="rId47">
            <o:LockedField>false</o:LockedField>
          </o:OLEObject>
        </w:object>
      </w:r>
    </w:p>
    <w:p w14:paraId="4E3475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AFBE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天平放在水平桌面上指针如甲图所示，指针偏左，说明左侧质量更大，因此应该将平衡螺母向右调，直至天平平衡。</w:t>
      </w:r>
    </w:p>
    <w:p w14:paraId="30A983B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如图乙所示，小石头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578790323" name="图片 578790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790323" name="图片 5787903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质量为砝码质量加上游码示数，标尺上每一小格代表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，故石块质量为</w:t>
      </w:r>
    </w:p>
    <w:p w14:paraId="0D950DB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9pt;width:171.9pt;" o:ole="t" filled="f" o:preferrelative="t" stroked="f" coordsize="21600,21600">
            <v:path/>
            <v:fill on="f" focussize="0,0"/>
            <v:stroke on="f" joinstyle="miter"/>
            <v:imagedata r:id="rId50" o:title="eqIdeb00fe71b74f805ec0d823fa2049b536"/>
            <o:lock v:ext="edit" aspectratio="t"/>
            <w10:wrap type="none"/>
            <w10:anchorlock/>
          </v:shape>
          <o:OLEObject Type="Embed" ProgID="Equation.DSMT4" ShapeID="_x0000_i1034" DrawAspect="Content" ObjectID="_1468075734" r:id="rId49">
            <o:LockedField>false</o:LockedField>
          </o:OLEObject>
        </w:object>
      </w:r>
    </w:p>
    <w:p w14:paraId="6F2AC07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石块体积为</w:t>
      </w:r>
    </w:p>
    <w:p w14:paraId="6CED32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9pt;width:203.1pt;" o:ole="t" filled="f" o:preferrelative="t" stroked="f" coordsize="21600,21600">
            <v:path/>
            <v:fill on="f" focussize="0,0"/>
            <v:stroke on="f" joinstyle="miter"/>
            <v:imagedata r:id="rId52" o:title="eqId0a6e2a1f53a58aa9e6a2a229971c654a"/>
            <o:lock v:ext="edit" aspectratio="t"/>
            <w10:wrap type="none"/>
            <w10:anchorlock/>
          </v:shape>
          <o:OLEObject Type="Embed" ProgID="Equation.DSMT4" ShapeID="_x0000_i1035" DrawAspect="Content" ObjectID="_1468075735" r:id="rId51">
            <o:LockedField>false</o:LockedField>
          </o:OLEObject>
        </w:object>
      </w:r>
    </w:p>
    <w:p w14:paraId="22E026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故石头密度为</w:t>
      </w:r>
    </w:p>
    <w:p w14:paraId="4D04C62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30.9pt;width:126.9pt;" o:ole="t" filled="f" o:preferrelative="t" stroked="f" coordsize="21600,21600">
            <v:path/>
            <v:fill on="f" focussize="0,0"/>
            <v:stroke on="f" joinstyle="miter"/>
            <v:imagedata r:id="rId54" o:title="eqId59a27712dceb1ef2e0e4b575ed260645"/>
            <o:lock v:ext="edit" aspectratio="t"/>
            <w10:wrap type="none"/>
            <w10:anchorlock/>
          </v:shape>
          <o:OLEObject Type="Embed" ProgID="Equation.DSMT4" ShapeID="_x0000_i1036" DrawAspect="Content" ObjectID="_1468075736" r:id="rId53">
            <o:LockedField>false</o:LockedField>
          </o:OLEObject>
        </w:object>
      </w:r>
    </w:p>
    <w:p w14:paraId="5DA9F0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砝码磨损，则测量的质量比实际质量更大，根据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32.25pt;width:30.75pt;" o:ole="t" filled="f" o:preferrelative="t" stroked="f" coordsize="21600,21600">
            <v:path/>
            <v:fill on="f" focussize="0,0"/>
            <v:stroke on="f" joinstyle="miter"/>
            <v:imagedata r:id="rId56" o:title="eqIda08ff3dfb56bd88ec3fc60bfc49775cc"/>
            <o:lock v:ext="edit" aspectratio="t"/>
            <w10:wrap type="none"/>
            <w10:anchorlock/>
          </v:shape>
          <o:OLEObject Type="Embed" ProgID="Equation.DSMT4" ShapeID="_x0000_i1037" DrawAspect="Content" ObjectID="_1468075737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可知，体积不变时，所测密度偏大。</w:t>
      </w:r>
    </w:p>
    <w:p w14:paraId="3E5743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石头浸没在水中所受浮力为</w:t>
      </w:r>
    </w:p>
    <w:p w14:paraId="403D4DA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57pt;" o:ole="t" filled="f" o:preferrelative="t" stroked="f" coordsize="21600,21600">
            <v:path/>
            <v:fill on="f" focussize="0,0"/>
            <v:stroke on="f" joinstyle="miter"/>
            <v:imagedata r:id="rId58" o:title="eqIdbe9dfef18b11086bd6caa64f2db81a20"/>
            <o:lock v:ext="edit" aspectratio="t"/>
            <w10:wrap type="none"/>
            <w10:anchorlock/>
          </v:shape>
          <o:OLEObject Type="Embed" ProgID="Equation.DSMT4" ShapeID="_x0000_i1038" DrawAspect="Content" ObjectID="_1468075738" r:id="rId57">
            <o:LockedField>false</o:LockedField>
          </o:OLEObject>
        </w:object>
      </w:r>
    </w:p>
    <w:p w14:paraId="20803A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根据阿基米德原理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9pt;width:66pt;" o:ole="t" filled="f" o:preferrelative="t" stroked="f" coordsize="21600,21600">
            <v:path/>
            <v:fill on="f" focussize="0,0"/>
            <v:stroke on="f" joinstyle="miter"/>
            <v:imagedata r:id="rId60" o:title="eqIddbf0d100b7158b2ec6052a046f59fef6"/>
            <o:lock v:ext="edit" aspectratio="t"/>
            <w10:wrap type="none"/>
            <w10:anchorlock/>
          </v:shape>
          <o:OLEObject Type="Embed" ProgID="Equation.DSMT4" ShapeID="_x0000_i1039" DrawAspect="Content" ObjectID="_1468075739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可知，石头的体积为</w:t>
      </w:r>
    </w:p>
    <w:p w14:paraId="43088146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6.3pt;width:115.8pt;" o:ole="t" filled="f" o:preferrelative="t" stroked="f" coordsize="21600,21600">
            <v:path/>
            <v:fill on="f" focussize="0,0"/>
            <v:stroke on="f" joinstyle="miter"/>
            <v:imagedata r:id="rId62" o:title="eqId70fde5cb878681f50c486c2cc061e4a4"/>
            <o:lock v:ext="edit" aspectratio="t"/>
            <w10:wrap type="none"/>
            <w10:anchorlock/>
          </v:shape>
          <o:OLEObject Type="Embed" ProgID="Equation.DSMT4" ShapeID="_x0000_i1040" DrawAspect="Content" ObjectID="_1468075740" r:id="rId61">
            <o:LockedField>false</o:LockedField>
          </o:OLEObject>
        </w:object>
      </w:r>
    </w:p>
    <w:p w14:paraId="344FAF3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石头质量为</w:t>
      </w:r>
    </w:p>
    <w:p w14:paraId="613A6D4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3pt;width:66.75pt;" o:ole="t" filled="f" o:preferrelative="t" stroked="f" coordsize="21600,21600">
            <v:path/>
            <v:fill on="f" focussize="0,0"/>
            <v:stroke on="f" joinstyle="miter"/>
            <v:imagedata r:id="rId64" o:title="eqId6dcc5991c2a27774aad31115e99db9f8"/>
            <o:lock v:ext="edit" aspectratio="t"/>
            <w10:wrap type="none"/>
            <w10:anchorlock/>
          </v:shape>
          <o:OLEObject Type="Embed" ProgID="Equation.DSMT4" ShapeID="_x0000_i1041" DrawAspect="Content" ObjectID="_1468075741" r:id="rId63">
            <o:LockedField>false</o:LockedField>
          </o:OLEObject>
        </w:object>
      </w:r>
    </w:p>
    <w:p w14:paraId="519DCA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则石头密度为</w:t>
      </w:r>
    </w:p>
    <w:p w14:paraId="32DD8CF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66pt;width:152.1pt;" o:ole="t" filled="f" o:preferrelative="t" stroked="f" coordsize="21600,21600">
            <v:path/>
            <v:fill on="f" focussize="0,0"/>
            <v:stroke on="f" joinstyle="miter"/>
            <v:imagedata r:id="rId66" o:title="eqId4517973a5f524c852e1c9f69d815159f"/>
            <o:lock v:ext="edit" aspectratio="t"/>
            <w10:wrap type="none"/>
            <w10:anchorlock/>
          </v:shape>
          <o:OLEObject Type="Embed" ProgID="Equation.DSMT4" ShapeID="_x0000_i1042" DrawAspect="Content" ObjectID="_1468075742" r:id="rId65">
            <o:LockedField>false</o:LockedField>
          </o:OLEObject>
        </w:object>
      </w:r>
    </w:p>
    <w:p w14:paraId="7164C1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小明需要测量小灯泡的额定功率，灯泡铭牌是“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1.15W</w:t>
      </w:r>
      <w:r>
        <w:rPr>
          <w:rFonts w:ascii="宋体" w:hAnsi="宋体" w:eastAsia="宋体" w:cs="宋体"/>
          <w:color w:val="000000"/>
        </w:rPr>
        <w:t>”。</w:t>
      </w:r>
    </w:p>
    <w:tbl>
      <w:tblPr>
        <w:tblStyle w:val="4"/>
        <w:tblW w:w="66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322"/>
        <w:gridCol w:w="3323"/>
      </w:tblGrid>
      <w:tr w14:paraId="2F103B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FDF95B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电压表示数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BB5875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电流表示数</w:t>
            </w:r>
          </w:p>
        </w:tc>
      </w:tr>
      <w:tr w14:paraId="4F2520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1E457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3.0V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B3AF1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0.32A</w:t>
            </w:r>
          </w:p>
        </w:tc>
      </w:tr>
      <w:tr w14:paraId="6F2E6B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E7504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3.8V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53DE8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0.4A</w:t>
            </w:r>
          </w:p>
        </w:tc>
      </w:tr>
      <w:tr w14:paraId="5BD0BE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EBA08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4.5V</w:t>
            </w:r>
          </w:p>
        </w:tc>
        <w:tc>
          <w:tcPr>
            <w:tcW w:w="33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3482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</w:tbl>
    <w:p w14:paraId="17262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90800" cy="10763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50BE7E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）小明连接电路后，发现灯泡不亮，下列哪种方法可以一次性解析多项问题</w:t>
      </w:r>
      <w:r>
        <w:rPr>
          <w:color w:val="000000"/>
        </w:rPr>
        <w:t>（      ）</w:t>
      </w:r>
    </w:p>
    <w:p w14:paraId="72267D5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检查电源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    B.</w:t>
      </w:r>
      <w:r>
        <w:rPr>
          <w:rFonts w:ascii="宋体" w:hAnsi="宋体" w:eastAsia="宋体" w:cs="宋体"/>
          <w:color w:val="000000"/>
        </w:rPr>
        <w:t>检查导线连接</w:t>
      </w:r>
    </w:p>
    <w:p w14:paraId="082B67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检查电流表和电压表的示数</w:t>
      </w:r>
      <w:r>
        <w:rPr>
          <w:rFonts w:ascii="Times New Roman" w:hAnsi="Times New Roman" w:eastAsia="Times New Roman" w:cs="Times New Roman"/>
          <w:color w:val="000000"/>
        </w:rPr>
        <w:t xml:space="preserve">        D.</w:t>
      </w:r>
      <w:r>
        <w:rPr>
          <w:rFonts w:ascii="宋体" w:hAnsi="宋体" w:eastAsia="宋体" w:cs="宋体"/>
          <w:color w:val="000000"/>
        </w:rPr>
        <w:t>调节滑动变阻器观察灯泡亮度</w:t>
      </w:r>
    </w:p>
    <w:p w14:paraId="799506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）实验过程中，小明发现小灯泡较暗，如果要让小灯泡正常发光，他应将滑动变阻器向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（左或右）滑动；</w:t>
      </w:r>
    </w:p>
    <w:p w14:paraId="1A8E3A4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）如图乙所示，当电压表示数为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时，电流表示数为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32374D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）从上表可以求出，当灯泡正常发光时电阻为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5FB8E8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）通过计算，判断出这只小灯泡铭牌上的参数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（合格，不合格）；在这个实验中，可能会观察到小灯泡出现的现象是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（一点即可）</w:t>
      </w:r>
    </w:p>
    <w:p w14:paraId="345DF179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0.44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9.5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不合格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小灯泡发光较亮，灯丝烧断</w:t>
      </w:r>
    </w:p>
    <w:p w14:paraId="0B1714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8593DB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 A</w:t>
      </w:r>
      <w:r>
        <w:rPr>
          <w:rFonts w:ascii="宋体" w:hAnsi="宋体" w:eastAsia="宋体" w:cs="宋体"/>
          <w:color w:val="000000"/>
        </w:rPr>
        <w:t>．检查电源，若电源正常而小灯泡仍然不亮，则不能确定电路中出现的别的问题，故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0DF89C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．检查导线连接，若导线没问题而小灯泡仍然不亮，则不能确定别的问题，故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A0D57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检查电流表和电压表的示数，若电流表和电压表都无示数，则可能是电路中除小灯泡外的某处发生断路；若电流表无示数而电压表有示数，则可能是小灯泡灯丝断了；若电流表有示数而电压表无示数，则可能是小灯泡处发生短路了，所以，通过检查电流表和电压表可以一次性解析多项问题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7FD82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．调节滑动变阻器观察灯泡亮度，若灯泡仍然不亮，则有可能是灯泡处短路、断路，或者其他地方发生断路，不能确定多项问题，故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366DE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2903D49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小灯泡较暗，是因为小灯泡两端分配的电压过小，根据串联电路的分压原理可知，此时应将滑动变阻器滑片向左移动，减小滑动变阻器两端的电压，使小灯泡两端电压增大为额定电压，小灯泡即可正常发光。</w:t>
      </w:r>
    </w:p>
    <w:p w14:paraId="362324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图乙中，电流表选择了“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”量程，一大格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，一小格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，读数为</w:t>
      </w:r>
      <w:r>
        <w:rPr>
          <w:rFonts w:ascii="Times New Roman" w:hAnsi="Times New Roman" w:eastAsia="Times New Roman" w:cs="Times New Roman"/>
          <w:color w:val="000000"/>
        </w:rPr>
        <w:t>0.44A</w:t>
      </w:r>
      <w:r>
        <w:rPr>
          <w:rFonts w:ascii="宋体" w:hAnsi="宋体" w:eastAsia="宋体" w:cs="宋体"/>
          <w:color w:val="000000"/>
        </w:rPr>
        <w:t>。</w:t>
      </w:r>
    </w:p>
    <w:p w14:paraId="058386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当小灯泡正常发光时，两端电压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=3.8V</w:t>
      </w:r>
      <w:r>
        <w:rPr>
          <w:rFonts w:ascii="宋体" w:hAnsi="宋体" w:eastAsia="宋体" w:cs="宋体"/>
          <w:color w:val="000000"/>
        </w:rPr>
        <w:t>，电流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=0.4A</w:t>
      </w:r>
      <w:r>
        <w:rPr>
          <w:rFonts w:ascii="宋体" w:hAnsi="宋体" w:eastAsia="宋体" w:cs="宋体"/>
          <w:color w:val="000000"/>
        </w:rPr>
        <w:t>，则小灯泡的电阻</w:t>
      </w:r>
    </w:p>
    <w:p w14:paraId="2FDFB4C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2pt;width:118pt;" o:ole="t" filled="f" o:preferrelative="t" stroked="f" coordsize="21600,21600">
            <v:path/>
            <v:fill on="f" focussize="0,0"/>
            <v:stroke on="f" joinstyle="miter"/>
            <v:imagedata r:id="rId69" o:title="eqId9d067cba00a256d1daf0e0b985c32181"/>
            <o:lock v:ext="edit" aspectratio="t"/>
            <w10:wrap type="none"/>
            <w10:anchorlock/>
          </v:shape>
          <o:OLEObject Type="Embed" ProgID="Equation.DSMT4" ShapeID="_x0000_i1043" DrawAspect="Content" ObjectID="_1468075743" r:id="rId68">
            <o:LockedField>false</o:LockedField>
          </o:OLEObject>
        </w:object>
      </w:r>
    </w:p>
    <w:p w14:paraId="15C7CE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[5][6]</w:t>
      </w:r>
      <w:r>
        <w:rPr>
          <w:rFonts w:ascii="宋体" w:hAnsi="宋体" w:eastAsia="宋体" w:cs="宋体"/>
          <w:color w:val="000000"/>
        </w:rPr>
        <w:t>由表中数据可知，小灯泡的额定功率</w:t>
      </w:r>
    </w:p>
    <w:p w14:paraId="198FD447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UI</w:t>
      </w:r>
      <w:r>
        <w:rPr>
          <w:rFonts w:ascii="Times New Roman" w:hAnsi="Times New Roman" w:eastAsia="Times New Roman" w:cs="Times New Roman"/>
          <w:color w:val="000000"/>
        </w:rPr>
        <w:t>=3.8V×0.4A=1.52W&gt;1.15W</w:t>
      </w:r>
    </w:p>
    <w:p w14:paraId="430A8B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这个数值与小灯泡铭牌上的参数不相符，说明小灯泡铭牌上的参数不合格；由于计算得出的电功率大于小灯泡铭牌上的数据，故在这个实验中，可能会观察到小灯泡发光较亮，灯丝烧断。</w:t>
      </w:r>
    </w:p>
    <w:p w14:paraId="4A226A2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1D412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一校车质量为</w:t>
      </w:r>
      <w:r>
        <w:rPr>
          <w:rFonts w:ascii="Times New Roman" w:hAnsi="Times New Roman" w:eastAsia="Times New Roman" w:cs="Times New Roman"/>
          <w:color w:val="000000"/>
        </w:rPr>
        <w:t>30t</w:t>
      </w:r>
      <w:r>
        <w:rPr>
          <w:rFonts w:ascii="宋体" w:hAnsi="宋体" w:eastAsia="宋体" w:cs="宋体"/>
          <w:color w:val="000000"/>
        </w:rPr>
        <w:t>，车轮与地面总接触面积为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，水平匀速行驶时校车受到的阻力为重力的</w:t>
      </w:r>
      <w:r>
        <w:rPr>
          <w:rFonts w:ascii="Times New Roman" w:hAnsi="Times New Roman" w:eastAsia="Times New Roman" w:cs="Times New Roman"/>
          <w:color w:val="000000"/>
        </w:rPr>
        <w:t>0.03</w:t>
      </w:r>
      <w:r>
        <w:rPr>
          <w:rFonts w:ascii="宋体" w:hAnsi="宋体" w:eastAsia="宋体" w:cs="宋体"/>
          <w:color w:val="000000"/>
        </w:rPr>
        <w:t>倍，校车匀速行驶</w:t>
      </w:r>
      <w:r>
        <w:rPr>
          <w:rFonts w:ascii="Times New Roman" w:hAnsi="Times New Roman" w:eastAsia="Times New Roman" w:cs="Times New Roman"/>
          <w:color w:val="000000"/>
        </w:rPr>
        <w:t>200</w:t>
      </w:r>
      <w:r>
        <w:rPr>
          <w:rFonts w:ascii="宋体" w:hAnsi="宋体" w:eastAsia="宋体" w:cs="宋体"/>
          <w:color w:val="000000"/>
        </w:rPr>
        <w:t>米，问：</w:t>
      </w:r>
    </w:p>
    <w:p w14:paraId="70E208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）求车对地面的压强；</w:t>
      </w:r>
    </w:p>
    <w:p w14:paraId="5A5F49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）校车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小时内行驶了</w:t>
      </w:r>
      <w:r>
        <w:rPr>
          <w:rFonts w:ascii="Times New Roman" w:hAnsi="Times New Roman" w:eastAsia="Times New Roman" w:cs="Times New Roman"/>
          <w:color w:val="000000"/>
        </w:rPr>
        <w:t>150km</w:t>
      </w:r>
      <w:r>
        <w:rPr>
          <w:rFonts w:ascii="宋体" w:hAnsi="宋体" w:eastAsia="宋体" w:cs="宋体"/>
          <w:color w:val="000000"/>
        </w:rPr>
        <w:t>，问平均速度超不超过限速（限速</w:t>
      </w:r>
      <w:r>
        <w:rPr>
          <w:rFonts w:ascii="Times New Roman" w:hAnsi="Times New Roman" w:eastAsia="Times New Roman" w:cs="Times New Roman"/>
          <w:color w:val="000000"/>
        </w:rPr>
        <w:t>80km/h</w:t>
      </w:r>
      <w:r>
        <w:rPr>
          <w:rFonts w:ascii="宋体" w:hAnsi="宋体" w:eastAsia="宋体" w:cs="宋体"/>
          <w:color w:val="000000"/>
        </w:rPr>
        <w:t>）；</w:t>
      </w:r>
    </w:p>
    <w:p w14:paraId="61628E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）整个过程牵引力做功多少？</w:t>
      </w:r>
    </w:p>
    <w:p w14:paraId="69D4B029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）不超过；（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3E71695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6FE92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）校车质量</w:t>
      </w:r>
    </w:p>
    <w:p w14:paraId="2EA8866C">
      <w:pPr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=30t=3×10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kg</w:t>
      </w:r>
    </w:p>
    <w:p w14:paraId="63F82A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校车的重力</w:t>
      </w:r>
    </w:p>
    <w:p w14:paraId="36BD1C4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92pt;" o:ole="t" filled="f" o:preferrelative="t" stroked="f" coordsize="21600,21600">
            <v:path/>
            <v:fill on="f" focussize="0,0"/>
            <v:stroke on="f" joinstyle="miter"/>
            <v:imagedata r:id="rId71" o:title="eqIdf8f78901d15d8fcbfa5dbac52e449f9e"/>
            <o:lock v:ext="edit" aspectratio="t"/>
            <w10:wrap type="none"/>
            <w10:anchorlock/>
          </v:shape>
          <o:OLEObject Type="Embed" ProgID="Equation.DSMT4" ShapeID="_x0000_i1044" DrawAspect="Content" ObjectID="_1468075744" r:id="rId70">
            <o:LockedField>false</o:LockedField>
          </o:OLEObject>
        </w:object>
      </w:r>
    </w:p>
    <w:p w14:paraId="51A64F3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校车对地面压强</w:t>
      </w:r>
    </w:p>
    <w:p w14:paraId="4044DAE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3pt;width:167.25pt;" o:ole="t" filled="f" o:preferrelative="t" stroked="f" coordsize="21600,21600">
            <v:path/>
            <v:fill on="f" focussize="0,0"/>
            <v:stroke on="f" joinstyle="miter"/>
            <v:imagedata r:id="rId73" o:title="eqIdc7136e3ddfe666d2acc9ceb71b8db4a4"/>
            <o:lock v:ext="edit" aspectratio="t"/>
            <w10:wrap type="none"/>
            <w10:anchorlock/>
          </v:shape>
          <o:OLEObject Type="Embed" ProgID="Equation.DSMT4" ShapeID="_x0000_i1045" DrawAspect="Content" ObjectID="_1468075745" r:id="rId72">
            <o:LockedField>false</o:LockedField>
          </o:OLEObject>
        </w:object>
      </w:r>
    </w:p>
    <w:p w14:paraId="555E5F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）校车行驶的平均速度</w:t>
      </w:r>
    </w:p>
    <w:p w14:paraId="46777A3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30.75pt;width:123.75pt;" o:ole="t" filled="f" o:preferrelative="t" stroked="f" coordsize="21600,21600">
            <v:path/>
            <v:fill on="f" focussize="0,0"/>
            <v:stroke on="f" joinstyle="miter"/>
            <v:imagedata r:id="rId75" o:title="eqId86ed35564af1c4c38aeb76ffcaa92a8a"/>
            <o:lock v:ext="edit" aspectratio="t"/>
            <w10:wrap type="none"/>
            <w10:anchorlock/>
          </v:shape>
          <o:OLEObject Type="Embed" ProgID="Equation.DSMT4" ShapeID="_x0000_i1046" DrawAspect="Content" ObjectID="_1468075746" r:id="rId74">
            <o:LockedField>false</o:LockedField>
          </o:OLEObject>
        </w:object>
      </w:r>
    </w:p>
    <w:p w14:paraId="7B1CF0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</w:t>
      </w:r>
      <w:r>
        <w:rPr>
          <w:rFonts w:ascii="Times New Roman" w:hAnsi="Times New Roman" w:eastAsia="Times New Roman" w:cs="Times New Roman"/>
          <w:color w:val="000000"/>
        </w:rPr>
        <w:t>75km/h</w:t>
      </w:r>
      <w:r>
        <w:rPr>
          <w:rFonts w:ascii="宋体" w:hAnsi="宋体" w:eastAsia="宋体" w:cs="宋体"/>
          <w:color w:val="000000"/>
        </w:rPr>
        <w:t>小于限速</w:t>
      </w:r>
      <w:r>
        <w:rPr>
          <w:rFonts w:ascii="Times New Roman" w:hAnsi="Times New Roman" w:eastAsia="Times New Roman" w:cs="Times New Roman"/>
          <w:color w:val="000000"/>
        </w:rPr>
        <w:t>80km/h</w:t>
      </w:r>
      <w:r>
        <w:rPr>
          <w:rFonts w:ascii="宋体" w:hAnsi="宋体" w:eastAsia="宋体" w:cs="宋体"/>
          <w:color w:val="000000"/>
        </w:rPr>
        <w:t>，所以校车的平均速度不超过限速。</w:t>
      </w:r>
    </w:p>
    <w:p w14:paraId="51E47EF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）水平匀速行驶时校车受到的阻力为重力的</w:t>
      </w:r>
      <w:r>
        <w:rPr>
          <w:rFonts w:ascii="Times New Roman" w:hAnsi="Times New Roman" w:eastAsia="Times New Roman" w:cs="Times New Roman"/>
          <w:color w:val="000000"/>
        </w:rPr>
        <w:t>0.03</w:t>
      </w:r>
      <w:r>
        <w:rPr>
          <w:rFonts w:ascii="宋体" w:hAnsi="宋体" w:eastAsia="宋体" w:cs="宋体"/>
          <w:color w:val="000000"/>
        </w:rPr>
        <w:t>倍，所以牵引力</w:t>
      </w:r>
    </w:p>
    <w:p w14:paraId="08798D2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5.75pt;width:188.25pt;" o:ole="t" filled="f" o:preferrelative="t" stroked="f" coordsize="21600,21600">
            <v:path/>
            <v:fill on="f" focussize="0,0"/>
            <v:stroke on="f" joinstyle="miter"/>
            <v:imagedata r:id="rId77" o:title="eqIdbc25116c920a303916b6e7e989d948fd"/>
            <o:lock v:ext="edit" aspectratio="t"/>
            <w10:wrap type="none"/>
            <w10:anchorlock/>
          </v:shape>
          <o:OLEObject Type="Embed" ProgID="Equation.DSMT4" ShapeID="_x0000_i1047" DrawAspect="Content" ObjectID="_1468075747" r:id="rId76">
            <o:LockedField>false</o:LockedField>
          </o:OLEObject>
        </w:object>
      </w:r>
    </w:p>
    <w:p w14:paraId="7D725B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整个过程牵引力做功</w:t>
      </w:r>
    </w:p>
    <w:p w14:paraId="1A134A5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5.75pt;width:183.75pt;" o:ole="t" filled="f" o:preferrelative="t" stroked="f" coordsize="21600,21600">
            <v:path/>
            <v:fill on="f" focussize="0,0"/>
            <v:stroke on="f" joinstyle="miter"/>
            <v:imagedata r:id="rId79" o:title="eqIdbc614e3c23b218f5b71077d840fc379d"/>
            <o:lock v:ext="edit" aspectratio="t"/>
            <w10:wrap type="none"/>
            <w10:anchorlock/>
          </v:shape>
          <o:OLEObject Type="Embed" ProgID="Equation.DSMT4" ShapeID="_x0000_i1048" DrawAspect="Content" ObjectID="_1468075748" r:id="rId78">
            <o:LockedField>false</o:LockedField>
          </o:OLEObject>
        </w:object>
      </w:r>
    </w:p>
    <w:p w14:paraId="57517F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）车对地面的压强为</w:t>
      </w:r>
      <w:r>
        <w:rPr>
          <w:rFonts w:ascii="Times New Roman" w:hAnsi="Times New Roman" w:eastAsia="Times New Roman" w:cs="Times New Roman"/>
          <w:color w:val="000000"/>
        </w:rPr>
        <w:t>6×10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513E23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（2）校车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小时内行驶了</w:t>
      </w:r>
      <w:r>
        <w:rPr>
          <w:rFonts w:ascii="Times New Roman" w:hAnsi="Times New Roman" w:eastAsia="Times New Roman" w:cs="Times New Roman"/>
          <w:color w:val="000000"/>
        </w:rPr>
        <w:t>150km</w:t>
      </w:r>
      <w:r>
        <w:rPr>
          <w:rFonts w:ascii="宋体" w:hAnsi="宋体" w:eastAsia="宋体" w:cs="宋体"/>
          <w:color w:val="000000"/>
        </w:rPr>
        <w:t>，平均速度不超过限速；</w:t>
      </w:r>
    </w:p>
    <w:p w14:paraId="35010D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（3）整个过程牵引力做功</w:t>
      </w:r>
      <w:r>
        <w:rPr>
          <w:rFonts w:ascii="Times New Roman" w:hAnsi="Times New Roman" w:eastAsia="Times New Roman" w:cs="Times New Roman"/>
          <w:color w:val="000000"/>
        </w:rPr>
        <w:t>1.8×10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6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2E0CE7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小明设计了如图甲的模拟智能测温报警电路：电源电压调为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，报警器（电阻不计）通过的电流超过</w:t>
      </w:r>
      <w:r>
        <w:rPr>
          <w:rFonts w:ascii="Times New Roman" w:hAnsi="Times New Roman" w:eastAsia="Times New Roman" w:cs="Times New Roman"/>
          <w:color w:val="000000"/>
        </w:rPr>
        <w:t>10mA</w:t>
      </w:r>
      <w:r>
        <w:rPr>
          <w:rFonts w:ascii="宋体" w:hAnsi="宋体" w:eastAsia="宋体" w:cs="宋体"/>
          <w:color w:val="000000"/>
        </w:rPr>
        <w:t>时就会报警，热敏电阻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其阻值随温度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的变化关系如图乙所示。要求：当所测温度达到或超过</w:t>
      </w:r>
      <w:r>
        <w:rPr>
          <w:rFonts w:ascii="Times New Roman" w:hAnsi="Times New Roman" w:eastAsia="Times New Roman" w:cs="Times New Roman"/>
          <w:color w:val="000000"/>
        </w:rPr>
        <w:t>37.3℃</w:t>
      </w:r>
      <w:r>
        <w:rPr>
          <w:rFonts w:ascii="宋体" w:hAnsi="宋体" w:eastAsia="宋体" w:cs="宋体"/>
          <w:color w:val="000000"/>
        </w:rPr>
        <w:t>时，系统报警。</w:t>
      </w:r>
    </w:p>
    <w:p w14:paraId="3CEE28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）计算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；</w:t>
      </w:r>
    </w:p>
    <w:p w14:paraId="5FD453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38℃</w:t>
      </w:r>
      <w:r>
        <w:rPr>
          <w:rFonts w:ascii="宋体" w:hAnsi="宋体" w:eastAsia="宋体" w:cs="宋体"/>
          <w:color w:val="000000"/>
        </w:rPr>
        <w:t>时电流约为多少？</w:t>
      </w:r>
    </w:p>
    <w:p w14:paraId="4A303A5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36℃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的过程中，电路最大总功率。</w:t>
      </w:r>
    </w:p>
    <w:p w14:paraId="60BE46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533775" cy="14573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76A73">
      <w:pPr>
        <w:spacing w:line="360" w:lineRule="auto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800Ω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0.011A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0.144W</w:t>
      </w:r>
    </w:p>
    <w:p w14:paraId="72428D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5D735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）如图甲，两个电阻串联，当所测温度达到或超过</w:t>
      </w:r>
      <w:r>
        <w:rPr>
          <w:rFonts w:ascii="Times New Roman" w:hAnsi="Times New Roman" w:eastAsia="Times New Roman" w:cs="Times New Roman"/>
          <w:color w:val="000000"/>
        </w:rPr>
        <w:t>37.3℃</w:t>
      </w:r>
      <w:r>
        <w:rPr>
          <w:rFonts w:ascii="宋体" w:hAnsi="宋体" w:eastAsia="宋体" w:cs="宋体"/>
          <w:color w:val="000000"/>
        </w:rPr>
        <w:t>时，系统报警，此时电路中的电流为</w:t>
      </w:r>
      <w:r>
        <w:rPr>
          <w:rFonts w:ascii="Times New Roman" w:hAnsi="Times New Roman" w:eastAsia="Times New Roman" w:cs="Times New Roman"/>
          <w:color w:val="000000"/>
        </w:rPr>
        <w:t>10mA</w:t>
      </w:r>
      <w:r>
        <w:rPr>
          <w:rFonts w:ascii="宋体" w:hAnsi="宋体" w:eastAsia="宋体" w:cs="宋体"/>
          <w:color w:val="000000"/>
        </w:rPr>
        <w:t>；由图乙可知，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此时热敏电阻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400Ω</w:t>
      </w:r>
      <w:r>
        <w:rPr>
          <w:rFonts w:ascii="宋体" w:hAnsi="宋体" w:eastAsia="宋体" w:cs="宋体"/>
          <w:color w:val="000000"/>
        </w:rPr>
        <w:t>；热敏电阻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两端的电压为</w:t>
      </w:r>
    </w:p>
    <w:p w14:paraId="37DB65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9.2pt;width:154.8pt;" o:ole="t" filled="f" o:preferrelative="t" stroked="f" coordsize="21600,21600">
            <v:path/>
            <v:fill on="f" focussize="0,0"/>
            <v:stroke on="f" joinstyle="miter"/>
            <v:imagedata r:id="rId82" o:title="eqId9cd3e55c761bbd16bd9f4897282f66bc"/>
            <o:lock v:ext="edit" aspectratio="t"/>
            <w10:wrap type="none"/>
            <w10:anchorlock/>
          </v:shape>
          <o:OLEObject Type="Embed" ProgID="Equation.DSMT4" ShapeID="_x0000_i1049" DrawAspect="Content" ObjectID="_1468075749" r:id="rId81">
            <o:LockedField>false</o:LockedField>
          </o:OLEObject>
        </w:object>
      </w:r>
    </w:p>
    <w:p w14:paraId="211218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两端的电压为</w:t>
      </w:r>
    </w:p>
    <w:p w14:paraId="60AE79D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9.2pt;width:154.8pt;" o:ole="t" filled="f" o:preferrelative="t" stroked="f" coordsize="21600,21600">
            <v:path/>
            <v:fill on="f" focussize="0,0"/>
            <v:stroke on="f" joinstyle="miter"/>
            <v:imagedata r:id="rId84" o:title="eqIddd04a54b58a3c1df60a1045d848239e0"/>
            <o:lock v:ext="edit" aspectratio="t"/>
            <w10:wrap type="none"/>
            <w10:anchorlock/>
          </v:shape>
          <o:OLEObject Type="Embed" ProgID="Equation.DSMT4" ShapeID="_x0000_i1050" DrawAspect="Content" ObjectID="_1468075750" r:id="rId83">
            <o:LockedField>false</o:LockedField>
          </o:OLEObject>
        </w:object>
      </w:r>
    </w:p>
    <w:p w14:paraId="2C0A4E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</w:p>
    <w:p w14:paraId="07A1116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pt;width:127.8pt;" o:ole="t" filled="f" o:preferrelative="t" stroked="f" coordsize="21600,21600">
            <v:path/>
            <v:fill on="f" focussize="0,0"/>
            <v:stroke on="f" joinstyle="miter"/>
            <v:imagedata r:id="rId86" o:title="eqIdf8adb27f23f5c9bd67bac97dd663cc89"/>
            <o:lock v:ext="edit" aspectratio="t"/>
            <w10:wrap type="none"/>
            <w10:anchorlock/>
          </v:shape>
          <o:OLEObject Type="Embed" ProgID="Equation.DSMT4" ShapeID="_x0000_i1051" DrawAspect="Content" ObjectID="_1468075751" r:id="rId85">
            <o:LockedField>false</o:LockedField>
          </o:OLEObject>
        </w:object>
      </w:r>
    </w:p>
    <w:p w14:paraId="66B7047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）由图乙可知，</w:t>
      </w:r>
      <w:r>
        <w:rPr>
          <w:rFonts w:ascii="Times New Roman" w:hAnsi="Times New Roman" w:eastAsia="Times New Roman" w:cs="Times New Roman"/>
          <w:color w:val="000000"/>
        </w:rPr>
        <w:t>38℃</w:t>
      </w:r>
      <w:r>
        <w:rPr>
          <w:rFonts w:ascii="宋体" w:hAnsi="宋体" w:eastAsia="宋体" w:cs="宋体"/>
          <w:color w:val="000000"/>
        </w:rPr>
        <w:t>时热敏电阻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300Ω</w:t>
      </w:r>
      <w:r>
        <w:rPr>
          <w:rFonts w:ascii="宋体" w:hAnsi="宋体" w:eastAsia="宋体" w:cs="宋体"/>
          <w:color w:val="000000"/>
        </w:rPr>
        <w:t>；则电路中的电流为</w:t>
      </w:r>
    </w:p>
    <w:p w14:paraId="4756DAE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34.2pt;width:187.2pt;" o:ole="t" filled="f" o:preferrelative="t" stroked="f" coordsize="21600,21600">
            <v:path/>
            <v:fill on="f" focussize="0,0"/>
            <v:stroke on="f" joinstyle="miter"/>
            <v:imagedata r:id="rId88" o:title="eqId3c4ad17a1f57771fd59e63e53760fcbc"/>
            <o:lock v:ext="edit" aspectratio="t"/>
            <w10:wrap type="none"/>
            <w10:anchorlock/>
          </v:shape>
          <o:OLEObject Type="Embed" ProgID="Equation.DSMT4" ShapeID="_x0000_i1052" DrawAspect="Content" ObjectID="_1468075752" r:id="rId87">
            <o:LockedField>false</o:LockedField>
          </o:OLEObject>
        </w:object>
      </w:r>
    </w:p>
    <w:p w14:paraId="157952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）由图乙可知，温度在</w:t>
      </w:r>
      <w:r>
        <w:rPr>
          <w:rFonts w:ascii="Times New Roman" w:hAnsi="Times New Roman" w:eastAsia="Times New Roman" w:cs="Times New Roman"/>
          <w:color w:val="000000"/>
        </w:rPr>
        <w:t>36℃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的过程中热敏电阻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T</w:t>
      </w:r>
      <w:r>
        <w:rPr>
          <w:rFonts w:ascii="宋体" w:hAnsi="宋体" w:eastAsia="宋体" w:cs="宋体"/>
          <w:color w:val="000000"/>
        </w:rPr>
        <w:t>的阻值在变小，当温度在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时，阻值最小为</w:t>
      </w:r>
      <w:r>
        <w:rPr>
          <w:rFonts w:ascii="Times New Roman" w:hAnsi="Times New Roman" w:eastAsia="Times New Roman" w:cs="Times New Roman"/>
          <w:color w:val="000000"/>
        </w:rPr>
        <w:t>200Ω</w:t>
      </w:r>
      <w:r>
        <w:rPr>
          <w:rFonts w:ascii="宋体" w:hAnsi="宋体" w:eastAsia="宋体" w:cs="宋体"/>
          <w:color w:val="000000"/>
        </w:rPr>
        <w:t>；此时电路中的电功率最大为</w:t>
      </w:r>
    </w:p>
    <w:p w14:paraId="5BCD73D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6pt;width:193.8pt;" o:ole="t" filled="f" o:preferrelative="t" stroked="f" coordsize="21600,21600">
            <v:path/>
            <v:fill on="f" focussize="0,0"/>
            <v:stroke on="f" joinstyle="miter"/>
            <v:imagedata r:id="rId90" o:title="eqId965dd89d0ccc3710edb295b85a0066f8"/>
            <o:lock v:ext="edit" aspectratio="t"/>
            <w10:wrap type="none"/>
            <w10:anchorlock/>
          </v:shape>
          <o:OLEObject Type="Embed" ProgID="Equation.DSMT4" ShapeID="_x0000_i1053" DrawAspect="Content" ObjectID="_1468075753" r:id="rId89">
            <o:LockedField>false</o:LockedField>
          </o:OLEObject>
        </w:object>
      </w:r>
    </w:p>
    <w:p w14:paraId="1F2807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800Ω</w:t>
      </w:r>
      <w:r>
        <w:rPr>
          <w:rFonts w:ascii="宋体" w:hAnsi="宋体" w:eastAsia="宋体" w:cs="宋体"/>
          <w:color w:val="000000"/>
        </w:rPr>
        <w:t>；</w:t>
      </w:r>
    </w:p>
    <w:p w14:paraId="28DC78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38℃</w:t>
      </w:r>
      <w:r>
        <w:rPr>
          <w:rFonts w:ascii="宋体" w:hAnsi="宋体" w:eastAsia="宋体" w:cs="宋体"/>
          <w:color w:val="000000"/>
        </w:rPr>
        <w:t>时电流约为</w:t>
      </w:r>
      <w:r>
        <w:rPr>
          <w:rFonts w:ascii="Times New Roman" w:hAnsi="Times New Roman" w:eastAsia="Times New Roman" w:cs="Times New Roman"/>
          <w:color w:val="000000"/>
        </w:rPr>
        <w:t>0.011A</w:t>
      </w:r>
      <w:r>
        <w:rPr>
          <w:rFonts w:ascii="宋体" w:hAnsi="宋体" w:eastAsia="宋体" w:cs="宋体"/>
          <w:color w:val="000000"/>
        </w:rPr>
        <w:t>；</w:t>
      </w:r>
    </w:p>
    <w:p w14:paraId="411016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36℃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的过程中，电路最大总功率为</w:t>
      </w:r>
      <w:r>
        <w:rPr>
          <w:rFonts w:ascii="Times New Roman" w:hAnsi="Times New Roman" w:eastAsia="Times New Roman" w:cs="Times New Roman"/>
          <w:color w:val="000000"/>
        </w:rPr>
        <w:t>0.144W</w:t>
      </w:r>
      <w:r>
        <w:rPr>
          <w:rFonts w:ascii="宋体" w:hAnsi="宋体" w:eastAsia="宋体" w:cs="宋体"/>
          <w:color w:val="000000"/>
        </w:rPr>
        <w:t>。</w:t>
      </w:r>
    </w:p>
    <w:p w14:paraId="528B461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六、综合分析题（本题共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6A371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）小明检测到家庭最大电流为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，要买一个电热水壶，一个为“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”，一个为“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”，小明选了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的，请根据计算说出为什么不选</w:t>
      </w: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的？___________</w:t>
      </w:r>
    </w:p>
    <w:p w14:paraId="2EEC4E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）电热水壶的电线很短，因此电阻___________产生热量___________，更加安全；</w:t>
      </w:r>
    </w:p>
    <w:p w14:paraId="3EE5B4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）小明把一个电热水壶插进插座，打开开关，突然家里的用电器都不工作了，请写出可能的两个原因：①___________；②___________；</w:t>
      </w:r>
    </w:p>
    <w:p w14:paraId="3D4D00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）比较电热水壶和电炉的加热效率，请从下图中选择一组___________。</w:t>
      </w:r>
    </w:p>
    <w:p w14:paraId="274AB4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971675"/>
            <wp:effectExtent l="0" t="0" r="9525" b="9525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98F8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76300" cy="16668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09650" cy="1828800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C.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52500" cy="1619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</w:p>
    <w:p w14:paraId="07369D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）实验：将</w:t>
      </w:r>
      <w:r>
        <w:rPr>
          <w:rFonts w:ascii="Times New Roman" w:hAnsi="Times New Roman" w:eastAsia="Times New Roman" w:cs="Times New Roman"/>
          <w:color w:val="000000"/>
        </w:rPr>
        <w:t>1L</w:t>
      </w:r>
      <w:r>
        <w:rPr>
          <w:rFonts w:ascii="宋体" w:hAnsi="宋体" w:eastAsia="宋体" w:cs="宋体"/>
          <w:color w:val="000000"/>
        </w:rPr>
        <w:t>水加热至沸腾，探究电热水壶的效率。求：设计实验方案并写出效率表达式。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52"/>
        <w:gridCol w:w="3336"/>
        <w:gridCol w:w="3137"/>
      </w:tblGrid>
      <w:tr w14:paraId="4F2E29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01BD9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物理量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89BCC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方法（应说明测量道具、物理量）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10E02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结论（用题目所给物理量表示）</w:t>
            </w:r>
          </w:p>
        </w:tc>
      </w:tr>
      <w:tr w14:paraId="7BBDC1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C9241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水的密度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ρ</w:t>
            </w:r>
          </w:p>
          <w:p w14:paraId="1DE21A8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水的比热容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</w:p>
          <w:p w14:paraId="575A47F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i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热水壶额定功率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P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8FB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___________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E822E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η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=</w:t>
            </w:r>
            <w:r>
              <w:rPr>
                <w:rFonts w:ascii="宋体" w:hAnsi="宋体" w:eastAsia="宋体" w:cs="宋体"/>
                <w:color w:val="000000"/>
              </w:rPr>
              <w:t>___________</w:t>
            </w:r>
          </w:p>
        </w:tc>
      </w:tr>
    </w:tbl>
    <w:p w14:paraId="0188C4F4">
      <w:pPr>
        <w:spacing w:line="360" w:lineRule="auto"/>
        <w:jc w:val="left"/>
        <w:textAlignment w:val="center"/>
        <w:rPr>
          <w:color w:val="000000"/>
        </w:rPr>
      </w:pPr>
    </w:p>
    <w:p w14:paraId="09723D93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少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电热水壶内部电路短路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电热水壶功率过大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见详解</w:t>
      </w:r>
      <w:r>
        <w:rPr>
          <w:color w:val="000000"/>
        </w:rPr>
        <w:t xml:space="preserve">    ⑧. 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32.85pt;width:120.95pt;" o:ole="t" filled="f" o:preferrelative="t" stroked="f" coordsize="21600,21600">
            <v:path/>
            <v:fill on="f" focussize="0,0"/>
            <v:stroke on="f" joinstyle="miter"/>
            <v:imagedata r:id="rId96" o:title="eqId8c1605962b0a8541f32deb1a51773938"/>
            <o:lock v:ext="edit" aspectratio="t"/>
            <w10:wrap type="none"/>
            <w10:anchorlock/>
          </v:shape>
          <o:OLEObject Type="Embed" ProgID="Equation.DSMT4" ShapeID="_x0000_i1054" DrawAspect="Content" ObjectID="_1468075754" r:id="rId95">
            <o:LockedField>false</o:LockedField>
          </o:OLEObject>
        </w:object>
      </w:r>
    </w:p>
    <w:p w14:paraId="00EF63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FE79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1000W</w:t>
      </w:r>
      <w:r>
        <w:rPr>
          <w:rFonts w:ascii="宋体" w:hAnsi="宋体" w:eastAsia="宋体" w:cs="宋体"/>
          <w:color w:val="000000"/>
        </w:rPr>
        <w:t>”的电热水壶的额定电流为</w:t>
      </w:r>
    </w:p>
    <w:p w14:paraId="66F6510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1.1pt;width:119.8pt;" o:ole="t" filled="f" o:preferrelative="t" stroked="f" coordsize="21600,21600">
            <v:path/>
            <v:fill on="f" focussize="0,0"/>
            <v:stroke on="f" joinstyle="miter"/>
            <v:imagedata r:id="rId98" o:title="eqId2220b9e607876cc789e899fb3e0fb74d"/>
            <o:lock v:ext="edit" aspectratio="t"/>
            <w10:wrap type="none"/>
            <w10:anchorlock/>
          </v:shape>
          <o:OLEObject Type="Embed" ProgID="Equation.DSMT4" ShapeID="_x0000_i1055" DrawAspect="Content" ObjectID="_1468075755" r:id="rId97">
            <o:LockedField>false</o:LockedField>
          </o:OLEObject>
        </w:object>
      </w:r>
    </w:p>
    <w:p w14:paraId="7BC6A0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”的电热水壶的额定电流为</w:t>
      </w:r>
    </w:p>
    <w:p w14:paraId="6AAFF6B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1.1pt;width:122.1pt;" o:ole="t" filled="f" o:preferrelative="t" stroked="f" coordsize="21600,21600">
            <v:path/>
            <v:fill on="f" focussize="0,0"/>
            <v:stroke on="f" joinstyle="miter"/>
            <v:imagedata r:id="rId100" o:title="eqId89bc9a3e5eac33e17ab2dc3c2e15d934"/>
            <o:lock v:ext="edit" aspectratio="t"/>
            <w10:wrap type="none"/>
            <w10:anchorlock/>
          </v:shape>
          <o:OLEObject Type="Embed" ProgID="Equation.DSMT4" ShapeID="_x0000_i1056" DrawAspect="Content" ObjectID="_1468075756" r:id="rId99">
            <o:LockedField>false</o:LockedField>
          </o:OLEObject>
        </w:object>
      </w:r>
    </w:p>
    <w:p w14:paraId="7822C2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因为家庭最大电流为</w:t>
      </w:r>
      <w:r>
        <w:rPr>
          <w:rFonts w:ascii="Times New Roman" w:hAnsi="Times New Roman" w:eastAsia="Times New Roman" w:cs="Times New Roman"/>
          <w:color w:val="000000"/>
        </w:rPr>
        <w:t>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&lt;5A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&gt;5A</w:t>
      </w:r>
      <w:r>
        <w:rPr>
          <w:rFonts w:ascii="宋体" w:hAnsi="宋体" w:eastAsia="宋体" w:cs="宋体"/>
          <w:color w:val="000000"/>
        </w:rPr>
        <w:t>，故不选择</w:t>
      </w:r>
      <w:r>
        <w:rPr>
          <w:rFonts w:ascii="Times New Roman" w:hAnsi="Times New Roman" w:eastAsia="Times New Roman" w:cs="Times New Roman"/>
          <w:color w:val="000000"/>
        </w:rPr>
        <w:t>1500W</w:t>
      </w:r>
      <w:r>
        <w:rPr>
          <w:rFonts w:ascii="宋体" w:hAnsi="宋体" w:eastAsia="宋体" w:cs="宋体"/>
          <w:color w:val="000000"/>
        </w:rPr>
        <w:t>的电热水壶。</w:t>
      </w:r>
    </w:p>
    <w:p w14:paraId="06A147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由导体电阻的影响因素可知，导体越短，其电阻越小。</w:t>
      </w:r>
    </w:p>
    <w:p w14:paraId="517B6B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根据焦耳定律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102" o:title="eqId375ef653724aa183fabcccb45b9b507d"/>
            <o:lock v:ext="edit" aspectratio="t"/>
            <w10:wrap type="none"/>
            <w10:anchorlock/>
          </v:shape>
          <o:OLEObject Type="Embed" ProgID="Equation.DSMT4" ShapeID="_x0000_i1057" DrawAspect="Content" ObjectID="_1468075757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可知，在电流和通电时间一定的情况下，导体电阻越小，导体放出的热量越少，电热壶就更加安全。</w:t>
      </w:r>
    </w:p>
    <w:p w14:paraId="2E71BB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[4][5]</w:t>
      </w:r>
      <w:r>
        <w:rPr>
          <w:rFonts w:ascii="宋体" w:hAnsi="宋体" w:eastAsia="宋体" w:cs="宋体"/>
          <w:color w:val="000000"/>
        </w:rPr>
        <w:t>导致家里的用电器都不工作的原因有两个，分别是用电器内部电路短路或用电器功率过大，使得家庭电路中总电流过大导致空气开关跳闸或保险丝烧断。</w:t>
      </w:r>
    </w:p>
    <w:p w14:paraId="7C0640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比较电热水壶和电炉的加热效率，应控制加热功率和被加热水的质量相同，故应选择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图所示电炉。</w:t>
      </w:r>
    </w:p>
    <w:p w14:paraId="586350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[7]1L</w:t>
      </w:r>
      <w:r>
        <w:rPr>
          <w:rFonts w:ascii="宋体" w:hAnsi="宋体" w:eastAsia="宋体" w:cs="宋体"/>
          <w:color w:val="000000"/>
        </w:rPr>
        <w:t>水的体积为</w:t>
      </w:r>
    </w:p>
    <w:p w14:paraId="7A86AB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104" o:title="eqId5caa9993d2a34ca77f40c2b2deeed43b"/>
            <o:lock v:ext="edit" aspectratio="t"/>
            <w10:wrap type="none"/>
            <w10:anchorlock/>
          </v:shape>
          <o:OLEObject Type="Embed" ProgID="Equation.DSMT4" ShapeID="_x0000_i1058" DrawAspect="Content" ObjectID="_1468075758" r:id="rId103">
            <o:LockedField>false</o:LockedField>
          </o:OLEObject>
        </w:object>
      </w:r>
    </w:p>
    <w:p w14:paraId="2964B8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1L</w:t>
      </w:r>
      <w:r>
        <w:rPr>
          <w:rFonts w:ascii="宋体" w:hAnsi="宋体" w:eastAsia="宋体" w:cs="宋体"/>
          <w:color w:val="000000"/>
        </w:rPr>
        <w:t>水的质量为</w:t>
      </w:r>
    </w:p>
    <w:p w14:paraId="5B35185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7.85pt;width:195.25pt;" o:ole="t" filled="f" o:preferrelative="t" stroked="f" coordsize="21600,21600">
            <v:path/>
            <v:fill on="f" focussize="0,0"/>
            <v:stroke on="f" joinstyle="miter"/>
            <v:imagedata r:id="rId106" o:title="eqIda65c63dda8c1b8b42086645098c55e37"/>
            <o:lock v:ext="edit" aspectratio="t"/>
            <w10:wrap type="none"/>
            <w10:anchorlock/>
          </v:shape>
          <o:OLEObject Type="Embed" ProgID="Equation.DSMT4" ShapeID="_x0000_i1059" DrawAspect="Content" ObjectID="_1468075759" r:id="rId105">
            <o:LockedField>false</o:LockedField>
          </o:OLEObject>
        </w:object>
      </w:r>
    </w:p>
    <w:p w14:paraId="63847A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用天平和烧杯称量出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的水倒入电热水壶中，用温度计测量并记录此时的温度为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，闭合电热水壶开关，用秒表记录加热至沸腾的时间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，用温度计测量并记录沸腾时的温度为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27FB01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电热水壶放出的热量为</w:t>
      </w:r>
    </w:p>
    <w:p w14:paraId="61CD9C7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9pt;width:66.25pt;" o:ole="t" filled="f" o:preferrelative="t" stroked="f" coordsize="21600,21600">
            <v:path/>
            <v:fill on="f" focussize="0,0"/>
            <v:stroke on="f" joinstyle="miter"/>
            <v:imagedata r:id="rId108" o:title="eqId60c2d8cd2b7eb6a421abeff0da2990e3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7">
            <o:LockedField>false</o:LockedField>
          </o:OLEObject>
        </w:object>
      </w:r>
    </w:p>
    <w:p w14:paraId="008A0B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水吸收的热量为</w:t>
      </w:r>
    </w:p>
    <w:p w14:paraId="286C6AC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9.1pt;width:180.85pt;" o:ole="t" filled="f" o:preferrelative="t" stroked="f" coordsize="21600,21600">
            <v:path/>
            <v:fill on="f" focussize="0,0"/>
            <v:stroke on="f" joinstyle="miter"/>
            <v:imagedata r:id="rId110" o:title="eqIda878da53b7d0c17d24291781203819be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9">
            <o:LockedField>false</o:LockedField>
          </o:OLEObject>
        </w:object>
      </w:r>
    </w:p>
    <w:p w14:paraId="667FBF2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电热水壶的加热效率为</w:t>
      </w:r>
    </w:p>
    <w:p w14:paraId="473DEA69">
      <w:pPr>
        <w:spacing w:line="360" w:lineRule="auto"/>
        <w:jc w:val="center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36.85pt;width:221.1pt;" o:ole="t" filled="f" o:preferrelative="t" stroked="f" coordsize="21600,21600">
            <v:path/>
            <v:fill on="f" focussize="0,0"/>
            <v:stroke on="f" joinstyle="miter"/>
            <v:imagedata r:id="rId112" o:title="eqIdcff1e10ad071bf4e236ad0f97e8dd99b"/>
            <o:lock v:ext="edit" aspectratio="t"/>
            <w10:wrap type="none"/>
            <w10:anchorlock/>
          </v:shape>
          <o:OLEObject Type="Embed" ProgID="Equation.DSMT4" ShapeID="_x0000_i1062" DrawAspect="Content" ObjectID="_1468075762" r:id="rId111">
            <o:LockedField>false</o:LockedField>
          </o:OLEObject>
        </w:object>
      </w:r>
    </w:p>
    <w:p w14:paraId="17682F24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67D79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24EBA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11E86C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54293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CBCA3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9B6C1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67F5A20"/>
    <w:rsid w:val="18AD0E0A"/>
    <w:rsid w:val="38274566"/>
    <w:rsid w:val="55C70516"/>
    <w:rsid w:val="642D7E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2.bin"/><Relationship Id="rId98" Type="http://schemas.openxmlformats.org/officeDocument/2006/relationships/image" Target="media/image58.wmf"/><Relationship Id="rId97" Type="http://schemas.openxmlformats.org/officeDocument/2006/relationships/oleObject" Target="embeddings/oleObject31.bin"/><Relationship Id="rId96" Type="http://schemas.openxmlformats.org/officeDocument/2006/relationships/image" Target="media/image57.wmf"/><Relationship Id="rId95" Type="http://schemas.openxmlformats.org/officeDocument/2006/relationships/oleObject" Target="embeddings/oleObject30.bin"/><Relationship Id="rId94" Type="http://schemas.openxmlformats.org/officeDocument/2006/relationships/image" Target="media/image56.png"/><Relationship Id="rId93" Type="http://schemas.openxmlformats.org/officeDocument/2006/relationships/image" Target="media/image55.png"/><Relationship Id="rId92" Type="http://schemas.openxmlformats.org/officeDocument/2006/relationships/image" Target="media/image54.png"/><Relationship Id="rId91" Type="http://schemas.openxmlformats.org/officeDocument/2006/relationships/image" Target="media/image53.png"/><Relationship Id="rId90" Type="http://schemas.openxmlformats.org/officeDocument/2006/relationships/image" Target="media/image52.wmf"/><Relationship Id="rId9" Type="http://schemas.openxmlformats.org/officeDocument/2006/relationships/theme" Target="theme/theme1.xml"/><Relationship Id="rId89" Type="http://schemas.openxmlformats.org/officeDocument/2006/relationships/oleObject" Target="embeddings/oleObject29.bin"/><Relationship Id="rId88" Type="http://schemas.openxmlformats.org/officeDocument/2006/relationships/image" Target="media/image51.wmf"/><Relationship Id="rId87" Type="http://schemas.openxmlformats.org/officeDocument/2006/relationships/oleObject" Target="embeddings/oleObject28.bin"/><Relationship Id="rId86" Type="http://schemas.openxmlformats.org/officeDocument/2006/relationships/image" Target="media/image50.wmf"/><Relationship Id="rId85" Type="http://schemas.openxmlformats.org/officeDocument/2006/relationships/oleObject" Target="embeddings/oleObject27.bin"/><Relationship Id="rId84" Type="http://schemas.openxmlformats.org/officeDocument/2006/relationships/image" Target="media/image49.wmf"/><Relationship Id="rId83" Type="http://schemas.openxmlformats.org/officeDocument/2006/relationships/oleObject" Target="embeddings/oleObject26.bin"/><Relationship Id="rId82" Type="http://schemas.openxmlformats.org/officeDocument/2006/relationships/image" Target="media/image48.wmf"/><Relationship Id="rId81" Type="http://schemas.openxmlformats.org/officeDocument/2006/relationships/oleObject" Target="embeddings/oleObject25.bin"/><Relationship Id="rId80" Type="http://schemas.openxmlformats.org/officeDocument/2006/relationships/image" Target="media/image47.png"/><Relationship Id="rId8" Type="http://schemas.openxmlformats.org/officeDocument/2006/relationships/footer" Target="footer3.xml"/><Relationship Id="rId79" Type="http://schemas.openxmlformats.org/officeDocument/2006/relationships/image" Target="media/image46.wmf"/><Relationship Id="rId78" Type="http://schemas.openxmlformats.org/officeDocument/2006/relationships/oleObject" Target="embeddings/oleObject24.bin"/><Relationship Id="rId77" Type="http://schemas.openxmlformats.org/officeDocument/2006/relationships/image" Target="media/image45.wmf"/><Relationship Id="rId76" Type="http://schemas.openxmlformats.org/officeDocument/2006/relationships/oleObject" Target="embeddings/oleObject23.bin"/><Relationship Id="rId75" Type="http://schemas.openxmlformats.org/officeDocument/2006/relationships/image" Target="media/image44.wmf"/><Relationship Id="rId74" Type="http://schemas.openxmlformats.org/officeDocument/2006/relationships/oleObject" Target="embeddings/oleObject22.bin"/><Relationship Id="rId73" Type="http://schemas.openxmlformats.org/officeDocument/2006/relationships/image" Target="media/image43.wmf"/><Relationship Id="rId72" Type="http://schemas.openxmlformats.org/officeDocument/2006/relationships/oleObject" Target="embeddings/oleObject21.bin"/><Relationship Id="rId71" Type="http://schemas.openxmlformats.org/officeDocument/2006/relationships/image" Target="media/image42.wmf"/><Relationship Id="rId70" Type="http://schemas.openxmlformats.org/officeDocument/2006/relationships/oleObject" Target="embeddings/oleObject20.bin"/><Relationship Id="rId7" Type="http://schemas.openxmlformats.org/officeDocument/2006/relationships/footer" Target="footer2.xml"/><Relationship Id="rId69" Type="http://schemas.openxmlformats.org/officeDocument/2006/relationships/image" Target="media/image41.wmf"/><Relationship Id="rId68" Type="http://schemas.openxmlformats.org/officeDocument/2006/relationships/oleObject" Target="embeddings/oleObject19.bin"/><Relationship Id="rId67" Type="http://schemas.openxmlformats.org/officeDocument/2006/relationships/image" Target="media/image40.png"/><Relationship Id="rId66" Type="http://schemas.openxmlformats.org/officeDocument/2006/relationships/image" Target="media/image39.wmf"/><Relationship Id="rId65" Type="http://schemas.openxmlformats.org/officeDocument/2006/relationships/oleObject" Target="embeddings/oleObject18.bin"/><Relationship Id="rId64" Type="http://schemas.openxmlformats.org/officeDocument/2006/relationships/image" Target="media/image38.wmf"/><Relationship Id="rId63" Type="http://schemas.openxmlformats.org/officeDocument/2006/relationships/oleObject" Target="embeddings/oleObject17.bin"/><Relationship Id="rId62" Type="http://schemas.openxmlformats.org/officeDocument/2006/relationships/image" Target="media/image37.wmf"/><Relationship Id="rId61" Type="http://schemas.openxmlformats.org/officeDocument/2006/relationships/oleObject" Target="embeddings/oleObject16.bin"/><Relationship Id="rId60" Type="http://schemas.openxmlformats.org/officeDocument/2006/relationships/image" Target="media/image36.wmf"/><Relationship Id="rId6" Type="http://schemas.openxmlformats.org/officeDocument/2006/relationships/footer" Target="footer1.xml"/><Relationship Id="rId59" Type="http://schemas.openxmlformats.org/officeDocument/2006/relationships/oleObject" Target="embeddings/oleObject15.bin"/><Relationship Id="rId58" Type="http://schemas.openxmlformats.org/officeDocument/2006/relationships/image" Target="media/image35.wmf"/><Relationship Id="rId57" Type="http://schemas.openxmlformats.org/officeDocument/2006/relationships/oleObject" Target="embeddings/oleObject14.bin"/><Relationship Id="rId56" Type="http://schemas.openxmlformats.org/officeDocument/2006/relationships/image" Target="media/image34.wmf"/><Relationship Id="rId55" Type="http://schemas.openxmlformats.org/officeDocument/2006/relationships/oleObject" Target="embeddings/oleObject13.bin"/><Relationship Id="rId54" Type="http://schemas.openxmlformats.org/officeDocument/2006/relationships/image" Target="media/image33.wmf"/><Relationship Id="rId53" Type="http://schemas.openxmlformats.org/officeDocument/2006/relationships/oleObject" Target="embeddings/oleObject12.bin"/><Relationship Id="rId52" Type="http://schemas.openxmlformats.org/officeDocument/2006/relationships/image" Target="media/image32.wmf"/><Relationship Id="rId51" Type="http://schemas.openxmlformats.org/officeDocument/2006/relationships/oleObject" Target="embeddings/oleObject11.bin"/><Relationship Id="rId50" Type="http://schemas.openxmlformats.org/officeDocument/2006/relationships/image" Target="media/image31.wmf"/><Relationship Id="rId5" Type="http://schemas.openxmlformats.org/officeDocument/2006/relationships/header" Target="header3.xml"/><Relationship Id="rId49" Type="http://schemas.openxmlformats.org/officeDocument/2006/relationships/oleObject" Target="embeddings/oleObject10.bin"/><Relationship Id="rId48" Type="http://schemas.openxmlformats.org/officeDocument/2006/relationships/image" Target="media/image30.wmf"/><Relationship Id="rId47" Type="http://schemas.openxmlformats.org/officeDocument/2006/relationships/oleObject" Target="embeddings/oleObject9.bin"/><Relationship Id="rId46" Type="http://schemas.openxmlformats.org/officeDocument/2006/relationships/image" Target="media/image29.wmf"/><Relationship Id="rId45" Type="http://schemas.openxmlformats.org/officeDocument/2006/relationships/oleObject" Target="embeddings/oleObject8.bin"/><Relationship Id="rId44" Type="http://schemas.openxmlformats.org/officeDocument/2006/relationships/image" Target="media/image28.wmf"/><Relationship Id="rId43" Type="http://schemas.openxmlformats.org/officeDocument/2006/relationships/oleObject" Target="embeddings/oleObject7.bin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image" Target="media/image24.wmf"/><Relationship Id="rId37" Type="http://schemas.openxmlformats.org/officeDocument/2006/relationships/oleObject" Target="embeddings/oleObject5.bin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wmf"/><Relationship Id="rId30" Type="http://schemas.openxmlformats.org/officeDocument/2006/relationships/oleObject" Target="embeddings/oleObject4.bin"/><Relationship Id="rId3" Type="http://schemas.openxmlformats.org/officeDocument/2006/relationships/header" Target="header1.xml"/><Relationship Id="rId29" Type="http://schemas.openxmlformats.org/officeDocument/2006/relationships/image" Target="media/image17.wmf"/><Relationship Id="rId28" Type="http://schemas.openxmlformats.org/officeDocument/2006/relationships/oleObject" Target="embeddings/oleObject3.bin"/><Relationship Id="rId27" Type="http://schemas.openxmlformats.org/officeDocument/2006/relationships/image" Target="media/image16.wmf"/><Relationship Id="rId26" Type="http://schemas.openxmlformats.org/officeDocument/2006/relationships/oleObject" Target="embeddings/oleObject2.bin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image" Target="media/image8.png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4" Type="http://schemas.openxmlformats.org/officeDocument/2006/relationships/fontTable" Target="fontTable.xml"/><Relationship Id="rId113" Type="http://schemas.openxmlformats.org/officeDocument/2006/relationships/customXml" Target="../customXml/item1.xml"/><Relationship Id="rId112" Type="http://schemas.openxmlformats.org/officeDocument/2006/relationships/image" Target="media/image65.wmf"/><Relationship Id="rId111" Type="http://schemas.openxmlformats.org/officeDocument/2006/relationships/oleObject" Target="embeddings/oleObject38.bin"/><Relationship Id="rId110" Type="http://schemas.openxmlformats.org/officeDocument/2006/relationships/image" Target="media/image64.wmf"/><Relationship Id="rId11" Type="http://schemas.openxmlformats.org/officeDocument/2006/relationships/image" Target="media/image2.png"/><Relationship Id="rId109" Type="http://schemas.openxmlformats.org/officeDocument/2006/relationships/oleObject" Target="embeddings/oleObject37.bin"/><Relationship Id="rId108" Type="http://schemas.openxmlformats.org/officeDocument/2006/relationships/image" Target="media/image63.wmf"/><Relationship Id="rId107" Type="http://schemas.openxmlformats.org/officeDocument/2006/relationships/oleObject" Target="embeddings/oleObject36.bin"/><Relationship Id="rId106" Type="http://schemas.openxmlformats.org/officeDocument/2006/relationships/image" Target="media/image62.wmf"/><Relationship Id="rId105" Type="http://schemas.openxmlformats.org/officeDocument/2006/relationships/oleObject" Target="embeddings/oleObject35.bin"/><Relationship Id="rId104" Type="http://schemas.openxmlformats.org/officeDocument/2006/relationships/image" Target="media/image61.wmf"/><Relationship Id="rId103" Type="http://schemas.openxmlformats.org/officeDocument/2006/relationships/oleObject" Target="embeddings/oleObject34.bin"/><Relationship Id="rId102" Type="http://schemas.openxmlformats.org/officeDocument/2006/relationships/image" Target="media/image60.wmf"/><Relationship Id="rId101" Type="http://schemas.openxmlformats.org/officeDocument/2006/relationships/oleObject" Target="embeddings/oleObject33.bin"/><Relationship Id="rId100" Type="http://schemas.openxmlformats.org/officeDocument/2006/relationships/image" Target="media/image59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16</Pages>
  <Words>6244</Words>
  <Characters>7023</Characters>
  <Lines>0</Lines>
  <Paragraphs>0</Paragraphs>
  <TotalTime>0</TotalTime>
  <ScaleCrop>false</ScaleCrop>
  <LinksUpToDate>false</LinksUpToDate>
  <CharactersWithSpaces>7315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2022-07-22T10:51:00Z</dcterms:created>
  <dc:creator>学科网试题生产平台</dc:creator>
  <dc:description>3018128529022976</dc:description>
  <cp:lastModifiedBy>上帝掷骰子吗</cp:lastModifiedBy>
  <dcterms:modified xsi:type="dcterms:W3CDTF">2024-07-19T16:51:21Z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3DA317ACDA3C44BABAF6957A9EB4053D</vt:lpwstr>
  </property>
</Properties>
</file>