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E37182">
      <w:pPr>
        <w:spacing w:line="285"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10477500</wp:posOffset>
            </wp:positionH>
            <wp:positionV relativeFrom="topMargin">
              <wp:posOffset>12001500</wp:posOffset>
            </wp:positionV>
            <wp:extent cx="330200" cy="279400"/>
            <wp:effectExtent l="0" t="0" r="12700" b="6350"/>
            <wp:wrapNone/>
            <wp:docPr id="100098" name="图片 10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8" name="图片 100098"/>
                    <pic:cNvPicPr>
                      <a:picLocks noChangeAspect="1"/>
                    </pic:cNvPicPr>
                  </pic:nvPicPr>
                  <pic:blipFill>
                    <a:blip r:embed="rId10"/>
                    <a:stretch>
                      <a:fillRect/>
                    </a:stretch>
                  </pic:blipFill>
                  <pic:spPr>
                    <a:xfrm>
                      <a:off x="0" y="0"/>
                      <a:ext cx="330200" cy="2794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年百色市初中学业水平考试试卷</w:t>
      </w:r>
    </w:p>
    <w:p w14:paraId="7C38E4C8">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物理</w:t>
      </w:r>
    </w:p>
    <w:p w14:paraId="559E7D4A">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（考试时间：</w:t>
      </w:r>
      <w:r>
        <w:rPr>
          <w:rFonts w:ascii="Times New Roman" w:hAnsi="Times New Roman" w:eastAsia="Times New Roman" w:cs="Times New Roman"/>
          <w:b/>
          <w:color w:val="auto"/>
          <w:sz w:val="24"/>
        </w:rPr>
        <w:t>90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1708CEED">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分。每小题给出的四个选项中，只有一个是正确的。每小题选对的得</w:t>
      </w:r>
      <w:r>
        <w:rPr>
          <w:rFonts w:ascii="Times New Roman" w:hAnsi="Times New Roman" w:eastAsia="Times New Roman" w:cs="Times New Roman"/>
          <w:b/>
          <w:color w:val="auto"/>
          <w:sz w:val="24"/>
        </w:rPr>
        <w:t>3</w:t>
      </w:r>
      <w:r>
        <w:rPr>
          <w:rFonts w:ascii="宋体" w:hAnsi="宋体" w:eastAsia="宋体" w:cs="宋体"/>
          <w:b/>
          <w:color w:val="auto"/>
          <w:sz w:val="24"/>
        </w:rPr>
        <w:t>分，不选、多选或错选的均得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25F0FAD5">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为了庆祝中国共产党成立</w:t>
      </w:r>
      <w:r>
        <w:rPr>
          <w:rFonts w:ascii="Times New Roman" w:hAnsi="Times New Roman" w:eastAsia="Times New Roman" w:cs="Times New Roman"/>
          <w:color w:val="auto"/>
        </w:rPr>
        <w:t>100</w:t>
      </w:r>
      <w:r>
        <w:rPr>
          <w:rFonts w:ascii="宋体" w:hAnsi="宋体" w:eastAsia="宋体" w:cs="宋体"/>
          <w:color w:val="auto"/>
        </w:rPr>
        <w:t>周年，学校组织演唱歌曲《没有共产党就没有新中国》，听众从听到的声音中分辨出使用了钢琴伴奏，依据是声音的（　　）</w:t>
      </w:r>
    </w:p>
    <w:p w14:paraId="2A5BC150">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音调</w:t>
      </w:r>
      <w:r>
        <w:rPr>
          <w:rFonts w:hint="eastAsia"/>
        </w:rPr>
        <w:tab/>
      </w:r>
      <w:r>
        <w:rPr>
          <w:rFonts w:hint="eastAsia"/>
        </w:rPr>
        <w:t xml:space="preserve">B. </w:t>
      </w:r>
      <w:r>
        <w:rPr>
          <w:rFonts w:ascii="宋体" w:hAnsi="宋体" w:eastAsia="宋体" w:cs="宋体"/>
          <w:color w:val="auto"/>
        </w:rPr>
        <w:t>响度</w:t>
      </w:r>
      <w:r>
        <w:rPr>
          <w:rFonts w:hint="eastAsia"/>
        </w:rPr>
        <w:tab/>
      </w:r>
      <w:r>
        <w:rPr>
          <w:rFonts w:hint="eastAsia"/>
        </w:rPr>
        <w:t xml:space="preserve">C. </w:t>
      </w:r>
      <w:r>
        <w:rPr>
          <w:rFonts w:ascii="宋体" w:hAnsi="宋体" w:eastAsia="宋体" w:cs="宋体"/>
          <w:color w:val="auto"/>
        </w:rPr>
        <w:t>音色</w:t>
      </w:r>
      <w:r>
        <w:rPr>
          <w:rFonts w:hint="eastAsia"/>
        </w:rPr>
        <w:tab/>
      </w:r>
      <w:r>
        <w:rPr>
          <w:rFonts w:hint="eastAsia"/>
        </w:rPr>
        <w:t xml:space="preserve">D. </w:t>
      </w:r>
      <w:r>
        <w:rPr>
          <w:rFonts w:ascii="宋体" w:hAnsi="宋体" w:eastAsia="宋体" w:cs="宋体"/>
          <w:color w:val="auto"/>
        </w:rPr>
        <w:t>声速</w:t>
      </w:r>
    </w:p>
    <w:p w14:paraId="395B2C46">
      <w:pPr>
        <w:spacing w:line="360" w:lineRule="auto"/>
        <w:textAlignment w:val="center"/>
        <w:rPr>
          <w:color w:val="000000"/>
        </w:rPr>
      </w:pPr>
      <w:r>
        <w:rPr>
          <w:color w:val="2E75B6"/>
        </w:rPr>
        <w:t>【答案】</w:t>
      </w:r>
      <w:r>
        <w:rPr>
          <w:color w:val="000000"/>
        </w:rPr>
        <w:t>C</w:t>
      </w:r>
    </w:p>
    <w:p w14:paraId="2C5FCB17">
      <w:pPr>
        <w:spacing w:line="360" w:lineRule="auto"/>
        <w:textAlignment w:val="center"/>
        <w:rPr>
          <w:color w:val="000000"/>
        </w:rPr>
      </w:pPr>
      <w:r>
        <w:rPr>
          <w:color w:val="2E75B6"/>
        </w:rPr>
        <w:t>【解析】</w:t>
      </w:r>
    </w:p>
    <w:p w14:paraId="38D9A5E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不同发声体的材料、结构一般不同，所发出声音的音色不同。音色反映的是声音的品质和特色，音调反映声音的高低，响度反映声音的大小，声速描述声音传播的快慢，所以听众是通过音色分辨出使用了钢琴伴奏。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417B4DF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2878D0C">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如图所示，下列现象与平面镜成像原理相同的是（　　）</w:t>
      </w:r>
    </w:p>
    <w:p w14:paraId="68883C5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52500" cy="7239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52500" cy="723900"/>
                    </a:xfrm>
                    <a:prstGeom prst="rect">
                      <a:avLst/>
                    </a:prstGeom>
                  </pic:spPr>
                </pic:pic>
              </a:graphicData>
            </a:graphic>
          </wp:inline>
        </w:drawing>
      </w:r>
      <w:r>
        <w:rPr>
          <w:rFonts w:ascii="宋体" w:hAnsi="宋体" w:eastAsia="宋体" w:cs="宋体"/>
          <w:color w:val="000000"/>
        </w:rPr>
        <w:t xml:space="preserve"> 放大镜成像</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00125" cy="6762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00125" cy="676275"/>
                    </a:xfrm>
                    <a:prstGeom prst="rect">
                      <a:avLst/>
                    </a:prstGeom>
                  </pic:spPr>
                </pic:pic>
              </a:graphicData>
            </a:graphic>
          </wp:inline>
        </w:drawing>
      </w:r>
      <w:r>
        <w:rPr>
          <w:rFonts w:ascii="宋体" w:hAnsi="宋体" w:eastAsia="宋体" w:cs="宋体"/>
          <w:color w:val="000000"/>
        </w:rPr>
        <w:t xml:space="preserve"> 水中的倒影</w:t>
      </w:r>
    </w:p>
    <w:p w14:paraId="695FFCC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971550" cy="723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71550" cy="723900"/>
                    </a:xfrm>
                    <a:prstGeom prst="rect">
                      <a:avLst/>
                    </a:prstGeom>
                  </pic:spPr>
                </pic:pic>
              </a:graphicData>
            </a:graphic>
          </wp:inline>
        </w:drawing>
      </w:r>
      <w:r>
        <w:rPr>
          <w:rFonts w:ascii="宋体" w:hAnsi="宋体" w:eastAsia="宋体" w:cs="宋体"/>
          <w:color w:val="000000"/>
        </w:rPr>
        <w:t xml:space="preserve"> 水面“断筷”</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00150" cy="5905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0150" cy="590550"/>
                    </a:xfrm>
                    <a:prstGeom prst="rect">
                      <a:avLst/>
                    </a:prstGeom>
                  </pic:spPr>
                </pic:pic>
              </a:graphicData>
            </a:graphic>
          </wp:inline>
        </w:drawing>
      </w:r>
      <w:r>
        <w:rPr>
          <w:rFonts w:ascii="宋体" w:hAnsi="宋体" w:eastAsia="宋体" w:cs="宋体"/>
          <w:color w:val="000000"/>
        </w:rPr>
        <w:t xml:space="preserve"> 手影的形成</w:t>
      </w:r>
    </w:p>
    <w:p w14:paraId="32791300">
      <w:pPr>
        <w:spacing w:line="360" w:lineRule="auto"/>
        <w:textAlignment w:val="center"/>
        <w:rPr>
          <w:color w:val="000000"/>
        </w:rPr>
      </w:pPr>
      <w:r>
        <w:rPr>
          <w:color w:val="2E75B6"/>
        </w:rPr>
        <w:t>【答案】</w:t>
      </w:r>
      <w:r>
        <w:rPr>
          <w:color w:val="000000"/>
        </w:rPr>
        <w:t>B</w:t>
      </w:r>
    </w:p>
    <w:p w14:paraId="04FE4D29">
      <w:pPr>
        <w:spacing w:line="360" w:lineRule="auto"/>
        <w:textAlignment w:val="center"/>
        <w:rPr>
          <w:color w:val="000000"/>
        </w:rPr>
      </w:pPr>
      <w:r>
        <w:rPr>
          <w:color w:val="2E75B6"/>
        </w:rPr>
        <w:t>【解析】</w:t>
      </w:r>
    </w:p>
    <w:p w14:paraId="4DFA2F8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．平面镜成像的原理为光的反射，用放大镜把文字放大的成像原理为光的折射，故</w:t>
      </w:r>
      <w:r>
        <w:rPr>
          <w:rFonts w:ascii="Times New Roman" w:hAnsi="Times New Roman" w:eastAsia="Times New Roman" w:cs="Times New Roman"/>
          <w:color w:val="000000"/>
        </w:rPr>
        <w:t>A</w:t>
      </w:r>
      <w:r>
        <w:rPr>
          <w:rFonts w:ascii="宋体" w:hAnsi="宋体" w:eastAsia="宋体" w:cs="宋体"/>
          <w:color w:val="000000"/>
        </w:rPr>
        <w:t>不符合题意；</w:t>
      </w:r>
    </w:p>
    <w:p w14:paraId="0A303BC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．湖面相当于镜子，水中的倒影是平面镜成像，原理为光的反射，故</w:t>
      </w:r>
      <w:r>
        <w:rPr>
          <w:rFonts w:ascii="Times New Roman" w:hAnsi="Times New Roman" w:eastAsia="Times New Roman" w:cs="Times New Roman"/>
          <w:color w:val="000000"/>
        </w:rPr>
        <w:t>B</w:t>
      </w:r>
      <w:r>
        <w:rPr>
          <w:rFonts w:ascii="宋体" w:hAnsi="宋体" w:eastAsia="宋体" w:cs="宋体"/>
          <w:color w:val="000000"/>
        </w:rPr>
        <w:t>符合题意；</w:t>
      </w:r>
    </w:p>
    <w:p w14:paraId="3E6C50E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．水面筷子的“折断”是光的折射现象，故</w:t>
      </w:r>
      <w:r>
        <w:rPr>
          <w:rFonts w:ascii="Times New Roman" w:hAnsi="Times New Roman" w:eastAsia="Times New Roman" w:cs="Times New Roman"/>
          <w:color w:val="000000"/>
        </w:rPr>
        <w:t>C</w:t>
      </w:r>
      <w:r>
        <w:rPr>
          <w:rFonts w:ascii="宋体" w:hAnsi="宋体" w:eastAsia="宋体" w:cs="宋体"/>
          <w:color w:val="000000"/>
        </w:rPr>
        <w:t>不符合题意；</w:t>
      </w:r>
    </w:p>
    <w:p w14:paraId="36D4889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．手影是由于光的直线传播形成的 ，故</w:t>
      </w:r>
      <w:r>
        <w:rPr>
          <w:rFonts w:ascii="Times New Roman" w:hAnsi="Times New Roman" w:eastAsia="Times New Roman" w:cs="Times New Roman"/>
          <w:color w:val="000000"/>
        </w:rPr>
        <w:t>D</w:t>
      </w:r>
      <w:r>
        <w:rPr>
          <w:rFonts w:ascii="宋体" w:hAnsi="宋体" w:eastAsia="宋体" w:cs="宋体"/>
          <w:color w:val="000000"/>
        </w:rPr>
        <w:t>不符合题意。</w:t>
      </w:r>
    </w:p>
    <w:p w14:paraId="6A5786A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6A5F222">
      <w:pPr>
        <w:spacing w:line="360" w:lineRule="auto"/>
        <w:jc w:val="left"/>
        <w:textAlignment w:val="center"/>
        <w:rPr>
          <w:rFonts w:ascii="宋体" w:hAnsi="宋体" w:eastAsia="宋体" w:cs="宋体"/>
          <w:color w:val="000000"/>
        </w:rPr>
      </w:pPr>
      <w:r>
        <w:rPr>
          <w:color w:val="000000"/>
        </w:rPr>
        <w:t xml:space="preserve">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日，中国第一位“空间老师”王亚平再度在中国空间站进行“天宫课堂”授课。空间站与地面之间的信息传递是依靠（　　）</w:t>
      </w:r>
    </w:p>
    <w:p w14:paraId="4FF58C4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激光</w:t>
      </w:r>
      <w:r>
        <w:rPr>
          <w:rFonts w:ascii="宋体" w:hAnsi="宋体" w:eastAsia="宋体" w:cs="宋体"/>
          <w:color w:val="000000"/>
        </w:rPr>
        <w:tab/>
      </w:r>
      <w:r>
        <w:rPr>
          <w:rFonts w:ascii="宋体" w:hAnsi="宋体" w:eastAsia="宋体" w:cs="宋体"/>
          <w:color w:val="000000"/>
        </w:rPr>
        <w:t>B. 次声波</w:t>
      </w:r>
      <w:r>
        <w:rPr>
          <w:rFonts w:ascii="宋体" w:hAnsi="宋体" w:eastAsia="宋体" w:cs="宋体"/>
          <w:color w:val="000000"/>
        </w:rPr>
        <w:tab/>
      </w:r>
      <w:r>
        <w:rPr>
          <w:rFonts w:ascii="宋体" w:hAnsi="宋体" w:eastAsia="宋体" w:cs="宋体"/>
          <w:color w:val="000000"/>
        </w:rPr>
        <w:t>C. 超声波</w:t>
      </w:r>
      <w:r>
        <w:rPr>
          <w:rFonts w:ascii="宋体" w:hAnsi="宋体" w:eastAsia="宋体" w:cs="宋体"/>
          <w:color w:val="000000"/>
        </w:rPr>
        <w:tab/>
      </w:r>
      <w:r>
        <w:rPr>
          <w:rFonts w:ascii="宋体" w:hAnsi="宋体" w:eastAsia="宋体" w:cs="宋体"/>
          <w:color w:val="000000"/>
        </w:rPr>
        <w:t>D. 电磁波</w:t>
      </w:r>
    </w:p>
    <w:p w14:paraId="56378617">
      <w:pPr>
        <w:spacing w:line="360" w:lineRule="auto"/>
        <w:textAlignment w:val="center"/>
        <w:rPr>
          <w:color w:val="000000"/>
        </w:rPr>
      </w:pPr>
      <w:r>
        <w:rPr>
          <w:color w:val="2E75B6"/>
        </w:rPr>
        <w:t>【答案】</w:t>
      </w:r>
      <w:r>
        <w:rPr>
          <w:color w:val="000000"/>
        </w:rPr>
        <w:t>D</w:t>
      </w:r>
    </w:p>
    <w:p w14:paraId="69FEC879">
      <w:pPr>
        <w:spacing w:line="360" w:lineRule="auto"/>
        <w:textAlignment w:val="center"/>
        <w:rPr>
          <w:color w:val="000000"/>
        </w:rPr>
      </w:pPr>
      <w:r>
        <w:rPr>
          <w:color w:val="2E75B6"/>
        </w:rPr>
        <w:t>【解析】</w:t>
      </w:r>
    </w:p>
    <w:p w14:paraId="329502A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空间站在太空，太空是真空，次声波和超声波不能在真空中传播，电磁波可以在真空中传播，空间站与地面之间的信息传递是依靠电磁波中的无线电波来传递信息的，并不是用激光，故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68AF54F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65A1547">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如图所示的自然现象中，属于汽化现象的是（　　）</w:t>
      </w:r>
    </w:p>
    <w:p w14:paraId="512A292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666875" cy="9429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66875" cy="942975"/>
                    </a:xfrm>
                    <a:prstGeom prst="rect">
                      <a:avLst/>
                    </a:prstGeom>
                  </pic:spPr>
                </pic:pic>
              </a:graphicData>
            </a:graphic>
          </wp:inline>
        </w:drawing>
      </w:r>
      <w:r>
        <w:rPr>
          <w:rFonts w:ascii="宋体" w:hAnsi="宋体" w:eastAsia="宋体" w:cs="宋体"/>
          <w:color w:val="000000"/>
        </w:rPr>
        <w:t>冰雪融化</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04950" cy="11334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04950" cy="1133475"/>
                    </a:xfrm>
                    <a:prstGeom prst="rect">
                      <a:avLst/>
                    </a:prstGeom>
                  </pic:spPr>
                </pic:pic>
              </a:graphicData>
            </a:graphic>
          </wp:inline>
        </w:drawing>
      </w:r>
      <w:r>
        <w:rPr>
          <w:rFonts w:ascii="宋体" w:hAnsi="宋体" w:eastAsia="宋体" w:cs="宋体"/>
          <w:color w:val="000000"/>
        </w:rPr>
        <w:t>滴水成冰</w:t>
      </w:r>
    </w:p>
    <w:p w14:paraId="19E4C9A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638300" cy="10287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38300" cy="1028700"/>
                    </a:xfrm>
                    <a:prstGeom prst="rect">
                      <a:avLst/>
                    </a:prstGeom>
                  </pic:spPr>
                </pic:pic>
              </a:graphicData>
            </a:graphic>
          </wp:inline>
        </w:drawing>
      </w:r>
      <w:r>
        <w:rPr>
          <w:rFonts w:ascii="宋体" w:hAnsi="宋体" w:eastAsia="宋体" w:cs="宋体"/>
          <w:color w:val="000000"/>
        </w:rPr>
        <w:t>浓雾消散</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533525" cy="10287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533525" cy="1028700"/>
                    </a:xfrm>
                    <a:prstGeom prst="rect">
                      <a:avLst/>
                    </a:prstGeom>
                  </pic:spPr>
                </pic:pic>
              </a:graphicData>
            </a:graphic>
          </wp:inline>
        </w:drawing>
      </w:r>
      <w:r>
        <w:rPr>
          <w:rFonts w:ascii="宋体" w:hAnsi="宋体" w:eastAsia="宋体" w:cs="宋体"/>
          <w:color w:val="000000"/>
        </w:rPr>
        <w:t>气凝结霜</w:t>
      </w:r>
    </w:p>
    <w:p w14:paraId="73FAEF8E">
      <w:pPr>
        <w:spacing w:line="360" w:lineRule="auto"/>
        <w:textAlignment w:val="center"/>
        <w:rPr>
          <w:color w:val="000000"/>
        </w:rPr>
      </w:pPr>
      <w:r>
        <w:rPr>
          <w:color w:val="2E75B6"/>
        </w:rPr>
        <w:t>【答案】</w:t>
      </w:r>
      <w:r>
        <w:rPr>
          <w:color w:val="000000"/>
        </w:rPr>
        <w:t>C</w:t>
      </w:r>
    </w:p>
    <w:p w14:paraId="1426FEF4">
      <w:pPr>
        <w:spacing w:line="360" w:lineRule="auto"/>
        <w:textAlignment w:val="center"/>
        <w:rPr>
          <w:color w:val="000000"/>
        </w:rPr>
      </w:pPr>
      <w:r>
        <w:rPr>
          <w:color w:val="2E75B6"/>
        </w:rPr>
        <w:t>【解析】</w:t>
      </w:r>
    </w:p>
    <w:p w14:paraId="7EFCB54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．冰雪融化，物质由固态变为液态，属于熔化现象，故</w:t>
      </w:r>
      <w:r>
        <w:rPr>
          <w:rFonts w:ascii="Times New Roman" w:hAnsi="Times New Roman" w:eastAsia="Times New Roman" w:cs="Times New Roman"/>
          <w:color w:val="000000"/>
        </w:rPr>
        <w:t>A</w:t>
      </w:r>
      <w:r>
        <w:rPr>
          <w:rFonts w:ascii="宋体" w:hAnsi="宋体" w:eastAsia="宋体" w:cs="宋体"/>
          <w:color w:val="000000"/>
        </w:rPr>
        <w:t>不符合题意；</w:t>
      </w:r>
    </w:p>
    <w:p w14:paraId="2773E44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．滴水成冰，物质从液态变为固态，属于凝固现象，故</w:t>
      </w:r>
      <w:r>
        <w:rPr>
          <w:rFonts w:ascii="Times New Roman" w:hAnsi="Times New Roman" w:eastAsia="Times New Roman" w:cs="Times New Roman"/>
          <w:color w:val="000000"/>
        </w:rPr>
        <w:t>B</w:t>
      </w:r>
      <w:r>
        <w:rPr>
          <w:rFonts w:ascii="宋体" w:hAnsi="宋体" w:eastAsia="宋体" w:cs="宋体"/>
          <w:color w:val="000000"/>
        </w:rPr>
        <w:t>不符合题意；</w:t>
      </w:r>
    </w:p>
    <w:p w14:paraId="78DE1B1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．浓雾消散，雾是小水珠，所以物质从液态变为气态，属于汽化现象，故</w:t>
      </w:r>
      <w:r>
        <w:rPr>
          <w:rFonts w:ascii="Times New Roman" w:hAnsi="Times New Roman" w:eastAsia="Times New Roman" w:cs="Times New Roman"/>
          <w:color w:val="000000"/>
        </w:rPr>
        <w:t>C</w:t>
      </w:r>
      <w:r>
        <w:rPr>
          <w:rFonts w:ascii="宋体" w:hAnsi="宋体" w:eastAsia="宋体" w:cs="宋体"/>
          <w:color w:val="000000"/>
        </w:rPr>
        <w:t>符合题意；</w:t>
      </w:r>
    </w:p>
    <w:p w14:paraId="2AAD7EA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．气凝结霜，物质从气态变为固态，属于凝华现象，故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43B46DF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CFC7574">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关于牛顿第一定律和惯性，下列说法正确的是（　　）</w:t>
      </w:r>
    </w:p>
    <w:p w14:paraId="2B745785">
      <w:pPr>
        <w:spacing w:line="360" w:lineRule="auto"/>
        <w:jc w:val="left"/>
        <w:textAlignment w:val="center"/>
        <w:rPr>
          <w:rFonts w:ascii="宋体" w:hAnsi="宋体" w:eastAsia="宋体" w:cs="宋体"/>
          <w:color w:val="000000"/>
        </w:rPr>
      </w:pPr>
      <w:r>
        <w:rPr>
          <w:rFonts w:ascii="宋体" w:hAnsi="宋体" w:eastAsia="宋体" w:cs="宋体"/>
          <w:color w:val="000000"/>
        </w:rPr>
        <w:t>A. 牛顿第一定律可以用实验直接验证</w:t>
      </w:r>
    </w:p>
    <w:p w14:paraId="0DE7731D">
      <w:pPr>
        <w:spacing w:line="360" w:lineRule="auto"/>
        <w:jc w:val="left"/>
        <w:textAlignment w:val="center"/>
        <w:rPr>
          <w:rFonts w:ascii="宋体" w:hAnsi="宋体" w:eastAsia="宋体" w:cs="宋体"/>
          <w:color w:val="000000"/>
        </w:rPr>
      </w:pPr>
      <w:r>
        <w:rPr>
          <w:rFonts w:ascii="宋体" w:hAnsi="宋体" w:eastAsia="宋体" w:cs="宋体"/>
          <w:color w:val="000000"/>
        </w:rPr>
        <w:t>B. 一切物体都具有惯性</w:t>
      </w:r>
    </w:p>
    <w:p w14:paraId="2C8985FD">
      <w:pPr>
        <w:spacing w:line="360" w:lineRule="auto"/>
        <w:jc w:val="left"/>
        <w:textAlignment w:val="center"/>
        <w:rPr>
          <w:rFonts w:ascii="宋体" w:hAnsi="宋体" w:eastAsia="宋体" w:cs="宋体"/>
          <w:color w:val="000000"/>
        </w:rPr>
      </w:pPr>
      <w:r>
        <w:rPr>
          <w:rFonts w:ascii="宋体" w:hAnsi="宋体" w:eastAsia="宋体" w:cs="宋体"/>
          <w:color w:val="000000"/>
        </w:rPr>
        <w:t>C. 牛顿第一定律说明物体的运动需要力来维持</w:t>
      </w:r>
    </w:p>
    <w:p w14:paraId="4853ABDB">
      <w:pPr>
        <w:spacing w:line="360" w:lineRule="auto"/>
        <w:jc w:val="left"/>
        <w:textAlignment w:val="center"/>
        <w:rPr>
          <w:rFonts w:ascii="宋体" w:hAnsi="宋体" w:eastAsia="宋体" w:cs="宋体"/>
          <w:color w:val="000000"/>
        </w:rPr>
      </w:pPr>
      <w:r>
        <w:rPr>
          <w:rFonts w:ascii="宋体" w:hAnsi="宋体" w:eastAsia="宋体" w:cs="宋体"/>
          <w:color w:val="000000"/>
        </w:rPr>
        <w:t>D. 小轿车行车时司乘人员系安全带是为了减小惯性</w:t>
      </w:r>
    </w:p>
    <w:p w14:paraId="1307D436">
      <w:pPr>
        <w:spacing w:line="360" w:lineRule="auto"/>
        <w:textAlignment w:val="center"/>
        <w:rPr>
          <w:color w:val="000000"/>
        </w:rPr>
      </w:pPr>
      <w:r>
        <w:rPr>
          <w:color w:val="2E75B6"/>
        </w:rPr>
        <w:t>【答案】</w:t>
      </w:r>
      <w:r>
        <w:rPr>
          <w:color w:val="000000"/>
        </w:rPr>
        <w:t>B</w:t>
      </w:r>
    </w:p>
    <w:p w14:paraId="66D55520">
      <w:pPr>
        <w:spacing w:line="360" w:lineRule="auto"/>
        <w:textAlignment w:val="center"/>
        <w:rPr>
          <w:color w:val="000000"/>
        </w:rPr>
      </w:pPr>
      <w:r>
        <w:rPr>
          <w:color w:val="2E75B6"/>
        </w:rPr>
        <w:t>【解析】</w:t>
      </w:r>
    </w:p>
    <w:p w14:paraId="406BFFF5">
      <w:pPr>
        <w:spacing w:line="360" w:lineRule="auto"/>
        <w:jc w:val="left"/>
        <w:textAlignment w:val="center"/>
        <w:rPr>
          <w:rFonts w:ascii="Times New Roman" w:hAnsi="Times New Roman" w:eastAsia="Times New Roman" w:cs="Times New Roman"/>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．牛顿第一定律是在实验的基础上进一步的推理概括出来的科学理论，不能直接通过实验得出，故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 xml:space="preserve"> </w:t>
      </w:r>
    </w:p>
    <w:p w14:paraId="7551A84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w:t>
      </w:r>
      <w:r>
        <w:rPr>
          <w:rFonts w:ascii="宋体" w:hAnsi="宋体" w:eastAsia="宋体" w:cs="宋体"/>
          <w:color w:val="000000"/>
        </w:rPr>
        <w:t>．惯性是物体固有的属性，一切物体都具有惯性，故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 xml:space="preserve"> </w:t>
      </w:r>
    </w:p>
    <w:p w14:paraId="6E1FFC1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．由牛顿第一定律知，运动的物体如果不受力，将保持匀速直线运动，故物体的运动不需要力来维持，故</w:t>
      </w:r>
      <w:r>
        <w:rPr>
          <w:rFonts w:ascii="Times New Roman" w:hAnsi="Times New Roman" w:eastAsia="Times New Roman" w:cs="Times New Roman"/>
          <w:color w:val="000000"/>
        </w:rPr>
        <w:t>C</w:t>
      </w:r>
      <w:r>
        <w:rPr>
          <w:rFonts w:ascii="宋体" w:hAnsi="宋体" w:eastAsia="宋体" w:cs="宋体"/>
          <w:color w:val="000000"/>
        </w:rPr>
        <w:t>错误；</w:t>
      </w:r>
    </w:p>
    <w:p w14:paraId="2D38D84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．小轿车行车时司乘人员系安全带是为了减小惯性带来的危害，并不能减小惯性，因为惯性只与质量有关，而人的质量不变，故惯性不变，故</w:t>
      </w:r>
      <w:r>
        <w:rPr>
          <w:rFonts w:ascii="Times New Roman" w:hAnsi="Times New Roman" w:eastAsia="Times New Roman" w:cs="Times New Roman"/>
          <w:color w:val="000000"/>
        </w:rPr>
        <w:t>D</w:t>
      </w:r>
      <w:r>
        <w:rPr>
          <w:rFonts w:ascii="宋体" w:hAnsi="宋体" w:eastAsia="宋体" w:cs="宋体"/>
          <w:color w:val="000000"/>
        </w:rPr>
        <w:t>错误。</w:t>
      </w:r>
    </w:p>
    <w:p w14:paraId="0245FB8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067F279">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北京时间</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r>
        <w:rPr>
          <w:rFonts w:ascii="Times New Roman" w:hAnsi="Times New Roman" w:eastAsia="Times New Roman" w:cs="Times New Roman"/>
          <w:color w:val="000000"/>
        </w:rPr>
        <w:t>10</w:t>
      </w:r>
      <w:r>
        <w:rPr>
          <w:rFonts w:ascii="宋体" w:hAnsi="宋体" w:eastAsia="宋体" w:cs="宋体"/>
          <w:color w:val="000000"/>
        </w:rPr>
        <w:t>时</w:t>
      </w:r>
      <w:r>
        <w:rPr>
          <w:rFonts w:ascii="Times New Roman" w:hAnsi="Times New Roman" w:eastAsia="Times New Roman" w:cs="Times New Roman"/>
          <w:color w:val="000000"/>
        </w:rPr>
        <w:t>44</w:t>
      </w:r>
      <w:r>
        <w:rPr>
          <w:rFonts w:ascii="宋体" w:hAnsi="宋体" w:eastAsia="宋体" w:cs="宋体"/>
          <w:color w:val="000000"/>
        </w:rPr>
        <w:t>分，神舟十四号载人飞船在酒泉卫星发射中心成功发射。关于飞船在离地加速升空过程中能量的变化，下列说法正确的是（　　）</w:t>
      </w:r>
    </w:p>
    <w:p w14:paraId="3DDED8CA">
      <w:pPr>
        <w:spacing w:line="360" w:lineRule="auto"/>
        <w:jc w:val="left"/>
        <w:textAlignment w:val="center"/>
        <w:rPr>
          <w:rFonts w:ascii="宋体" w:hAnsi="宋体" w:eastAsia="宋体" w:cs="宋体"/>
          <w:color w:val="000000"/>
        </w:rPr>
      </w:pPr>
      <w:r>
        <w:rPr>
          <w:rFonts w:ascii="宋体" w:hAnsi="宋体" w:eastAsia="宋体" w:cs="宋体"/>
          <w:color w:val="000000"/>
        </w:rPr>
        <w:t>A. 动能增大，势能增大，机械能增大</w:t>
      </w:r>
    </w:p>
    <w:p w14:paraId="0AB18B52">
      <w:pPr>
        <w:spacing w:line="360" w:lineRule="auto"/>
        <w:jc w:val="left"/>
        <w:textAlignment w:val="center"/>
        <w:rPr>
          <w:rFonts w:ascii="宋体" w:hAnsi="宋体" w:eastAsia="宋体" w:cs="宋体"/>
          <w:color w:val="000000"/>
        </w:rPr>
      </w:pPr>
      <w:r>
        <w:rPr>
          <w:rFonts w:ascii="宋体" w:hAnsi="宋体" w:eastAsia="宋体" w:cs="宋体"/>
          <w:color w:val="000000"/>
        </w:rPr>
        <w:t>B. 动能增大，势能不变，机械能增大</w:t>
      </w:r>
    </w:p>
    <w:p w14:paraId="2E7D779F">
      <w:pPr>
        <w:spacing w:line="360" w:lineRule="auto"/>
        <w:jc w:val="left"/>
        <w:textAlignment w:val="center"/>
        <w:rPr>
          <w:rFonts w:ascii="宋体" w:hAnsi="宋体" w:eastAsia="宋体" w:cs="宋体"/>
          <w:color w:val="000000"/>
        </w:rPr>
      </w:pPr>
      <w:r>
        <w:rPr>
          <w:rFonts w:ascii="宋体" w:hAnsi="宋体" w:eastAsia="宋体" w:cs="宋体"/>
          <w:color w:val="000000"/>
        </w:rPr>
        <w:t>C. 动能增大，势能减小，机械能不变</w:t>
      </w:r>
    </w:p>
    <w:p w14:paraId="1040CFEA">
      <w:pPr>
        <w:spacing w:line="360" w:lineRule="auto"/>
        <w:jc w:val="left"/>
        <w:textAlignment w:val="center"/>
        <w:rPr>
          <w:rFonts w:ascii="宋体" w:hAnsi="宋体" w:eastAsia="宋体" w:cs="宋体"/>
          <w:color w:val="000000"/>
        </w:rPr>
      </w:pPr>
      <w:r>
        <w:rPr>
          <w:rFonts w:ascii="宋体" w:hAnsi="宋体" w:eastAsia="宋体" w:cs="宋体"/>
          <w:color w:val="000000"/>
        </w:rPr>
        <w:t>D. 动能减小，势能增大，机械能不变</w:t>
      </w:r>
    </w:p>
    <w:p w14:paraId="3F0C117D">
      <w:pPr>
        <w:spacing w:line="360" w:lineRule="auto"/>
        <w:textAlignment w:val="center"/>
        <w:rPr>
          <w:color w:val="000000"/>
        </w:rPr>
      </w:pPr>
      <w:r>
        <w:rPr>
          <w:color w:val="2E75B6"/>
        </w:rPr>
        <w:t>【答案】</w:t>
      </w:r>
      <w:r>
        <w:rPr>
          <w:color w:val="000000"/>
        </w:rPr>
        <w:t>A</w:t>
      </w:r>
    </w:p>
    <w:p w14:paraId="51401945">
      <w:pPr>
        <w:spacing w:line="360" w:lineRule="auto"/>
        <w:textAlignment w:val="center"/>
        <w:rPr>
          <w:color w:val="000000"/>
        </w:rPr>
      </w:pPr>
      <w:r>
        <w:rPr>
          <w:color w:val="2E75B6"/>
        </w:rPr>
        <w:t>【解析】</w:t>
      </w:r>
    </w:p>
    <w:p w14:paraId="13F1689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动能大小与质量和速度有关，飞船在离地加速升空过程中，质量不变，速度增大，故动能增大；重力势能大小与质量和高度有关，飞船在离地加速升空过程中，质量不变，高度增加，故势能增大；机械能为动能与势能的总和，故机械能增大。故</w:t>
      </w:r>
      <w:r>
        <w:rPr>
          <w:rFonts w:ascii="Times New Roman" w:hAnsi="Times New Roman" w:eastAsia="Times New Roman" w:cs="Times New Roman"/>
          <w:color w:val="000000"/>
        </w:rPr>
        <w:t>BCD</w:t>
      </w:r>
      <w:r>
        <w:rPr>
          <w:rFonts w:ascii="宋体" w:hAnsi="宋体" w:eastAsia="宋体" w:cs="宋体"/>
          <w:color w:val="000000"/>
        </w:rPr>
        <w:t>错误，</w:t>
      </w:r>
      <w:r>
        <w:rPr>
          <w:rFonts w:ascii="Times New Roman" w:hAnsi="Times New Roman" w:eastAsia="Times New Roman" w:cs="Times New Roman"/>
          <w:color w:val="000000"/>
        </w:rPr>
        <w:t>A</w:t>
      </w:r>
      <w:r>
        <w:rPr>
          <w:rFonts w:ascii="宋体" w:hAnsi="宋体" w:eastAsia="宋体" w:cs="宋体"/>
          <w:color w:val="000000"/>
        </w:rPr>
        <w:t>正确。</w:t>
      </w:r>
    </w:p>
    <w:p w14:paraId="517ADD3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A248B87">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我国在城市建设和乡村振兴计划中，重视环境保护和新能源的开发利用。下面列举的项目中，不属于新能源开发的是（　　）</w:t>
      </w:r>
    </w:p>
    <w:p w14:paraId="2E40805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太阳能发电</w:t>
      </w:r>
      <w:r>
        <w:rPr>
          <w:rFonts w:ascii="宋体" w:hAnsi="宋体" w:eastAsia="宋体" w:cs="宋体"/>
          <w:color w:val="000000"/>
        </w:rPr>
        <w:tab/>
      </w:r>
      <w:r>
        <w:rPr>
          <w:rFonts w:ascii="宋体" w:hAnsi="宋体" w:eastAsia="宋体" w:cs="宋体"/>
          <w:color w:val="000000"/>
        </w:rPr>
        <w:t>B. 风力发电</w:t>
      </w:r>
    </w:p>
    <w:p w14:paraId="43A2011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核能发电</w:t>
      </w:r>
      <w:r>
        <w:rPr>
          <w:rFonts w:ascii="宋体" w:hAnsi="宋体" w:eastAsia="宋体" w:cs="宋体"/>
          <w:color w:val="000000"/>
        </w:rPr>
        <w:tab/>
      </w:r>
      <w:r>
        <w:rPr>
          <w:rFonts w:ascii="宋体" w:hAnsi="宋体" w:eastAsia="宋体" w:cs="宋体"/>
          <w:color w:val="000000"/>
        </w:rPr>
        <w:t>D. 燃煤发电</w:t>
      </w:r>
    </w:p>
    <w:p w14:paraId="465B5FDF">
      <w:pPr>
        <w:spacing w:line="360" w:lineRule="auto"/>
        <w:textAlignment w:val="center"/>
        <w:rPr>
          <w:color w:val="000000"/>
        </w:rPr>
      </w:pPr>
      <w:r>
        <w:rPr>
          <w:color w:val="2E75B6"/>
        </w:rPr>
        <w:t>【答案】</w:t>
      </w:r>
      <w:r>
        <w:rPr>
          <w:color w:val="000000"/>
        </w:rPr>
        <w:t>D</w:t>
      </w:r>
    </w:p>
    <w:p w14:paraId="697D721D">
      <w:pPr>
        <w:spacing w:line="360" w:lineRule="auto"/>
        <w:textAlignment w:val="center"/>
        <w:rPr>
          <w:color w:val="000000"/>
        </w:rPr>
      </w:pPr>
      <w:r>
        <w:rPr>
          <w:color w:val="2E75B6"/>
        </w:rPr>
        <w:t>【解析】</w:t>
      </w:r>
    </w:p>
    <w:p w14:paraId="7818264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新能源是指传统能源之外的各种能源形式，是指刚开始开发、利用或正在积极研究并有待推广的能源，如太阳能、地热能、风能、海洋能、生物质能和核能等，燃煤不属于新能源。</w:t>
      </w:r>
    </w:p>
    <w:p w14:paraId="6E278E0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50A4B32">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如图所示电路，闭合开关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正常发光，电流表和电压表均有示数。下列关于电路的分析不正确的是（　　）</w:t>
      </w:r>
    </w:p>
    <w:p w14:paraId="1885DCD3">
      <w:pPr>
        <w:spacing w:line="360" w:lineRule="auto"/>
        <w:jc w:val="left"/>
        <w:textAlignment w:val="center"/>
        <w:rPr>
          <w:color w:val="000000"/>
        </w:rPr>
      </w:pPr>
      <w:r>
        <w:rPr>
          <w:rFonts w:ascii="宋体" w:hAnsi="宋体" w:eastAsia="宋体" w:cs="宋体"/>
          <w:color w:val="000000"/>
        </w:rPr>
        <w:drawing>
          <wp:inline distT="0" distB="0" distL="114300" distR="114300">
            <wp:extent cx="2914650" cy="17811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914650" cy="1781175"/>
                    </a:xfrm>
                    <a:prstGeom prst="rect">
                      <a:avLst/>
                    </a:prstGeom>
                  </pic:spPr>
                </pic:pic>
              </a:graphicData>
            </a:graphic>
          </wp:inline>
        </w:drawing>
      </w:r>
    </w:p>
    <w:p w14:paraId="29FF4D89">
      <w:pPr>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9012719" name="图片 901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719" name="图片 9012719"/>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并联</w:t>
      </w:r>
    </w:p>
    <w:p w14:paraId="33A87EEA">
      <w:pPr>
        <w:spacing w:line="360" w:lineRule="auto"/>
        <w:jc w:val="left"/>
        <w:textAlignment w:val="center"/>
        <w:rPr>
          <w:rFonts w:ascii="宋体" w:hAnsi="宋体" w:eastAsia="宋体" w:cs="宋体"/>
          <w:color w:val="000000"/>
        </w:rPr>
      </w:pPr>
      <w:r>
        <w:rPr>
          <w:rFonts w:ascii="宋体" w:hAnsi="宋体" w:eastAsia="宋体" w:cs="宋体"/>
          <w:color w:val="000000"/>
        </w:rPr>
        <w:t>B. 电压表测量灯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w:t>
      </w:r>
    </w:p>
    <w:p w14:paraId="6C229010">
      <w:pPr>
        <w:spacing w:line="360" w:lineRule="auto"/>
        <w:jc w:val="left"/>
        <w:textAlignment w:val="center"/>
        <w:rPr>
          <w:rFonts w:ascii="宋体" w:hAnsi="宋体" w:eastAsia="宋体" w:cs="宋体"/>
          <w:color w:val="000000"/>
        </w:rPr>
      </w:pPr>
      <w:r>
        <w:rPr>
          <w:rFonts w:ascii="宋体" w:hAnsi="宋体" w:eastAsia="宋体" w:cs="宋体"/>
          <w:color w:val="000000"/>
        </w:rPr>
        <w:t>C. 只断开开关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正常发光</w:t>
      </w:r>
    </w:p>
    <w:p w14:paraId="20DAE54C">
      <w:pPr>
        <w:spacing w:line="360" w:lineRule="auto"/>
        <w:jc w:val="left"/>
        <w:textAlignment w:val="center"/>
        <w:rPr>
          <w:rFonts w:ascii="宋体" w:hAnsi="宋体" w:eastAsia="宋体" w:cs="宋体"/>
          <w:color w:val="000000"/>
        </w:rPr>
      </w:pPr>
      <w:r>
        <w:rPr>
          <w:rFonts w:ascii="宋体" w:hAnsi="宋体" w:eastAsia="宋体" w:cs="宋体"/>
          <w:color w:val="000000"/>
        </w:rPr>
        <w:t>D. 电流表测量电路总电流</w:t>
      </w:r>
    </w:p>
    <w:p w14:paraId="3FBAD3C2">
      <w:pPr>
        <w:spacing w:line="360" w:lineRule="auto"/>
        <w:textAlignment w:val="center"/>
        <w:rPr>
          <w:color w:val="000000"/>
        </w:rPr>
      </w:pPr>
      <w:r>
        <w:rPr>
          <w:color w:val="2E75B6"/>
        </w:rPr>
        <w:t>【答案】</w:t>
      </w:r>
      <w:r>
        <w:rPr>
          <w:color w:val="000000"/>
        </w:rPr>
        <w:t>D</w:t>
      </w:r>
    </w:p>
    <w:p w14:paraId="5C4C8EA7">
      <w:pPr>
        <w:spacing w:line="360" w:lineRule="auto"/>
        <w:textAlignment w:val="center"/>
        <w:rPr>
          <w:color w:val="000000"/>
        </w:rPr>
      </w:pPr>
      <w:r>
        <w:rPr>
          <w:color w:val="2E75B6"/>
        </w:rPr>
        <w:t>【解析】</w:t>
      </w:r>
    </w:p>
    <w:p w14:paraId="2E09A2E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并联，故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44AECA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．由图可知，电压表并联在灯泡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两端，所以电压表测量灯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两端的电压，故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3147CC8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．由图可知，闭合开关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并联，两灯独立工作互不干扰，所以若只断开开关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不受影响，将会正常发光，故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46C2CF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．由图可知，电流表与灯泡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串联，所以电流表测的是通过灯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的电流，故</w:t>
      </w:r>
      <w:r>
        <w:rPr>
          <w:rFonts w:ascii="Times New Roman" w:hAnsi="Times New Roman" w:eastAsia="Times New Roman" w:cs="Times New Roman"/>
          <w:color w:val="000000"/>
        </w:rPr>
        <w:t>D</w:t>
      </w:r>
      <w:r>
        <w:rPr>
          <w:rFonts w:ascii="宋体" w:hAnsi="宋体" w:eastAsia="宋体" w:cs="宋体"/>
          <w:color w:val="000000"/>
        </w:rPr>
        <w:t>错误，符合题意。</w:t>
      </w:r>
    </w:p>
    <w:p w14:paraId="6E6063C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8CFCC23">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在家庭电路中，下列做法符合安全用电原则的是（　　）</w:t>
      </w:r>
    </w:p>
    <w:p w14:paraId="2ED5D4A2">
      <w:pPr>
        <w:spacing w:line="360" w:lineRule="auto"/>
        <w:jc w:val="left"/>
        <w:textAlignment w:val="center"/>
        <w:rPr>
          <w:rFonts w:ascii="宋体" w:hAnsi="宋体" w:eastAsia="宋体" w:cs="宋体"/>
          <w:color w:val="000000"/>
        </w:rPr>
      </w:pPr>
      <w:r>
        <w:rPr>
          <w:rFonts w:ascii="宋体" w:hAnsi="宋体" w:eastAsia="宋体" w:cs="宋体"/>
          <w:color w:val="000000"/>
        </w:rPr>
        <w:t>A. 用湿布擦拭正在发光的灯泡</w:t>
      </w:r>
    </w:p>
    <w:p w14:paraId="22D4D9ED">
      <w:pPr>
        <w:spacing w:line="360" w:lineRule="auto"/>
        <w:jc w:val="left"/>
        <w:textAlignment w:val="center"/>
        <w:rPr>
          <w:rFonts w:ascii="宋体" w:hAnsi="宋体" w:eastAsia="宋体" w:cs="宋体"/>
          <w:color w:val="000000"/>
        </w:rPr>
      </w:pPr>
      <w:r>
        <w:rPr>
          <w:rFonts w:ascii="宋体" w:hAnsi="宋体" w:eastAsia="宋体" w:cs="宋体"/>
          <w:color w:val="000000"/>
        </w:rPr>
        <w:t>B. 使用绝缘皮已经破损的导线</w:t>
      </w:r>
    </w:p>
    <w:p w14:paraId="2847EEAF">
      <w:pPr>
        <w:spacing w:line="360" w:lineRule="auto"/>
        <w:jc w:val="left"/>
        <w:textAlignment w:val="center"/>
        <w:rPr>
          <w:rFonts w:ascii="宋体" w:hAnsi="宋体" w:eastAsia="宋体" w:cs="宋体"/>
          <w:color w:val="000000"/>
        </w:rPr>
      </w:pPr>
      <w:r>
        <w:rPr>
          <w:rFonts w:ascii="宋体" w:hAnsi="宋体" w:eastAsia="宋体" w:cs="宋体"/>
          <w:color w:val="000000"/>
        </w:rPr>
        <w:t>C. 控制用电器的开关一定要接在火线上</w:t>
      </w:r>
    </w:p>
    <w:p w14:paraId="31E5AE07">
      <w:pPr>
        <w:spacing w:line="360" w:lineRule="auto"/>
        <w:jc w:val="left"/>
        <w:textAlignment w:val="center"/>
        <w:rPr>
          <w:rFonts w:ascii="宋体" w:hAnsi="宋体" w:eastAsia="宋体" w:cs="宋体"/>
          <w:color w:val="000000"/>
        </w:rPr>
      </w:pPr>
      <w:r>
        <w:rPr>
          <w:rFonts w:ascii="宋体" w:hAnsi="宋体" w:eastAsia="宋体" w:cs="宋体"/>
          <w:color w:val="000000"/>
        </w:rPr>
        <w:t>D. 保险丝熔断后，可换用不易熔断的铜丝代替</w:t>
      </w:r>
    </w:p>
    <w:p w14:paraId="3778FED5">
      <w:pPr>
        <w:spacing w:line="360" w:lineRule="auto"/>
        <w:textAlignment w:val="center"/>
        <w:rPr>
          <w:color w:val="000000"/>
        </w:rPr>
      </w:pPr>
      <w:r>
        <w:rPr>
          <w:color w:val="2E75B6"/>
        </w:rPr>
        <w:t>【答案】</w:t>
      </w:r>
      <w:r>
        <w:rPr>
          <w:color w:val="000000"/>
        </w:rPr>
        <w:t>C</w:t>
      </w:r>
    </w:p>
    <w:p w14:paraId="10E045DB">
      <w:pPr>
        <w:spacing w:line="360" w:lineRule="auto"/>
        <w:textAlignment w:val="center"/>
        <w:rPr>
          <w:color w:val="000000"/>
        </w:rPr>
      </w:pPr>
      <w:r>
        <w:rPr>
          <w:color w:val="2E75B6"/>
        </w:rPr>
        <w:t>【解析】</w:t>
      </w:r>
    </w:p>
    <w:p w14:paraId="6595815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．湿布和人都是导体，容易导电，用湿布擦拭正在发光的灯泡，非常容易发生触电事故，不符合安全用电原则，故</w:t>
      </w:r>
      <w:r>
        <w:rPr>
          <w:rFonts w:ascii="Times New Roman" w:hAnsi="Times New Roman" w:eastAsia="Times New Roman" w:cs="Times New Roman"/>
          <w:color w:val="000000"/>
        </w:rPr>
        <w:t>A</w:t>
      </w:r>
      <w:r>
        <w:rPr>
          <w:rFonts w:ascii="宋体" w:hAnsi="宋体" w:eastAsia="宋体" w:cs="宋体"/>
          <w:color w:val="000000"/>
        </w:rPr>
        <w:t>不符合题意；</w:t>
      </w:r>
    </w:p>
    <w:p w14:paraId="359312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．绝缘皮破损后，会使导线外露，容易发生触电事故，不符合安全用电原则，故</w:t>
      </w:r>
      <w:r>
        <w:rPr>
          <w:rFonts w:ascii="Times New Roman" w:hAnsi="Times New Roman" w:eastAsia="Times New Roman" w:cs="Times New Roman"/>
          <w:color w:val="000000"/>
        </w:rPr>
        <w:t>B</w:t>
      </w:r>
      <w:r>
        <w:rPr>
          <w:rFonts w:ascii="宋体" w:hAnsi="宋体" w:eastAsia="宋体" w:cs="宋体"/>
          <w:color w:val="000000"/>
        </w:rPr>
        <w:t>不符合题意；</w:t>
      </w:r>
    </w:p>
    <w:p w14:paraId="1D62DE7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．为保证用电安全，控制用电器的开关一定要接在火线和用电器之间，当断开开关时，用电器才不会带电，起到保护作用，符合安全用电原则，故</w:t>
      </w:r>
      <w:r>
        <w:rPr>
          <w:rFonts w:ascii="Times New Roman" w:hAnsi="Times New Roman" w:eastAsia="Times New Roman" w:cs="Times New Roman"/>
          <w:color w:val="000000"/>
        </w:rPr>
        <w:t>C</w:t>
      </w:r>
      <w:r>
        <w:rPr>
          <w:rFonts w:ascii="宋体" w:hAnsi="宋体" w:eastAsia="宋体" w:cs="宋体"/>
          <w:color w:val="000000"/>
        </w:rPr>
        <w:t>符合题意；</w:t>
      </w:r>
    </w:p>
    <w:p w14:paraId="392808D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．用不易熔断的铜丝代替保险丝，会使得家庭电路中电流过大时不能熔断，起不到切断电路的作用，不符合安全用电原则，故</w:t>
      </w:r>
      <w:r>
        <w:rPr>
          <w:rFonts w:ascii="Times New Roman" w:hAnsi="Times New Roman" w:eastAsia="Times New Roman" w:cs="Times New Roman"/>
          <w:color w:val="000000"/>
        </w:rPr>
        <w:t>D</w:t>
      </w:r>
      <w:r>
        <w:rPr>
          <w:rFonts w:ascii="宋体" w:hAnsi="宋体" w:eastAsia="宋体" w:cs="宋体"/>
          <w:color w:val="000000"/>
        </w:rPr>
        <w:t>不符合题意。</w:t>
      </w:r>
    </w:p>
    <w:p w14:paraId="32F8E15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3A820C8">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如图所示，闭合开关，下列判断正确的是（　　）</w:t>
      </w:r>
    </w:p>
    <w:p w14:paraId="673C9E58">
      <w:pPr>
        <w:spacing w:line="360" w:lineRule="auto"/>
        <w:jc w:val="left"/>
        <w:textAlignment w:val="center"/>
        <w:rPr>
          <w:color w:val="000000"/>
        </w:rPr>
      </w:pPr>
      <w:r>
        <w:rPr>
          <w:rFonts w:ascii="宋体" w:hAnsi="宋体" w:eastAsia="宋体" w:cs="宋体"/>
          <w:color w:val="000000"/>
        </w:rPr>
        <w:drawing>
          <wp:inline distT="0" distB="0" distL="114300" distR="114300">
            <wp:extent cx="1266825" cy="8763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66825" cy="876300"/>
                    </a:xfrm>
                    <a:prstGeom prst="rect">
                      <a:avLst/>
                    </a:prstGeom>
                  </pic:spPr>
                </pic:pic>
              </a:graphicData>
            </a:graphic>
          </wp:inline>
        </w:drawing>
      </w:r>
    </w:p>
    <w:p w14:paraId="4F6BDFB1">
      <w:pPr>
        <w:spacing w:line="360" w:lineRule="auto"/>
        <w:jc w:val="left"/>
        <w:textAlignment w:val="center"/>
        <w:rPr>
          <w:rFonts w:ascii="宋体" w:hAnsi="宋体" w:eastAsia="宋体" w:cs="宋体"/>
          <w:color w:val="000000"/>
        </w:rPr>
      </w:pPr>
      <w:r>
        <w:rPr>
          <w:rFonts w:ascii="宋体" w:hAnsi="宋体" w:eastAsia="宋体" w:cs="宋体"/>
          <w:color w:val="000000"/>
        </w:rPr>
        <w:t>A. 小磁针偏转，说明通电导体周围存在磁场</w:t>
      </w:r>
    </w:p>
    <w:p w14:paraId="7C9D729F">
      <w:pPr>
        <w:spacing w:line="360" w:lineRule="auto"/>
        <w:jc w:val="left"/>
        <w:textAlignment w:val="center"/>
        <w:rPr>
          <w:rFonts w:ascii="宋体" w:hAnsi="宋体" w:eastAsia="宋体" w:cs="宋体"/>
          <w:color w:val="000000"/>
        </w:rPr>
      </w:pPr>
      <w:r>
        <w:rPr>
          <w:rFonts w:ascii="宋体" w:hAnsi="宋体" w:eastAsia="宋体" w:cs="宋体"/>
          <w:color w:val="000000"/>
        </w:rPr>
        <w:t>B</w:t>
      </w:r>
      <w:r>
        <w:rPr>
          <w:rFonts w:ascii="宋体" w:hAnsi="宋体" w:eastAsia="宋体" w:cs="宋体"/>
          <w:color w:val="000000"/>
          <w:position w:val="-22"/>
        </w:rPr>
        <w:drawing>
          <wp:inline distT="0" distB="0" distL="114300" distR="114300">
            <wp:extent cx="31750" cy="88900"/>
            <wp:effectExtent l="0" t="0" r="0" b="0"/>
            <wp:docPr id="9012721" name="图片 901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721" name="图片 9012721"/>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只对调电源正负极，小磁针偏转方向不变</w:t>
      </w:r>
    </w:p>
    <w:p w14:paraId="7DD80915">
      <w:pPr>
        <w:spacing w:line="360" w:lineRule="auto"/>
        <w:jc w:val="left"/>
        <w:textAlignment w:val="center"/>
        <w:rPr>
          <w:rFonts w:ascii="宋体" w:hAnsi="宋体" w:eastAsia="宋体" w:cs="宋体"/>
          <w:color w:val="000000"/>
        </w:rPr>
      </w:pPr>
      <w:r>
        <w:rPr>
          <w:rFonts w:ascii="宋体" w:hAnsi="宋体" w:eastAsia="宋体" w:cs="宋体"/>
          <w:color w:val="000000"/>
        </w:rPr>
        <w:t>C. 通电螺线管的右端为</w:t>
      </w:r>
      <w:r>
        <w:rPr>
          <w:rFonts w:ascii="Times New Roman" w:hAnsi="Times New Roman" w:eastAsia="Times New Roman" w:cs="Times New Roman"/>
          <w:color w:val="000000"/>
        </w:rPr>
        <w:t>N</w:t>
      </w:r>
      <w:r>
        <w:rPr>
          <w:rFonts w:ascii="宋体" w:hAnsi="宋体" w:eastAsia="宋体" w:cs="宋体"/>
          <w:color w:val="000000"/>
        </w:rPr>
        <w:t>极</w:t>
      </w:r>
    </w:p>
    <w:p w14:paraId="0005FAF1">
      <w:pPr>
        <w:spacing w:line="360" w:lineRule="auto"/>
        <w:jc w:val="left"/>
        <w:textAlignment w:val="center"/>
        <w:rPr>
          <w:rFonts w:ascii="宋体" w:hAnsi="宋体" w:eastAsia="宋体" w:cs="宋体"/>
          <w:color w:val="000000"/>
        </w:rPr>
      </w:pPr>
      <w:r>
        <w:rPr>
          <w:rFonts w:ascii="宋体" w:hAnsi="宋体" w:eastAsia="宋体" w:cs="宋体"/>
          <w:color w:val="000000"/>
        </w:rPr>
        <w:t>D. 在螺线管内插入铁芯，螺线管的磁性强弱不变</w:t>
      </w:r>
    </w:p>
    <w:p w14:paraId="33D9225B">
      <w:pPr>
        <w:spacing w:line="360" w:lineRule="auto"/>
        <w:textAlignment w:val="center"/>
        <w:rPr>
          <w:color w:val="000000"/>
        </w:rPr>
      </w:pPr>
      <w:r>
        <w:rPr>
          <w:color w:val="2E75B6"/>
        </w:rPr>
        <w:t>【答案】</w:t>
      </w:r>
      <w:r>
        <w:rPr>
          <w:color w:val="000000"/>
        </w:rPr>
        <w:t>A</w:t>
      </w:r>
    </w:p>
    <w:p w14:paraId="160E22E4">
      <w:pPr>
        <w:spacing w:line="360" w:lineRule="auto"/>
        <w:textAlignment w:val="center"/>
        <w:rPr>
          <w:color w:val="000000"/>
        </w:rPr>
      </w:pPr>
      <w:r>
        <w:rPr>
          <w:color w:val="2E75B6"/>
        </w:rPr>
        <w:t>【解析】</w:t>
      </w:r>
    </w:p>
    <w:p w14:paraId="6219269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．通电后，小磁针发生偏转，说明通电导体周围存在磁场，故</w:t>
      </w:r>
      <w:r>
        <w:rPr>
          <w:rFonts w:ascii="Times New Roman" w:hAnsi="Times New Roman" w:eastAsia="Times New Roman" w:cs="Times New Roman"/>
          <w:color w:val="000000"/>
        </w:rPr>
        <w:t>A</w:t>
      </w:r>
      <w:r>
        <w:rPr>
          <w:rFonts w:ascii="宋体" w:hAnsi="宋体" w:eastAsia="宋体" w:cs="宋体"/>
          <w:color w:val="000000"/>
        </w:rPr>
        <w:t>正确；</w:t>
      </w:r>
    </w:p>
    <w:p w14:paraId="3A8C26C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．只对调电源正负极，螺线管极性发生了改变，磁场的方向发生了改变，小磁针偏转方向发生改变，故</w:t>
      </w:r>
      <w:r>
        <w:rPr>
          <w:rFonts w:ascii="Times New Roman" w:hAnsi="Times New Roman" w:eastAsia="Times New Roman" w:cs="Times New Roman"/>
          <w:color w:val="000000"/>
        </w:rPr>
        <w:t>B</w:t>
      </w:r>
      <w:r>
        <w:rPr>
          <w:rFonts w:ascii="宋体" w:hAnsi="宋体" w:eastAsia="宋体" w:cs="宋体"/>
          <w:color w:val="000000"/>
        </w:rPr>
        <w:t>错误；</w:t>
      </w:r>
    </w:p>
    <w:p w14:paraId="6BD1352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．根据右手安培定则，四指的方向为电流的方向，大拇指的指向为</w:t>
      </w:r>
      <w:r>
        <w:rPr>
          <w:rFonts w:ascii="Times New Roman" w:hAnsi="Times New Roman" w:eastAsia="Times New Roman" w:cs="Times New Roman"/>
          <w:color w:val="000000"/>
        </w:rPr>
        <w:t>N</w:t>
      </w:r>
      <w:r>
        <w:rPr>
          <w:rFonts w:ascii="宋体" w:hAnsi="宋体" w:eastAsia="宋体" w:cs="宋体"/>
          <w:color w:val="000000"/>
        </w:rPr>
        <w:t>极的指向，故通电螺线管的左端为</w:t>
      </w:r>
      <w:r>
        <w:rPr>
          <w:rFonts w:ascii="Times New Roman" w:hAnsi="Times New Roman" w:eastAsia="Times New Roman" w:cs="Times New Roman"/>
          <w:color w:val="000000"/>
        </w:rPr>
        <w:t>N</w:t>
      </w:r>
      <w:r>
        <w:rPr>
          <w:rFonts w:ascii="宋体" w:hAnsi="宋体" w:eastAsia="宋体" w:cs="宋体"/>
          <w:color w:val="000000"/>
        </w:rPr>
        <w:t>极，故</w:t>
      </w:r>
      <w:r>
        <w:rPr>
          <w:rFonts w:ascii="Times New Roman" w:hAnsi="Times New Roman" w:eastAsia="Times New Roman" w:cs="Times New Roman"/>
          <w:color w:val="000000"/>
        </w:rPr>
        <w:t>C</w:t>
      </w:r>
      <w:r>
        <w:rPr>
          <w:rFonts w:ascii="宋体" w:hAnsi="宋体" w:eastAsia="宋体" w:cs="宋体"/>
          <w:color w:val="000000"/>
        </w:rPr>
        <w:t>错误；</w:t>
      </w:r>
    </w:p>
    <w:p w14:paraId="59B6FCB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．在螺线管内插入铁芯，铁芯被磁化，螺线管的磁性变强，故</w:t>
      </w:r>
      <w:r>
        <w:rPr>
          <w:rFonts w:ascii="Times New Roman" w:hAnsi="Times New Roman" w:eastAsia="Times New Roman" w:cs="Times New Roman"/>
          <w:color w:val="000000"/>
        </w:rPr>
        <w:t>D</w:t>
      </w:r>
      <w:r>
        <w:rPr>
          <w:rFonts w:ascii="宋体" w:hAnsi="宋体" w:eastAsia="宋体" w:cs="宋体"/>
          <w:color w:val="000000"/>
        </w:rPr>
        <w:t>错误。</w:t>
      </w:r>
    </w:p>
    <w:p w14:paraId="5017986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86E8D85">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如图所示是我国自主研制的坦克，它具有潜渡功能。当坦克潜入水中，顶部舱门离水面</w:t>
      </w:r>
      <w:r>
        <w:rPr>
          <w:rFonts w:ascii="Times New Roman" w:hAnsi="Times New Roman" w:eastAsia="Times New Roman" w:cs="Times New Roman"/>
          <w:color w:val="000000"/>
        </w:rPr>
        <w:t>5m</w:t>
      </w:r>
      <w:r>
        <w:rPr>
          <w:rFonts w:ascii="宋体" w:hAnsi="宋体" w:eastAsia="宋体" w:cs="宋体"/>
          <w:color w:val="000000"/>
        </w:rPr>
        <w:t>深时，舱门受到水的压强为（　　）（</w:t>
      </w:r>
      <w:r>
        <w:object>
          <v:shape id="_x0000_i1025"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23" o:title="eqId171102a883b22fe6ca578efc8926f5b8"/>
            <o:lock v:ext="edit" aspectratio="t"/>
            <w10:wrap type="none"/>
            <w10:anchorlock/>
          </v:shape>
          <o:OLEObject Type="Embed" ProgID="Equation.DSMT4" ShapeID="_x0000_i1025" DrawAspect="Content" ObjectID="_1468075725" r:id="rId22">
            <o:LockedField>false</o:LockedField>
          </o:OLEObject>
        </w:objec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A79C7D5">
      <w:pPr>
        <w:spacing w:line="360" w:lineRule="auto"/>
        <w:jc w:val="left"/>
        <w:textAlignment w:val="center"/>
        <w:rPr>
          <w:color w:val="000000"/>
        </w:rPr>
      </w:pPr>
      <w:r>
        <w:rPr>
          <w:rFonts w:ascii="宋体" w:hAnsi="宋体" w:eastAsia="宋体" w:cs="宋体"/>
          <w:color w:val="000000"/>
        </w:rPr>
        <w:drawing>
          <wp:inline distT="0" distB="0" distL="114300" distR="114300">
            <wp:extent cx="1409700" cy="8667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09700" cy="866775"/>
                    </a:xfrm>
                    <a:prstGeom prst="rect">
                      <a:avLst/>
                    </a:prstGeom>
                  </pic:spPr>
                </pic:pic>
              </a:graphicData>
            </a:graphic>
          </wp:inline>
        </w:drawing>
      </w:r>
      <w:r>
        <w:rPr>
          <w:rFonts w:ascii="宋体" w:hAnsi="宋体" w:eastAsia="宋体" w:cs="宋体"/>
          <w:color w:val="000000"/>
        </w:rPr>
        <w:br w:type="textWrapping"/>
      </w:r>
    </w:p>
    <w:p w14:paraId="18650EE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Pa</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Pa</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p>
    <w:p w14:paraId="7E9EB1EC">
      <w:pPr>
        <w:spacing w:line="360" w:lineRule="auto"/>
        <w:textAlignment w:val="center"/>
        <w:rPr>
          <w:color w:val="000000"/>
        </w:rPr>
      </w:pPr>
      <w:r>
        <w:rPr>
          <w:color w:val="2E75B6"/>
        </w:rPr>
        <w:t>【答案】</w:t>
      </w:r>
      <w:r>
        <w:rPr>
          <w:color w:val="000000"/>
        </w:rPr>
        <w:t>C</w:t>
      </w:r>
    </w:p>
    <w:p w14:paraId="491F8494">
      <w:pPr>
        <w:spacing w:line="360" w:lineRule="auto"/>
        <w:textAlignment w:val="center"/>
        <w:rPr>
          <w:color w:val="000000"/>
        </w:rPr>
      </w:pPr>
      <w:r>
        <w:rPr>
          <w:color w:val="2E75B6"/>
        </w:rPr>
        <w:t>【解析】</w:t>
      </w:r>
    </w:p>
    <w:p w14:paraId="67C27B0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w:t>
      </w:r>
      <w:r>
        <w:object>
          <v:shape id="_x0000_i1026" o:spt="75" alt="学科网(www.zxxk.com)--教育资源门户，提供试卷、教案、课件、论文、素材以及各类教学资源下载，还有大量而丰富的教学相关资讯！" type="#_x0000_t75" style="height:17.5pt;width:45pt;" o:ole="t" filled="f" o:preferrelative="t" stroked="f" coordsize="21600,21600">
            <v:path/>
            <v:fill on="f" focussize="0,0"/>
            <v:stroke on="f" joinstyle="miter"/>
            <v:imagedata r:id="rId26" o:title="eqIdbf4ec17b5a50d28cb918116700e53e66"/>
            <o:lock v:ext="edit" aspectratio="t"/>
            <w10:wrap type="none"/>
            <w10:anchorlock/>
          </v:shape>
          <o:OLEObject Type="Embed" ProgID="Equation.DSMT4" ShapeID="_x0000_i1026" DrawAspect="Content" ObjectID="_1468075726" r:id="rId25">
            <o:LockedField>false</o:LockedField>
          </o:OLEObject>
        </w:object>
      </w:r>
      <w:r>
        <w:rPr>
          <w:rFonts w:ascii="宋体" w:hAnsi="宋体" w:eastAsia="宋体" w:cs="宋体"/>
          <w:color w:val="000000"/>
        </w:rPr>
        <w:t>可知，舱门受到水的压强为</w:t>
      </w:r>
    </w:p>
    <w:p w14:paraId="312535B8">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20pt;width:239pt;" o:ole="t" filled="f" o:preferrelative="t" stroked="f" coordsize="21600,21600">
            <v:path/>
            <v:fill on="f" focussize="0,0"/>
            <v:stroke on="f" joinstyle="miter"/>
            <v:imagedata r:id="rId28" o:title="eqId982875bd7599fcd3662412780616747c"/>
            <o:lock v:ext="edit" aspectratio="t"/>
            <w10:wrap type="none"/>
            <w10:anchorlock/>
          </v:shape>
          <o:OLEObject Type="Embed" ProgID="Equation.DSMT4" ShapeID="_x0000_i1027" DrawAspect="Content" ObjectID="_1468075727" r:id="rId27">
            <o:LockedField>false</o:LockedField>
          </o:OLEObject>
        </w:object>
      </w:r>
    </w:p>
    <w:p w14:paraId="3F61F9BD">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ABD</w:t>
      </w:r>
      <w:r>
        <w:rPr>
          <w:rFonts w:ascii="宋体" w:hAnsi="宋体" w:eastAsia="宋体" w:cs="宋体"/>
          <w:color w:val="000000"/>
        </w:rPr>
        <w:t>不符合题意，</w:t>
      </w:r>
      <w:r>
        <w:rPr>
          <w:rFonts w:ascii="Times New Roman" w:hAnsi="Times New Roman" w:eastAsia="Times New Roman" w:cs="Times New Roman"/>
          <w:color w:val="000000"/>
        </w:rPr>
        <w:t>C</w:t>
      </w:r>
      <w:r>
        <w:rPr>
          <w:rFonts w:ascii="宋体" w:hAnsi="宋体" w:eastAsia="宋体" w:cs="宋体"/>
          <w:color w:val="000000"/>
        </w:rPr>
        <w:t>符合题意。</w:t>
      </w:r>
    </w:p>
    <w:p w14:paraId="0F1D88A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3021EC7">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在如图所示的电路中，电源的电压保持不变，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为定值电阻。开关</w:t>
      </w:r>
      <w:r>
        <w:rPr>
          <w:rFonts w:ascii="Times New Roman" w:hAnsi="Times New Roman" w:eastAsia="Times New Roman" w:cs="Times New Roman"/>
          <w:color w:val="000000"/>
        </w:rPr>
        <w:t>S</w:t>
      </w:r>
      <w:r>
        <w:rPr>
          <w:rFonts w:ascii="宋体" w:hAnsi="宋体" w:eastAsia="宋体" w:cs="宋体"/>
          <w:color w:val="000000"/>
        </w:rPr>
        <w:t>闭合后，将滑动变阻器</w:t>
      </w:r>
      <w:r>
        <w:object>
          <v:shape id="_x0000_i102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0" o:title="eqId19f20f21a9d50b61dac519a3ddab539d"/>
            <o:lock v:ext="edit" aspectratio="t"/>
            <w10:wrap type="none"/>
            <w10:anchorlock/>
          </v:shape>
          <o:OLEObject Type="Embed" ProgID="Equation.DSMT4" ShapeID="_x0000_i1028" DrawAspect="Content" ObjectID="_1468075728" r:id="rId29">
            <o:LockedField>false</o:LockedField>
          </o:OLEObject>
        </w:object>
      </w:r>
      <w:r>
        <w:rPr>
          <w:rFonts w:ascii="宋体" w:hAnsi="宋体" w:eastAsia="宋体" w:cs="宋体"/>
          <w:color w:val="000000"/>
        </w:rPr>
        <w:t>的滑动触头向右移动时，下列说法正确的是（　　）</w:t>
      </w:r>
    </w:p>
    <w:p w14:paraId="6E52F8BC">
      <w:pPr>
        <w:spacing w:line="360" w:lineRule="auto"/>
        <w:jc w:val="left"/>
        <w:textAlignment w:val="center"/>
        <w:rPr>
          <w:color w:val="000000"/>
        </w:rPr>
      </w:pPr>
      <w:r>
        <w:rPr>
          <w:rFonts w:ascii="宋体" w:hAnsi="宋体" w:eastAsia="宋体" w:cs="宋体"/>
          <w:color w:val="000000"/>
        </w:rPr>
        <w:drawing>
          <wp:inline distT="0" distB="0" distL="114300" distR="114300">
            <wp:extent cx="2009775" cy="18002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009775" cy="1800225"/>
                    </a:xfrm>
                    <a:prstGeom prst="rect">
                      <a:avLst/>
                    </a:prstGeom>
                  </pic:spPr>
                </pic:pic>
              </a:graphicData>
            </a:graphic>
          </wp:inline>
        </w:drawing>
      </w:r>
    </w:p>
    <w:p w14:paraId="7F95780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电压表</w:t>
      </w:r>
      <w:r>
        <w:object>
          <v:shape id="_x0000_i1029" o:spt="75" alt="学科网(www.zxxk.com)--教育资源门户，提供试卷、教案、课件、论文、素材以及各类教学资源下载，还有大量而丰富的教学相关资讯！" type="#_x0000_t75" style="height:13.4pt;width:13.4pt;" o:ole="t" filled="f" o:preferrelative="t" stroked="f" coordsize="21600,21600">
            <v:path/>
            <v:fill on="f" focussize="0,0"/>
            <v:stroke on="f" joinstyle="miter"/>
            <v:imagedata r:id="rId33" o:title="eqId478abdd84506a8ef759e353a238db6c9"/>
            <o:lock v:ext="edit" aspectratio="t"/>
            <w10:wrap type="none"/>
            <w10:anchorlock/>
          </v:shape>
          <o:OLEObject Type="Embed" ProgID="Equation.DSMT4" ShapeID="_x0000_i1029" DrawAspect="Content" ObjectID="_1468075729" r:id="rId32">
            <o:LockedField>false</o:LockedField>
          </o:OLEObject>
        </w:object>
      </w:r>
      <w:r>
        <w:rPr>
          <w:rFonts w:ascii="宋体" w:hAnsi="宋体" w:eastAsia="宋体" w:cs="宋体"/>
          <w:color w:val="000000"/>
        </w:rPr>
        <w:t>的示数减小</w:t>
      </w:r>
      <w:r>
        <w:rPr>
          <w:rFonts w:ascii="宋体" w:hAnsi="宋体" w:eastAsia="宋体" w:cs="宋体"/>
          <w:color w:val="000000"/>
        </w:rPr>
        <w:tab/>
      </w:r>
      <w:r>
        <w:rPr>
          <w:rFonts w:ascii="宋体" w:hAnsi="宋体" w:eastAsia="宋体" w:cs="宋体"/>
          <w:color w:val="000000"/>
        </w:rPr>
        <w:t>B. 电流表</w:t>
      </w:r>
      <w:r>
        <w:object>
          <v:shape id="_x0000_i1030"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35" o:title="eqIdff4489d9b83072184c0e1d6b09be50ca"/>
            <o:lock v:ext="edit" aspectratio="t"/>
            <w10:wrap type="none"/>
            <w10:anchorlock/>
          </v:shape>
          <o:OLEObject Type="Embed" ProgID="Equation.DSMT4" ShapeID="_x0000_i1030" DrawAspect="Content" ObjectID="_1468075730" r:id="rId34">
            <o:LockedField>false</o:LockedField>
          </o:OLEObject>
        </w:object>
      </w:r>
      <w:r>
        <w:rPr>
          <w:rFonts w:ascii="宋体" w:hAnsi="宋体" w:eastAsia="宋体" w:cs="宋体"/>
          <w:color w:val="000000"/>
        </w:rPr>
        <w:t>的示数减小</w:t>
      </w:r>
    </w:p>
    <w:p w14:paraId="578F4B4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的示数减小</w:t>
      </w:r>
      <w:r>
        <w:rPr>
          <w:rFonts w:ascii="宋体" w:hAnsi="宋体" w:eastAsia="宋体" w:cs="宋体"/>
          <w:color w:val="000000"/>
        </w:rPr>
        <w:tab/>
      </w:r>
      <w:r>
        <w:rPr>
          <w:rFonts w:ascii="宋体" w:hAnsi="宋体" w:eastAsia="宋体" w:cs="宋体"/>
          <w:color w:val="000000"/>
        </w:rPr>
        <w:t>D. 滑动变阻器</w:t>
      </w:r>
      <w:r>
        <w:object>
          <v:shape id="_x0000_i103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0" o:title="eqId19f20f21a9d50b61dac519a3ddab539d"/>
            <o:lock v:ext="edit" aspectratio="t"/>
            <w10:wrap type="none"/>
            <w10:anchorlock/>
          </v:shape>
          <o:OLEObject Type="Embed" ProgID="Equation.DSMT4" ShapeID="_x0000_i1031" DrawAspect="Content" ObjectID="_1468075731" r:id="rId36">
            <o:LockedField>false</o:LockedField>
          </o:OLEObject>
        </w:object>
      </w:r>
      <w:r>
        <w:rPr>
          <w:rFonts w:ascii="宋体" w:hAnsi="宋体" w:eastAsia="宋体" w:cs="宋体"/>
          <w:color w:val="000000"/>
        </w:rPr>
        <w:t>消耗的电功率变大</w:t>
      </w:r>
    </w:p>
    <w:p w14:paraId="4EE82AB1">
      <w:pPr>
        <w:spacing w:line="360" w:lineRule="auto"/>
        <w:textAlignment w:val="center"/>
        <w:rPr>
          <w:color w:val="000000"/>
        </w:rPr>
      </w:pPr>
      <w:r>
        <w:rPr>
          <w:color w:val="2E75B6"/>
        </w:rPr>
        <w:t>【答案】</w:t>
      </w:r>
      <w:r>
        <w:rPr>
          <w:color w:val="000000"/>
        </w:rPr>
        <w:t>B</w:t>
      </w:r>
    </w:p>
    <w:p w14:paraId="5F4CA554">
      <w:pPr>
        <w:spacing w:line="360" w:lineRule="auto"/>
        <w:textAlignment w:val="center"/>
        <w:rPr>
          <w:color w:val="000000"/>
        </w:rPr>
      </w:pPr>
      <w:r>
        <w:rPr>
          <w:color w:val="2E75B6"/>
        </w:rPr>
        <w:t>【解析】</w:t>
      </w:r>
    </w:p>
    <w:p w14:paraId="5A45A936">
      <w:pPr>
        <w:spacing w:line="360" w:lineRule="auto"/>
        <w:textAlignment w:val="center"/>
        <w:rPr>
          <w:color w:val="000000"/>
        </w:rPr>
      </w:pPr>
      <w:r>
        <w:rPr>
          <w:color w:val="000000"/>
        </w:rPr>
        <w:t>【分析】</w:t>
      </w:r>
    </w:p>
    <w:p w14:paraId="5EB2E83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ABC</w:t>
      </w:r>
      <w:r>
        <w:rPr>
          <w:rFonts w:ascii="宋体" w:hAnsi="宋体" w:eastAsia="宋体" w:cs="宋体"/>
          <w:color w:val="000000"/>
        </w:rPr>
        <w:t>．由电路图知，两个电阻并联在电路中，电流表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支路的电流，</w:t>
      </w:r>
      <w:r>
        <w:rPr>
          <w:rFonts w:ascii="Times New Roman" w:hAnsi="Times New Roman" w:eastAsia="Times New Roman" w:cs="Times New Roman"/>
          <w:color w:val="000000"/>
        </w:rPr>
        <w:t>A</w:t>
      </w:r>
      <w:r>
        <w:rPr>
          <w:rFonts w:ascii="宋体" w:hAnsi="宋体" w:eastAsia="宋体" w:cs="宋体"/>
          <w:color w:val="000000"/>
        </w:rPr>
        <w:t>测干路的电流，电压表测电源电压，当滑动变阻器的滑动触头向右移动时，变阻器接入电路的阻值变大，而电源电压保持不变即电压表示数不变，据欧姆定律知，变阻器所在支路的电流变小，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所在支路的电阻不变，那么通过的电流也不变，所以电流表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的示数不变，据并联电路的电流特点知，干路的电流变小，即</w:t>
      </w:r>
      <w:r>
        <w:rPr>
          <w:rFonts w:ascii="Times New Roman" w:hAnsi="Times New Roman" w:eastAsia="Times New Roman" w:cs="Times New Roman"/>
          <w:color w:val="000000"/>
        </w:rPr>
        <w:t>A</w:t>
      </w:r>
      <w:r>
        <w:rPr>
          <w:rFonts w:ascii="宋体" w:hAnsi="宋体" w:eastAsia="宋体" w:cs="宋体"/>
          <w:color w:val="000000"/>
        </w:rPr>
        <w:t>的示数变小，故</w:t>
      </w:r>
      <w:r>
        <w:rPr>
          <w:rFonts w:ascii="Times New Roman" w:hAnsi="Times New Roman" w:eastAsia="Times New Roman" w:cs="Times New Roman"/>
          <w:color w:val="000000"/>
        </w:rPr>
        <w:t>AC</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019526E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．滑动触头向右移动时，通过变阻器的电流变小，两端的电压不变，据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知，变阻器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消耗的电功率变小，故</w:t>
      </w:r>
      <w:r>
        <w:rPr>
          <w:rFonts w:ascii="Times New Roman" w:hAnsi="Times New Roman" w:eastAsia="Times New Roman" w:cs="Times New Roman"/>
          <w:color w:val="000000"/>
        </w:rPr>
        <w:t>D</w:t>
      </w:r>
      <w:r>
        <w:rPr>
          <w:rFonts w:ascii="宋体" w:hAnsi="宋体" w:eastAsia="宋体" w:cs="宋体"/>
          <w:color w:val="000000"/>
        </w:rPr>
        <w:t>错误。</w:t>
      </w:r>
    </w:p>
    <w:p w14:paraId="7E1084A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故选</w:t>
      </w:r>
      <w:r>
        <w:rPr>
          <w:rFonts w:ascii="Times New Roman" w:hAnsi="Times New Roman" w:eastAsia="Times New Roman" w:cs="Times New Roman"/>
          <w:color w:val="000000"/>
        </w:rPr>
        <w:t>B</w:t>
      </w:r>
    </w:p>
    <w:p w14:paraId="4C6B03E4">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分。不要求写出计算过程，请将答案填写在答题卡上）</w:t>
      </w:r>
    </w:p>
    <w:p w14:paraId="455838D1">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在疫情防控中，我国启动了新冠疫苗全民免费接种工作，体现了党中央对全国人民的关爱。小刚在接种疫苗过程中，能闻到医护人员擦拭在他手臂上酒精的气味，这是</w:t>
      </w:r>
      <w:r>
        <w:rPr>
          <w:rFonts w:ascii="Times New Roman" w:hAnsi="Times New Roman" w:eastAsia="Times New Roman" w:cs="Times New Roman"/>
          <w:color w:val="000000"/>
        </w:rPr>
        <w:t>__________</w:t>
      </w:r>
      <w:r>
        <w:rPr>
          <w:rFonts w:ascii="宋体" w:hAnsi="宋体" w:eastAsia="宋体" w:cs="宋体"/>
          <w:color w:val="000000"/>
        </w:rPr>
        <w:t>现象；封闭在注射器内的空气压缩到一定程度就很难再被压缩，这是因为分子间存在</w:t>
      </w:r>
      <w:r>
        <w:rPr>
          <w:rFonts w:ascii="Times New Roman" w:hAnsi="Times New Roman" w:eastAsia="Times New Roman" w:cs="Times New Roman"/>
          <w:color w:val="000000"/>
        </w:rPr>
        <w:t>__________</w:t>
      </w:r>
      <w:r>
        <w:rPr>
          <w:rFonts w:ascii="宋体" w:hAnsi="宋体" w:eastAsia="宋体" w:cs="宋体"/>
          <w:color w:val="000000"/>
        </w:rPr>
        <w:t>（选填“引力”或“斥力”）。</w:t>
      </w:r>
    </w:p>
    <w:p w14:paraId="2EDF50A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扩散</w:t>
      </w:r>
      <w:r>
        <w:rPr>
          <w:color w:val="000000"/>
        </w:rPr>
        <w:t xml:space="preserve">    ②. </w:t>
      </w:r>
      <w:r>
        <w:rPr>
          <w:rFonts w:ascii="宋体" w:hAnsi="宋体" w:eastAsia="宋体" w:cs="宋体"/>
          <w:color w:val="000000"/>
        </w:rPr>
        <w:t>斥力</w:t>
      </w:r>
    </w:p>
    <w:p w14:paraId="7180A752">
      <w:pPr>
        <w:spacing w:line="360" w:lineRule="auto"/>
        <w:textAlignment w:val="center"/>
        <w:rPr>
          <w:color w:val="000000"/>
        </w:rPr>
      </w:pPr>
      <w:r>
        <w:rPr>
          <w:color w:val="2E75B6"/>
        </w:rPr>
        <w:t>【解析】</w:t>
      </w:r>
    </w:p>
    <w:p w14:paraId="48C2C14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用酒精消毒时，小刚能闻到医护人员擦拭在他手臂上酒精的气味，说明酒精分子进入到空气之中，这属于扩散现象。</w:t>
      </w:r>
    </w:p>
    <w:p w14:paraId="20BB193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分子之间存在引力和斥力，封闭在注射器内的空气压缩到一定程度就很难再被压缩，这个现象是因为分子间存在斥力。</w:t>
      </w:r>
    </w:p>
    <w:p w14:paraId="38E5E2E5">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光的世界变幻莫测，奥秘无穷。雨后天空出现七色彩虹，这是光的__________现象，其中红、__________、蓝三种颜色的光被称为光的“三基色”。</w:t>
      </w:r>
    </w:p>
    <w:p w14:paraId="03EAF99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色散</w:t>
      </w:r>
      <w:r>
        <w:rPr>
          <w:color w:val="000000"/>
        </w:rPr>
        <w:t xml:space="preserve">    ②. </w:t>
      </w:r>
      <w:r>
        <w:rPr>
          <w:rFonts w:ascii="宋体" w:hAnsi="宋体" w:eastAsia="宋体" w:cs="宋体"/>
          <w:color w:val="000000"/>
        </w:rPr>
        <w:t>绿</w:t>
      </w:r>
    </w:p>
    <w:p w14:paraId="28EB2A11">
      <w:pPr>
        <w:spacing w:line="360" w:lineRule="auto"/>
        <w:textAlignment w:val="center"/>
        <w:rPr>
          <w:color w:val="000000"/>
        </w:rPr>
      </w:pPr>
      <w:r>
        <w:rPr>
          <w:color w:val="2E75B6"/>
        </w:rPr>
        <w:t>【解析】</w:t>
      </w:r>
    </w:p>
    <w:p w14:paraId="01811A2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太阳光是复色光，通过三棱镜后由于各种色光的折射率不同，会发生色散现象。</w:t>
      </w:r>
    </w:p>
    <w:p w14:paraId="6B853EE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自然界中的各种色光都可以由红绿蓝按一定的比例组成，故红、绿、蓝被称为光的“三基色”。</w:t>
      </w:r>
    </w:p>
    <w:p w14:paraId="223DE318">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随着人们生活水平的提高，扫地机器人逐步进入人们的生活，其工作时通过电动机转动使内部气体流速__________，压强__________，使杂物进入扫地机器人内部，从而达到清扫的目的（均选填“变大”、“变小”或“不变”）。</w:t>
      </w:r>
    </w:p>
    <w:p w14:paraId="0C79ECC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变大</w:t>
      </w:r>
      <w:r>
        <w:rPr>
          <w:color w:val="000000"/>
        </w:rPr>
        <w:t xml:space="preserve">    ②. </w:t>
      </w:r>
      <w:r>
        <w:rPr>
          <w:rFonts w:ascii="宋体" w:hAnsi="宋体" w:eastAsia="宋体" w:cs="宋体"/>
          <w:color w:val="000000"/>
        </w:rPr>
        <w:t>变小</w:t>
      </w:r>
    </w:p>
    <w:p w14:paraId="193616CD">
      <w:pPr>
        <w:spacing w:line="360" w:lineRule="auto"/>
        <w:textAlignment w:val="center"/>
        <w:rPr>
          <w:color w:val="000000"/>
        </w:rPr>
      </w:pPr>
      <w:r>
        <w:rPr>
          <w:color w:val="2E75B6"/>
        </w:rPr>
        <w:t>【解析】</w:t>
      </w:r>
    </w:p>
    <w:p w14:paraId="380BDC0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扫地机器人工作时通过电动机转动把空气排出风机，机器人内部的气体流速变大，根据流体压强与流速的关系可知，机器人内部压强变小，从而小于外界大气压，所以在外界大气压的作用下，使杂物进入扫地机器人内部，从而达到清扫的目的。</w:t>
      </w:r>
    </w:p>
    <w:p w14:paraId="62837E15">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毛皮摩擦过的橡胶棒带__________（选填“正”或“负”）电荷。如图所示，将带电的橡胶棒接触验电器的金属球，金属箔由于带__________（选填“同种”或“异种”）电荷而张开一定的角度。</w:t>
      </w:r>
    </w:p>
    <w:p w14:paraId="23A08AE3">
      <w:pPr>
        <w:spacing w:line="360" w:lineRule="auto"/>
        <w:jc w:val="left"/>
        <w:textAlignment w:val="center"/>
        <w:rPr>
          <w:color w:val="000000"/>
        </w:rPr>
      </w:pPr>
      <w:r>
        <w:rPr>
          <w:rFonts w:ascii="宋体" w:hAnsi="宋体" w:eastAsia="宋体" w:cs="宋体"/>
          <w:color w:val="000000"/>
        </w:rPr>
        <w:drawing>
          <wp:inline distT="0" distB="0" distL="114300" distR="114300">
            <wp:extent cx="1838325" cy="10858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838325" cy="1085850"/>
                    </a:xfrm>
                    <a:prstGeom prst="rect">
                      <a:avLst/>
                    </a:prstGeom>
                  </pic:spPr>
                </pic:pic>
              </a:graphicData>
            </a:graphic>
          </wp:inline>
        </w:drawing>
      </w:r>
    </w:p>
    <w:p w14:paraId="5E9017D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负</w:t>
      </w:r>
      <w:r>
        <w:rPr>
          <w:color w:val="000000"/>
        </w:rPr>
        <w:t xml:space="preserve">    ②. </w:t>
      </w:r>
      <w:r>
        <w:rPr>
          <w:rFonts w:ascii="宋体" w:hAnsi="宋体" w:eastAsia="宋体" w:cs="宋体"/>
          <w:color w:val="000000"/>
        </w:rPr>
        <w:t>同种</w:t>
      </w:r>
    </w:p>
    <w:p w14:paraId="11F1AAA8">
      <w:pPr>
        <w:spacing w:line="360" w:lineRule="auto"/>
        <w:textAlignment w:val="center"/>
        <w:rPr>
          <w:color w:val="000000"/>
        </w:rPr>
      </w:pPr>
      <w:r>
        <w:rPr>
          <w:color w:val="2E75B6"/>
        </w:rPr>
        <w:t>【解析】</w:t>
      </w:r>
    </w:p>
    <w:p w14:paraId="0364F20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根据摩擦起电可知，用毛皮摩擦橡胶棒，橡胶棒由于得到电子而带负电。</w:t>
      </w:r>
    </w:p>
    <w:p w14:paraId="6459830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由题意可知，金属箔张开一定的角度，说明它们之间存在斥力，根据电荷间的相互作用可知，同种电荷相互排斥，所以金属箔由于带同种电荷而张开一定的角度。</w:t>
      </w:r>
    </w:p>
    <w:p w14:paraId="4DC3147C">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用冷水冷却发动机，是利用水的比热容较__________（选填“大”或“小”）的特性。四冲程汽油机的工作过程中__________冲程将内能转化为机械能（选填“压缩”或“做功”）。</w:t>
      </w:r>
    </w:p>
    <w:p w14:paraId="1951F5B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大</w:t>
      </w:r>
      <w:r>
        <w:rPr>
          <w:color w:val="000000"/>
        </w:rPr>
        <w:t xml:space="preserve">    ②. </w:t>
      </w:r>
      <w:r>
        <w:rPr>
          <w:rFonts w:ascii="宋体" w:hAnsi="宋体" w:eastAsia="宋体" w:cs="宋体"/>
          <w:color w:val="000000"/>
        </w:rPr>
        <w:t>做功</w:t>
      </w:r>
    </w:p>
    <w:p w14:paraId="5D796DCA">
      <w:pPr>
        <w:spacing w:line="360" w:lineRule="auto"/>
        <w:textAlignment w:val="center"/>
        <w:rPr>
          <w:color w:val="000000"/>
        </w:rPr>
      </w:pPr>
      <w:r>
        <w:rPr>
          <w:color w:val="2E75B6"/>
        </w:rPr>
        <w:t>【解析】</w:t>
      </w:r>
    </w:p>
    <w:p w14:paraId="178F1C8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用冷水冷却发动机，是利用水的比热容较大，相同质量的水和其它物质相比，升高相同的温度，可以吸收更多的热量。</w:t>
      </w:r>
    </w:p>
    <w:p w14:paraId="58C95C4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四冲程汽油机的工作过程中，在做功冲程，高温高压的燃气体积膨胀，对活塞做功，将燃气的内能转化为活塞的机械能。</w:t>
      </w:r>
      <w:r>
        <w:rPr>
          <w:color w:val="000000"/>
        </w:rPr>
        <w:br w:type="textWrapping"/>
      </w:r>
    </w:p>
    <w:p w14:paraId="4D7E1DFA">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用弹簧测力计悬挂重为</w:t>
      </w:r>
      <w:r>
        <w:rPr>
          <w:rFonts w:ascii="Times New Roman" w:hAnsi="Times New Roman" w:eastAsia="Times New Roman" w:cs="Times New Roman"/>
          <w:color w:val="000000"/>
        </w:rPr>
        <w:t>5.4N</w:t>
      </w:r>
      <w:r>
        <w:rPr>
          <w:rFonts w:ascii="宋体" w:hAnsi="宋体" w:eastAsia="宋体" w:cs="宋体"/>
          <w:color w:val="000000"/>
        </w:rPr>
        <w:t>的物体，放入水中，静止时弹簧测力计示数如图所示，则物体在水中受到的浮力为__________</w:t>
      </w:r>
      <w:r>
        <w:rPr>
          <w:rFonts w:ascii="Times New Roman" w:hAnsi="Times New Roman" w:eastAsia="Times New Roman" w:cs="Times New Roman"/>
          <w:color w:val="000000"/>
        </w:rPr>
        <w:t>N</w:t>
      </w:r>
      <w:r>
        <w:rPr>
          <w:rFonts w:ascii="宋体" w:hAnsi="宋体" w:eastAsia="宋体" w:cs="宋体"/>
          <w:color w:val="000000"/>
        </w:rPr>
        <w:t>，物体的体积为__________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w:t>
      </w:r>
      <w:r>
        <w:object>
          <v:shape id="_x0000_i1032"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23" o:title="eqId171102a883b22fe6ca578efc8926f5b8"/>
            <o:lock v:ext="edit" aspectratio="t"/>
            <w10:wrap type="none"/>
            <w10:anchorlock/>
          </v:shape>
          <o:OLEObject Type="Embed" ProgID="Equation.DSMT4" ShapeID="_x0000_i1032" DrawAspect="Content" ObjectID="_1468075732" r:id="rId38">
            <o:LockedField>false</o:LockedField>
          </o:OLEObject>
        </w:objec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77507FA">
      <w:pPr>
        <w:spacing w:line="360" w:lineRule="auto"/>
        <w:jc w:val="left"/>
        <w:textAlignment w:val="center"/>
        <w:rPr>
          <w:color w:val="000000"/>
        </w:rPr>
      </w:pPr>
      <w:r>
        <w:rPr>
          <w:rFonts w:ascii="宋体" w:hAnsi="宋体" w:eastAsia="宋体" w:cs="宋体"/>
          <w:color w:val="000000"/>
        </w:rPr>
        <w:drawing>
          <wp:inline distT="0" distB="0" distL="114300" distR="114300">
            <wp:extent cx="1162050" cy="14192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162050" cy="1419225"/>
                    </a:xfrm>
                    <a:prstGeom prst="rect">
                      <a:avLst/>
                    </a:prstGeom>
                  </pic:spPr>
                </pic:pic>
              </a:graphicData>
            </a:graphic>
          </wp:inline>
        </w:drawing>
      </w:r>
    </w:p>
    <w:p w14:paraId="7EDA336D">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2</w:t>
      </w:r>
      <w:r>
        <w:rPr>
          <w:color w:val="000000"/>
        </w:rPr>
        <w:t xml:space="preserve">    ②. </w:t>
      </w:r>
      <w:r>
        <w:object>
          <v:shape id="_x0000_i1033" o:spt="75" alt="学科网(www.zxxk.com)--教育资源门户，提供试卷、教案、课件、论文、素材以及各类教学资源下载，还有大量而丰富的教学相关资讯！" type="#_x0000_t75" style="height:16pt;width:36pt;" o:ole="t" filled="f" o:preferrelative="t" stroked="f" coordsize="21600,21600">
            <v:path/>
            <v:fill on="f" focussize="0,0"/>
            <v:stroke on="f" joinstyle="miter"/>
            <v:imagedata r:id="rId41" o:title="eqIde1ff3c9fd832a718d58f5ce3125a997f"/>
            <o:lock v:ext="edit" aspectratio="t"/>
            <w10:wrap type="none"/>
            <w10:anchorlock/>
          </v:shape>
          <o:OLEObject Type="Embed" ProgID="Equation.DSMT4" ShapeID="_x0000_i1033" DrawAspect="Content" ObjectID="_1468075733" r:id="rId40">
            <o:LockedField>false</o:LockedField>
          </o:OLEObject>
        </w:object>
      </w:r>
    </w:p>
    <w:p w14:paraId="56B55B38">
      <w:pPr>
        <w:spacing w:line="360" w:lineRule="auto"/>
        <w:textAlignment w:val="center"/>
        <w:rPr>
          <w:color w:val="000000"/>
        </w:rPr>
      </w:pPr>
      <w:r>
        <w:rPr>
          <w:color w:val="2E75B6"/>
        </w:rPr>
        <w:t>【解析】</w:t>
      </w:r>
    </w:p>
    <w:p w14:paraId="119D963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由题意可得，物体静止，即处于平衡状态，物体在竖直方向上受到竖直向下的重力，竖直向上的浮力和拉力，这三个力的合力为</w:t>
      </w:r>
      <w:r>
        <w:rPr>
          <w:rFonts w:ascii="Times New Roman" w:hAnsi="Times New Roman" w:eastAsia="Times New Roman" w:cs="Times New Roman"/>
          <w:color w:val="000000"/>
        </w:rPr>
        <w:t>0</w:t>
      </w:r>
      <w:r>
        <w:rPr>
          <w:rFonts w:ascii="宋体" w:hAnsi="宋体" w:eastAsia="宋体" w:cs="宋体"/>
          <w:color w:val="000000"/>
        </w:rPr>
        <w:t>，所以可得</w:t>
      </w:r>
    </w:p>
    <w:p w14:paraId="138FD238">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9.15pt;width:139.9pt;" o:ole="t" filled="f" o:preferrelative="t" stroked="f" coordsize="21600,21600">
            <v:path/>
            <v:fill on="f" focussize="0,0"/>
            <v:stroke on="f" joinstyle="miter"/>
            <v:imagedata r:id="rId43" o:title="eqId036cb897dbac09a1326b85d5a203e653"/>
            <o:lock v:ext="edit" aspectratio="t"/>
            <w10:wrap type="none"/>
            <w10:anchorlock/>
          </v:shape>
          <o:OLEObject Type="Embed" ProgID="Equation.DSMT4" ShapeID="_x0000_i1034" DrawAspect="Content" ObjectID="_1468075734" r:id="rId42">
            <o:LockedField>false</o:LockedField>
          </o:OLEObject>
        </w:object>
      </w:r>
    </w:p>
    <w:p w14:paraId="4095BD1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由图可知，物体处于浸没状态，即</w:t>
      </w:r>
      <w:r>
        <w:rPr>
          <w:rFonts w:ascii="Times New Roman" w:hAnsi="Times New Roman" w:eastAsia="Times New Roman" w:cs="Times New Roman"/>
          <w:i/>
          <w:color w:val="000000"/>
        </w:rPr>
        <w:t>V</w:t>
      </w:r>
      <w:r>
        <w:rPr>
          <w:rFonts w:ascii="宋体" w:hAnsi="宋体" w:eastAsia="宋体" w:cs="宋体"/>
          <w:color w:val="000000"/>
          <w:vertAlign w:val="subscript"/>
        </w:rPr>
        <w:t>物</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宋体" w:hAnsi="宋体" w:eastAsia="宋体" w:cs="宋体"/>
          <w:color w:val="000000"/>
        </w:rPr>
        <w:t>，所以根据公式</w:t>
      </w:r>
      <w:r>
        <w:object>
          <v:shape id="_x0000_i1035" o:spt="75" alt="学科网(www.zxxk.com)--教育资源门户，提供试卷、教案、课件、论文、素材以及各类教学资源下载，还有大量而丰富的教学相关资讯！" type="#_x0000_t75" style="height:19pt;width:66pt;" o:ole="t" filled="f" o:preferrelative="t" stroked="f" coordsize="21600,21600">
            <v:path/>
            <v:fill on="f" focussize="0,0"/>
            <v:stroke on="f" joinstyle="miter"/>
            <v:imagedata r:id="rId45" o:title="eqIddbf0d100b7158b2ec6052a046f59fef6"/>
            <o:lock v:ext="edit" aspectratio="t"/>
            <w10:wrap type="none"/>
            <w10:anchorlock/>
          </v:shape>
          <o:OLEObject Type="Embed" ProgID="Equation.DSMT4" ShapeID="_x0000_i1035" DrawAspect="Content" ObjectID="_1468075735" r:id="rId44">
            <o:LockedField>false</o:LockedField>
          </o:OLEObject>
        </w:object>
      </w:r>
      <w:r>
        <w:rPr>
          <w:rFonts w:ascii="宋体" w:hAnsi="宋体" w:eastAsia="宋体" w:cs="宋体"/>
          <w:color w:val="000000"/>
        </w:rPr>
        <w:t>可得，物体的体积为</w:t>
      </w:r>
    </w:p>
    <w:p w14:paraId="538E5389">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6pt;width:250.15pt;" o:ole="t" filled="f" o:preferrelative="t" stroked="f" coordsize="21600,21600">
            <v:path/>
            <v:fill on="f" focussize="0,0"/>
            <v:stroke on="f" joinstyle="miter"/>
            <v:imagedata r:id="rId47" o:title="eqIdfe1ad4b7ea6b15c375442c843a7416d7"/>
            <o:lock v:ext="edit" aspectratio="t"/>
            <w10:wrap type="none"/>
            <w10:anchorlock/>
          </v:shape>
          <o:OLEObject Type="Embed" ProgID="Equation.DSMT4" ShapeID="_x0000_i1036" DrawAspect="Content" ObjectID="_1468075736" r:id="rId46">
            <o:LockedField>false</o:LockedField>
          </o:OLEObject>
        </w:object>
      </w:r>
    </w:p>
    <w:p w14:paraId="00245ADA">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如图所示是“探究导体在磁场中运动时产生感应电流的条件”的实验装置。闭合开关，使导体</w:t>
      </w:r>
      <w:r>
        <w:rPr>
          <w:rFonts w:ascii="Times New Roman" w:hAnsi="Times New Roman" w:eastAsia="Times New Roman" w:cs="Times New Roman"/>
          <w:color w:val="000000"/>
        </w:rPr>
        <w:t>ab</w:t>
      </w:r>
      <w:r>
        <w:rPr>
          <w:rFonts w:ascii="宋体" w:hAnsi="宋体" w:eastAsia="宋体" w:cs="宋体"/>
          <w:color w:val="000000"/>
        </w:rPr>
        <w:t>向左运动，电路中</w:t>
      </w:r>
      <w:r>
        <w:rPr>
          <w:color w:val="000000"/>
        </w:rPr>
        <w:t>__________</w:t>
      </w:r>
      <w:r>
        <w:rPr>
          <w:rFonts w:ascii="宋体" w:hAnsi="宋体" w:eastAsia="宋体" w:cs="宋体"/>
          <w:color w:val="000000"/>
        </w:rPr>
        <w:t>感应电流（选填“有”或“无”），这一过程机械能转化为</w:t>
      </w:r>
      <w:r>
        <w:rPr>
          <w:color w:val="000000"/>
        </w:rPr>
        <w:t>__________</w:t>
      </w:r>
      <w:r>
        <w:rPr>
          <w:rFonts w:ascii="宋体" w:hAnsi="宋体" w:eastAsia="宋体" w:cs="宋体"/>
          <w:color w:val="000000"/>
        </w:rPr>
        <w:t>能。</w:t>
      </w:r>
    </w:p>
    <w:p w14:paraId="58EF2177">
      <w:pPr>
        <w:spacing w:line="360" w:lineRule="auto"/>
        <w:jc w:val="left"/>
        <w:textAlignment w:val="center"/>
        <w:rPr>
          <w:color w:val="000000"/>
        </w:rPr>
      </w:pPr>
      <w:r>
        <w:rPr>
          <w:color w:val="000000"/>
        </w:rPr>
        <w:drawing>
          <wp:inline distT="0" distB="0" distL="114300" distR="114300">
            <wp:extent cx="1695450" cy="15525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695450" cy="1552575"/>
                    </a:xfrm>
                    <a:prstGeom prst="rect">
                      <a:avLst/>
                    </a:prstGeom>
                  </pic:spPr>
                </pic:pic>
              </a:graphicData>
            </a:graphic>
          </wp:inline>
        </w:drawing>
      </w:r>
    </w:p>
    <w:p w14:paraId="7AAC7AC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有</w:t>
      </w:r>
      <w:r>
        <w:rPr>
          <w:color w:val="000000"/>
        </w:rPr>
        <w:t xml:space="preserve">    ②. </w:t>
      </w:r>
      <w:r>
        <w:rPr>
          <w:rFonts w:ascii="宋体" w:hAnsi="宋体" w:eastAsia="宋体" w:cs="宋体"/>
          <w:color w:val="000000"/>
        </w:rPr>
        <w:t>电</w:t>
      </w:r>
    </w:p>
    <w:p w14:paraId="1BF3FE43">
      <w:pPr>
        <w:spacing w:line="360" w:lineRule="auto"/>
        <w:textAlignment w:val="center"/>
        <w:rPr>
          <w:color w:val="000000"/>
        </w:rPr>
      </w:pPr>
      <w:r>
        <w:rPr>
          <w:color w:val="2E75B6"/>
        </w:rPr>
        <w:t>【解析】</w:t>
      </w:r>
    </w:p>
    <w:p w14:paraId="6D3108A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闭合开关，使导体</w:t>
      </w:r>
      <w:r>
        <w:rPr>
          <w:rFonts w:ascii="Times New Roman" w:hAnsi="Times New Roman" w:eastAsia="Times New Roman" w:cs="Times New Roman"/>
          <w:color w:val="000000"/>
        </w:rPr>
        <w:t>ab</w:t>
      </w:r>
      <w:r>
        <w:rPr>
          <w:rFonts w:ascii="宋体" w:hAnsi="宋体" w:eastAsia="宋体" w:cs="宋体"/>
          <w:color w:val="000000"/>
        </w:rPr>
        <w:t>向左运动，导体棒做切割磁感线运动，会产生感应电流，该过程的能量转化为机械能转化为电能，应用是发电机。</w:t>
      </w:r>
    </w:p>
    <w:p w14:paraId="0215D65E">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如图所示，轻质细杆可绕竖直墙上的</w:t>
      </w:r>
      <w:r>
        <w:rPr>
          <w:rFonts w:ascii="Times New Roman" w:hAnsi="Times New Roman" w:eastAsia="Times New Roman" w:cs="Times New Roman"/>
          <w:i/>
          <w:color w:val="000000"/>
        </w:rPr>
        <w:t>O</w:t>
      </w:r>
      <w:r>
        <w:rPr>
          <w:rFonts w:ascii="宋体" w:hAnsi="宋体" w:eastAsia="宋体" w:cs="宋体"/>
          <w:color w:val="000000"/>
        </w:rPr>
        <w:t>点转动，末端挂一个重为</w:t>
      </w:r>
      <w:r>
        <w:rPr>
          <w:rFonts w:ascii="Times New Roman" w:hAnsi="Times New Roman" w:eastAsia="Times New Roman" w:cs="Times New Roman"/>
          <w:color w:val="000000"/>
        </w:rPr>
        <w:t>150N</w:t>
      </w:r>
      <w:r>
        <w:rPr>
          <w:rFonts w:ascii="宋体" w:hAnsi="宋体" w:eastAsia="宋体" w:cs="宋体"/>
          <w:color w:val="000000"/>
        </w:rPr>
        <w:t>的物体，拉力</w:t>
      </w:r>
      <w:r>
        <w:rPr>
          <w:rFonts w:ascii="Times New Roman" w:hAnsi="Times New Roman" w:eastAsia="Times New Roman" w:cs="Times New Roman"/>
          <w:i/>
          <w:color w:val="000000"/>
        </w:rPr>
        <w:t>F</w:t>
      </w:r>
      <w:r>
        <w:rPr>
          <w:rFonts w:ascii="宋体" w:hAnsi="宋体" w:eastAsia="宋体" w:cs="宋体"/>
          <w:color w:val="000000"/>
        </w:rPr>
        <w:t>沿水平方向，当</w:t>
      </w:r>
      <w:r>
        <w:rPr>
          <w:rFonts w:ascii="Times New Roman" w:hAnsi="Times New Roman" w:eastAsia="Times New Roman" w:cs="Times New Roman"/>
          <w:i/>
          <w:color w:val="000000"/>
        </w:rPr>
        <w:t>θ</w:t>
      </w:r>
      <w:r>
        <w:rPr>
          <w:rFonts w:ascii="Times New Roman" w:hAnsi="Times New Roman" w:eastAsia="Times New Roman" w:cs="Times New Roman"/>
          <w:color w:val="000000"/>
        </w:rPr>
        <w:t>=45</w:t>
      </w:r>
      <w:r>
        <w:rPr>
          <w:rFonts w:ascii="宋体" w:hAnsi="宋体" w:eastAsia="宋体" w:cs="宋体"/>
          <w:color w:val="000000"/>
        </w:rPr>
        <w:t>°时，拉力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宋体" w:hAnsi="宋体" w:eastAsia="宋体" w:cs="宋体"/>
          <w:color w:val="000000"/>
        </w:rPr>
        <w:t>_________</w:t>
      </w:r>
      <w:r>
        <w:rPr>
          <w:rFonts w:ascii="Times New Roman" w:hAnsi="Times New Roman" w:eastAsia="Times New Roman" w:cs="Times New Roman"/>
          <w:color w:val="000000"/>
        </w:rPr>
        <w:t>N</w:t>
      </w:r>
      <w:r>
        <w:rPr>
          <w:rFonts w:ascii="宋体" w:hAnsi="宋体" w:eastAsia="宋体" w:cs="宋体"/>
          <w:color w:val="000000"/>
        </w:rPr>
        <w:t>。若保持拉力沿水平方向，让细杆顺时针缓慢旋转到图中虚线位置，则拉力将__________（选填“变大”或“变小”）。</w:t>
      </w:r>
    </w:p>
    <w:p w14:paraId="106EA0AA">
      <w:pPr>
        <w:spacing w:line="360" w:lineRule="auto"/>
        <w:jc w:val="left"/>
        <w:textAlignment w:val="center"/>
        <w:rPr>
          <w:color w:val="000000"/>
        </w:rPr>
      </w:pPr>
      <w:r>
        <w:rPr>
          <w:rFonts w:ascii="宋体" w:hAnsi="宋体" w:eastAsia="宋体" w:cs="宋体"/>
          <w:color w:val="000000"/>
        </w:rPr>
        <w:drawing>
          <wp:inline distT="0" distB="0" distL="114300" distR="114300">
            <wp:extent cx="1371600" cy="18383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371600" cy="1838325"/>
                    </a:xfrm>
                    <a:prstGeom prst="rect">
                      <a:avLst/>
                    </a:prstGeom>
                  </pic:spPr>
                </pic:pic>
              </a:graphicData>
            </a:graphic>
          </wp:inline>
        </w:drawing>
      </w:r>
    </w:p>
    <w:p w14:paraId="6884158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150</w:t>
      </w:r>
      <w:r>
        <w:rPr>
          <w:color w:val="000000"/>
        </w:rPr>
        <w:t xml:space="preserve">    ②. </w:t>
      </w:r>
      <w:r>
        <w:rPr>
          <w:rFonts w:ascii="宋体" w:hAnsi="宋体" w:eastAsia="宋体" w:cs="宋体"/>
          <w:color w:val="000000"/>
        </w:rPr>
        <w:t>变大</w:t>
      </w:r>
    </w:p>
    <w:p w14:paraId="10C78AC5">
      <w:pPr>
        <w:spacing w:line="360" w:lineRule="auto"/>
        <w:textAlignment w:val="center"/>
        <w:rPr>
          <w:color w:val="000000"/>
        </w:rPr>
      </w:pPr>
      <w:r>
        <w:rPr>
          <w:color w:val="2E75B6"/>
        </w:rPr>
        <w:t>【解析】</w:t>
      </w:r>
    </w:p>
    <w:p w14:paraId="02E88F2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如下图：</w:t>
      </w:r>
    </w:p>
    <w:p w14:paraId="5A3CB182">
      <w:pPr>
        <w:spacing w:line="360" w:lineRule="auto"/>
        <w:jc w:val="left"/>
        <w:textAlignment w:val="center"/>
        <w:rPr>
          <w:color w:val="000000"/>
        </w:rPr>
      </w:pPr>
      <w:r>
        <w:rPr>
          <w:color w:val="000000"/>
        </w:rPr>
        <w:drawing>
          <wp:inline distT="0" distB="0" distL="114300" distR="114300">
            <wp:extent cx="1352550" cy="18097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352550" cy="1809750"/>
                    </a:xfrm>
                    <a:prstGeom prst="rect">
                      <a:avLst/>
                    </a:prstGeom>
                  </pic:spPr>
                </pic:pic>
              </a:graphicData>
            </a:graphic>
          </wp:inline>
        </w:drawing>
      </w:r>
    </w:p>
    <w:p w14:paraId="3D512AF4">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θ</w:t>
      </w:r>
      <w:r>
        <w:rPr>
          <w:rFonts w:ascii="Times New Roman" w:hAnsi="Times New Roman" w:eastAsia="Times New Roman" w:cs="Times New Roman"/>
          <w:color w:val="000000"/>
        </w:rPr>
        <w:t>=45</w:t>
      </w:r>
      <w:r>
        <w:rPr>
          <w:rFonts w:ascii="宋体" w:hAnsi="宋体" w:eastAsia="宋体" w:cs="宋体"/>
          <w:color w:val="000000"/>
        </w:rPr>
        <w:t>°，拉力的方向沿水平方向，阻力来自物体的重力，阻力的方向竖直方向，根据等腰直角三角形的知识可知，</w:t>
      </w:r>
      <w:r>
        <w:rPr>
          <w:rFonts w:ascii="Times New Roman" w:hAnsi="Times New Roman" w:eastAsia="Times New Roman" w:cs="Times New Roman"/>
          <w:i/>
          <w:color w:val="000000"/>
        </w:rPr>
        <w:t>F</w:t>
      </w:r>
      <w:r>
        <w:rPr>
          <w:rFonts w:ascii="宋体" w:hAnsi="宋体" w:eastAsia="宋体" w:cs="宋体"/>
          <w:color w:val="000000"/>
        </w:rPr>
        <w:t>的力臂与阻力的力臂是相同的，根据杠杆的平衡条件可知，动力等于阻力，所以</w:t>
      </w:r>
    </w:p>
    <w:p w14:paraId="1998499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=150N</w:t>
      </w:r>
    </w:p>
    <w:p w14:paraId="721D0C6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若保持拉力水平方向，让杠杆顺时针缓慢旋转一个小角度到虚线位置，易知，此时的动力臂变小，阻力臂变大，在阻力不变的情况下，根据杠杆的平衡条件可知，拉力将变大。</w:t>
      </w:r>
    </w:p>
    <w:p w14:paraId="521FDAC1">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三、作图、实验与探究题（</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分。请将答案写在答题卡上）</w:t>
      </w:r>
    </w:p>
    <w:p w14:paraId="5DD92074">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如图所示，请完成图中两条入射光线通过凸透镜后的光路图。</w:t>
      </w:r>
    </w:p>
    <w:p w14:paraId="53B49448">
      <w:pPr>
        <w:spacing w:line="360" w:lineRule="auto"/>
        <w:jc w:val="left"/>
        <w:textAlignment w:val="center"/>
        <w:rPr>
          <w:color w:val="000000"/>
        </w:rPr>
      </w:pPr>
      <w:r>
        <w:rPr>
          <w:rFonts w:ascii="宋体" w:hAnsi="宋体" w:eastAsia="宋体" w:cs="宋体"/>
          <w:color w:val="000000"/>
        </w:rPr>
        <w:drawing>
          <wp:inline distT="0" distB="0" distL="114300" distR="114300">
            <wp:extent cx="3057525" cy="135255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3057525" cy="1352550"/>
                    </a:xfrm>
                    <a:prstGeom prst="rect">
                      <a:avLst/>
                    </a:prstGeom>
                  </pic:spPr>
                </pic:pic>
              </a:graphicData>
            </a:graphic>
          </wp:inline>
        </w:drawing>
      </w:r>
    </w:p>
    <w:p w14:paraId="7ABA14D5">
      <w:pPr>
        <w:spacing w:line="360" w:lineRule="auto"/>
        <w:textAlignment w:val="center"/>
        <w:rPr>
          <w:color w:val="000000"/>
        </w:rPr>
      </w:pPr>
      <w:r>
        <w:rPr>
          <w:color w:val="2E75B6"/>
        </w:rPr>
        <w:t>【答案】</w:t>
      </w:r>
      <w:r>
        <w:rPr>
          <w:color w:val="000000"/>
        </w:rPr>
        <w:drawing>
          <wp:inline distT="0" distB="0" distL="114300" distR="114300">
            <wp:extent cx="2590800" cy="1143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2590800" cy="1143000"/>
                    </a:xfrm>
                    <a:prstGeom prst="rect">
                      <a:avLst/>
                    </a:prstGeom>
                  </pic:spPr>
                </pic:pic>
              </a:graphicData>
            </a:graphic>
          </wp:inline>
        </w:drawing>
      </w:r>
    </w:p>
    <w:p w14:paraId="3571568D">
      <w:pPr>
        <w:spacing w:line="360" w:lineRule="auto"/>
        <w:textAlignment w:val="center"/>
        <w:rPr>
          <w:color w:val="000000"/>
        </w:rPr>
      </w:pPr>
      <w:r>
        <w:rPr>
          <w:color w:val="2E75B6"/>
        </w:rPr>
        <w:t>【解析】</w:t>
      </w:r>
    </w:p>
    <w:p w14:paraId="03FD580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由图可知，根据三条经过凸透镜的特殊光线可知，平行于主光轴的光线经凸透镜折射后，折射光线经过焦点；经过凸透镜光心的光线，其传播方向不变，如图所示：</w:t>
      </w:r>
    </w:p>
    <w:p w14:paraId="3E8E1419">
      <w:pPr>
        <w:spacing w:line="360" w:lineRule="auto"/>
        <w:jc w:val="left"/>
        <w:textAlignment w:val="center"/>
        <w:rPr>
          <w:color w:val="000000"/>
        </w:rPr>
      </w:pPr>
      <w:r>
        <w:rPr>
          <w:color w:val="000000"/>
        </w:rPr>
        <w:drawing>
          <wp:inline distT="0" distB="0" distL="114300" distR="114300">
            <wp:extent cx="2590800" cy="11430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2590800" cy="1143000"/>
                    </a:xfrm>
                    <a:prstGeom prst="rect">
                      <a:avLst/>
                    </a:prstGeom>
                  </pic:spPr>
                </pic:pic>
              </a:graphicData>
            </a:graphic>
          </wp:inline>
        </w:drawing>
      </w:r>
    </w:p>
    <w:p w14:paraId="7283FD19">
      <w:pPr>
        <w:spacing w:line="360" w:lineRule="auto"/>
        <w:jc w:val="left"/>
        <w:textAlignment w:val="center"/>
        <w:rPr>
          <w:color w:val="000000"/>
        </w:rPr>
      </w:pPr>
      <w:r>
        <w:rPr>
          <w:color w:val="000000"/>
        </w:rPr>
        <w:t>22. 如图所示，小球悬浮在水中，作出小球受到的重力与浮力的示意图。</w:t>
      </w:r>
    </w:p>
    <w:p w14:paraId="35F286C1">
      <w:pPr>
        <w:spacing w:line="360" w:lineRule="auto"/>
        <w:jc w:val="left"/>
        <w:textAlignment w:val="center"/>
        <w:rPr>
          <w:color w:val="000000"/>
        </w:rPr>
      </w:pPr>
      <w:r>
        <w:rPr>
          <w:color w:val="000000"/>
        </w:rPr>
        <w:drawing>
          <wp:inline distT="0" distB="0" distL="114300" distR="114300">
            <wp:extent cx="990600" cy="9715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990600" cy="971550"/>
                    </a:xfrm>
                    <a:prstGeom prst="rect">
                      <a:avLst/>
                    </a:prstGeom>
                  </pic:spPr>
                </pic:pic>
              </a:graphicData>
            </a:graphic>
          </wp:inline>
        </w:drawing>
      </w:r>
      <w:r>
        <w:rPr>
          <w:color w:val="000000"/>
        </w:rPr>
        <w:br w:type="textWrapping"/>
      </w:r>
    </w:p>
    <w:p w14:paraId="39D2D50D">
      <w:pPr>
        <w:spacing w:line="360" w:lineRule="auto"/>
        <w:textAlignment w:val="center"/>
        <w:rPr>
          <w:color w:val="000000"/>
        </w:rPr>
      </w:pPr>
      <w:r>
        <w:rPr>
          <w:color w:val="2E75B6"/>
        </w:rPr>
        <w:t>【答案】</w:t>
      </w:r>
      <w:r>
        <w:rPr>
          <w:color w:val="000000"/>
        </w:rPr>
        <w:drawing>
          <wp:inline distT="0" distB="0" distL="114300" distR="114300">
            <wp:extent cx="1038225" cy="154305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038225" cy="1543050"/>
                    </a:xfrm>
                    <a:prstGeom prst="rect">
                      <a:avLst/>
                    </a:prstGeom>
                  </pic:spPr>
                </pic:pic>
              </a:graphicData>
            </a:graphic>
          </wp:inline>
        </w:drawing>
      </w:r>
      <w:r>
        <w:rPr>
          <w:color w:val="000000"/>
        </w:rPr>
        <w:br w:type="textWrapping"/>
      </w:r>
    </w:p>
    <w:p w14:paraId="7978A59E">
      <w:pPr>
        <w:spacing w:line="360" w:lineRule="auto"/>
        <w:textAlignment w:val="center"/>
        <w:rPr>
          <w:color w:val="000000"/>
        </w:rPr>
      </w:pPr>
      <w:r>
        <w:rPr>
          <w:color w:val="2E75B6"/>
        </w:rPr>
        <w:t>【解析】</w:t>
      </w:r>
    </w:p>
    <w:p w14:paraId="15B29EA7">
      <w:pPr>
        <w:spacing w:line="360" w:lineRule="auto"/>
        <w:jc w:val="left"/>
        <w:textAlignment w:val="center"/>
        <w:rPr>
          <w:color w:val="000000"/>
        </w:rPr>
      </w:pPr>
      <w:r>
        <w:rPr>
          <w:color w:val="000000"/>
        </w:rPr>
        <w:t>【详解】物体在水中悬浮，浮力等于重力，两个力是一对平衡力，大小相等，方向相反．所以从物体的重心分别沿竖直方向向上和向下画带箭头的线段，并标上浮力</w:t>
      </w:r>
      <w:r>
        <w:rPr>
          <w:i/>
          <w:color w:val="000000"/>
        </w:rPr>
        <w:t>F</w:t>
      </w:r>
      <w:r>
        <w:rPr>
          <w:color w:val="000000"/>
        </w:rPr>
        <w:t>和重力</w:t>
      </w:r>
      <w:r>
        <w:rPr>
          <w:i/>
          <w:color w:val="000000"/>
        </w:rPr>
        <w:t>G</w:t>
      </w:r>
      <w:r>
        <w:rPr>
          <w:color w:val="000000"/>
        </w:rPr>
        <w:t>，示意图如下：</w:t>
      </w:r>
    </w:p>
    <w:p w14:paraId="722DA073">
      <w:pPr>
        <w:spacing w:line="360" w:lineRule="auto"/>
        <w:ind w:left="525"/>
        <w:jc w:val="left"/>
        <w:textAlignment w:val="center"/>
        <w:rPr>
          <w:color w:val="000000"/>
        </w:rPr>
      </w:pPr>
      <w:r>
        <w:rPr>
          <w:color w:val="000000"/>
        </w:rPr>
        <w:drawing>
          <wp:inline distT="0" distB="0" distL="114300" distR="114300">
            <wp:extent cx="790575" cy="11715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790575" cy="1171575"/>
                    </a:xfrm>
                    <a:prstGeom prst="rect">
                      <a:avLst/>
                    </a:prstGeom>
                  </pic:spPr>
                </pic:pic>
              </a:graphicData>
            </a:graphic>
          </wp:inline>
        </w:drawing>
      </w:r>
      <w:r>
        <w:rPr>
          <w:color w:val="000000"/>
        </w:rPr>
        <w:br w:type="textWrapping"/>
      </w:r>
    </w:p>
    <w:p w14:paraId="4EB21937">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如图所示是“测量小车的平均速度”的实验装置。实验时让小车从斜面的</w:t>
      </w:r>
      <w:r>
        <w:rPr>
          <w:rFonts w:ascii="Times New Roman" w:hAnsi="Times New Roman" w:eastAsia="Times New Roman" w:cs="Times New Roman"/>
          <w:i/>
          <w:color w:val="000000"/>
        </w:rPr>
        <w:t>A</w:t>
      </w:r>
      <w:r>
        <w:rPr>
          <w:rFonts w:ascii="宋体" w:hAnsi="宋体" w:eastAsia="宋体" w:cs="宋体"/>
          <w:color w:val="000000"/>
        </w:rPr>
        <w:t>点由静止滑下，分别测出小车到达</w:t>
      </w:r>
      <w:r>
        <w:rPr>
          <w:rFonts w:ascii="Times New Roman" w:hAnsi="Times New Roman" w:eastAsia="Times New Roman" w:cs="Times New Roman"/>
          <w:i/>
          <w:color w:val="000000"/>
        </w:rPr>
        <w:t>B</w:t>
      </w:r>
      <w:r>
        <w:rPr>
          <w:rFonts w:ascii="宋体" w:hAnsi="宋体" w:eastAsia="宋体" w:cs="宋体"/>
          <w:color w:val="000000"/>
        </w:rPr>
        <w:t>点和</w:t>
      </w:r>
      <w:r>
        <w:rPr>
          <w:rFonts w:ascii="Times New Roman" w:hAnsi="Times New Roman" w:eastAsia="Times New Roman" w:cs="Times New Roman"/>
          <w:i/>
          <w:color w:val="000000"/>
        </w:rPr>
        <w:t>C</w:t>
      </w:r>
      <w:r>
        <w:rPr>
          <w:rFonts w:ascii="宋体" w:hAnsi="宋体" w:eastAsia="宋体" w:cs="宋体"/>
          <w:color w:val="000000"/>
        </w:rPr>
        <w:t>点的时间，即可求出不同路段的平均速度。</w:t>
      </w:r>
    </w:p>
    <w:p w14:paraId="74643EDE">
      <w:pPr>
        <w:spacing w:line="360" w:lineRule="auto"/>
        <w:jc w:val="left"/>
        <w:textAlignment w:val="center"/>
        <w:rPr>
          <w:color w:val="000000"/>
        </w:rPr>
      </w:pPr>
      <w:r>
        <w:rPr>
          <w:color w:val="000000"/>
        </w:rPr>
        <w:drawing>
          <wp:inline distT="0" distB="0" distL="114300" distR="114300">
            <wp:extent cx="3648075" cy="117157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3648075" cy="1171575"/>
                    </a:xfrm>
                    <a:prstGeom prst="rect">
                      <a:avLst/>
                    </a:prstGeom>
                  </pic:spPr>
                </pic:pic>
              </a:graphicData>
            </a:graphic>
          </wp:inline>
        </w:drawing>
      </w:r>
    </w:p>
    <w:p w14:paraId="4F6853D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）实验原理是</w:t>
      </w:r>
      <w:r>
        <w:rPr>
          <w:color w:val="000000"/>
        </w:rPr>
        <w:t>____________</w:t>
      </w:r>
      <w:r>
        <w:rPr>
          <w:rFonts w:ascii="宋体" w:hAnsi="宋体" w:eastAsia="宋体" w:cs="宋体"/>
          <w:color w:val="000000"/>
        </w:rPr>
        <w:t>；</w:t>
      </w:r>
    </w:p>
    <w:p w14:paraId="321D218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）实验时，为了使小车在斜面上运动的时间长些，便于测量时间，应</w:t>
      </w:r>
      <w:r>
        <w:rPr>
          <w:color w:val="000000"/>
        </w:rPr>
        <w:t>___________</w:t>
      </w:r>
      <w:r>
        <w:rPr>
          <w:rFonts w:ascii="宋体" w:hAnsi="宋体" w:eastAsia="宋体" w:cs="宋体"/>
          <w:color w:val="000000"/>
        </w:rPr>
        <w:t>（选填“增大”或“减小”）斜面的倾斜角度；</w:t>
      </w:r>
    </w:p>
    <w:p w14:paraId="34EECDD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）小车从</w:t>
      </w:r>
      <w:r>
        <w:rPr>
          <w:rFonts w:ascii="Times New Roman" w:hAnsi="Times New Roman" w:eastAsia="Times New Roman" w:cs="Times New Roman"/>
          <w:i/>
          <w:color w:val="000000"/>
        </w:rPr>
        <w:t>A</w:t>
      </w:r>
      <w:r>
        <w:rPr>
          <w:rFonts w:ascii="宋体" w:hAnsi="宋体" w:eastAsia="宋体" w:cs="宋体"/>
          <w:color w:val="000000"/>
        </w:rPr>
        <w:t>点运动到</w:t>
      </w:r>
      <w:r>
        <w:rPr>
          <w:rFonts w:ascii="Times New Roman" w:hAnsi="Times New Roman" w:eastAsia="Times New Roman" w:cs="Times New Roman"/>
          <w:i/>
          <w:color w:val="000000"/>
        </w:rPr>
        <w:t>B</w:t>
      </w:r>
      <w:r>
        <w:rPr>
          <w:rFonts w:ascii="宋体" w:hAnsi="宋体" w:eastAsia="宋体" w:cs="宋体"/>
          <w:color w:val="000000"/>
        </w:rPr>
        <w:t>点所用时间</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AB</w: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s</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点到</w:t>
      </w:r>
      <w:r>
        <w:rPr>
          <w:rFonts w:ascii="Times New Roman" w:hAnsi="Times New Roman" w:eastAsia="Times New Roman" w:cs="Times New Roman"/>
          <w:i/>
          <w:color w:val="000000"/>
        </w:rPr>
        <w:t>C</w:t>
      </w:r>
      <w:r>
        <w:rPr>
          <w:rFonts w:ascii="宋体" w:hAnsi="宋体" w:eastAsia="宋体" w:cs="宋体"/>
          <w:color w:val="000000"/>
        </w:rPr>
        <w:t>点的路程</w:t>
      </w:r>
      <w:r>
        <w:rPr>
          <w:rFonts w:ascii="Times New Roman" w:hAnsi="Times New Roman" w:eastAsia="Times New Roman" w:cs="Times New Roman"/>
          <w:i/>
          <w:color w:val="000000"/>
        </w:rPr>
        <w:t>s</w:t>
      </w:r>
      <w:r>
        <w:rPr>
          <w:rFonts w:ascii="Times New Roman" w:hAnsi="Times New Roman" w:eastAsia="Times New Roman" w:cs="Times New Roman"/>
          <w:color w:val="000000"/>
          <w:vertAlign w:val="subscript"/>
        </w:rPr>
        <w:t>AC</w: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；小车在</w:t>
      </w:r>
      <w:r>
        <w:rPr>
          <w:rFonts w:ascii="Times New Roman" w:hAnsi="Times New Roman" w:eastAsia="Times New Roman" w:cs="Times New Roman"/>
          <w:i/>
          <w:color w:val="000000"/>
        </w:rPr>
        <w:t>AC</w:t>
      </w:r>
      <w:r>
        <w:rPr>
          <w:rFonts w:ascii="宋体" w:hAnsi="宋体" w:eastAsia="宋体" w:cs="宋体"/>
          <w:color w:val="000000"/>
        </w:rPr>
        <w:t>段的平均速度</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AC</w:t>
      </w:r>
      <w:r>
        <w:rPr>
          <w:rFonts w:ascii="Times New Roman" w:hAnsi="Times New Roman" w:eastAsia="Times New Roman" w:cs="Times New Roman"/>
          <w:color w:val="000000"/>
        </w:rPr>
        <w:t>=</w:t>
      </w:r>
      <w:r>
        <w:rPr>
          <w:color w:val="000000"/>
        </w:rPr>
        <w:t>____________</w:t>
      </w:r>
      <w:r>
        <w:rPr>
          <w:rFonts w:ascii="Times New Roman" w:hAnsi="Times New Roman" w:eastAsia="Times New Roman" w:cs="Times New Roman"/>
          <w:color w:val="000000"/>
        </w:rPr>
        <w:t>m/s</w:t>
      </w:r>
      <w:r>
        <w:rPr>
          <w:rFonts w:ascii="宋体" w:hAnsi="宋体" w:eastAsia="宋体" w:cs="宋体"/>
          <w:color w:val="000000"/>
        </w:rPr>
        <w:t>。</w:t>
      </w:r>
    </w:p>
    <w:p w14:paraId="1C6D228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object>
          <v:shape id="_x0000_i1037"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57" o:title="eqIdece1af0605776533e8742e97c39eb4c1"/>
            <o:lock v:ext="edit" aspectratio="t"/>
            <w10:wrap type="none"/>
            <w10:anchorlock/>
          </v:shape>
          <o:OLEObject Type="Embed" ProgID="Equation.DSMT4" ShapeID="_x0000_i1037" DrawAspect="Content" ObjectID="_1468075737" r:id="rId56">
            <o:LockedField>false</o:LockedField>
          </o:OLEObject>
        </w:object>
      </w:r>
      <w:r>
        <w:rPr>
          <w:color w:val="000000"/>
        </w:rPr>
        <w:t xml:space="preserve">    ②. </w:t>
      </w:r>
      <w:r>
        <w:rPr>
          <w:rFonts w:ascii="宋体" w:hAnsi="宋体" w:eastAsia="宋体" w:cs="宋体"/>
          <w:color w:val="000000"/>
        </w:rPr>
        <w:t>减小</w:t>
      </w:r>
      <w:r>
        <w:rPr>
          <w:color w:val="000000"/>
        </w:rPr>
        <w:t xml:space="preserve">    ③. </w:t>
      </w:r>
      <w:r>
        <w:rPr>
          <w:rFonts w:ascii="Times New Roman" w:hAnsi="Times New Roman" w:eastAsia="Times New Roman" w:cs="Times New Roman"/>
          <w:color w:val="000000"/>
        </w:rPr>
        <w:t>3</w:t>
      </w:r>
      <w:r>
        <w:rPr>
          <w:color w:val="000000"/>
        </w:rPr>
        <w:t xml:space="preserve">    ④. </w:t>
      </w:r>
      <w:r>
        <w:rPr>
          <w:rFonts w:ascii="Times New Roman" w:hAnsi="Times New Roman" w:eastAsia="Times New Roman" w:cs="Times New Roman"/>
          <w:color w:val="000000"/>
        </w:rPr>
        <w:t>80.0</w:t>
      </w:r>
      <w:r>
        <w:rPr>
          <w:color w:val="000000"/>
        </w:rPr>
        <w:t xml:space="preserve">    ⑤. </w:t>
      </w:r>
      <w:r>
        <w:rPr>
          <w:rFonts w:ascii="Times New Roman" w:hAnsi="Times New Roman" w:eastAsia="Times New Roman" w:cs="Times New Roman"/>
          <w:color w:val="000000"/>
        </w:rPr>
        <w:t>0.16</w:t>
      </w:r>
    </w:p>
    <w:p w14:paraId="7AC1096B">
      <w:pPr>
        <w:spacing w:line="360" w:lineRule="auto"/>
        <w:textAlignment w:val="center"/>
        <w:rPr>
          <w:color w:val="000000"/>
        </w:rPr>
      </w:pPr>
      <w:r>
        <w:rPr>
          <w:color w:val="2E75B6"/>
        </w:rPr>
        <w:t>【解析】</w:t>
      </w:r>
    </w:p>
    <w:p w14:paraId="6767861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测量平均速度的原理就是利用</w:t>
      </w:r>
      <w:r>
        <w:object>
          <v:shape id="_x0000_i1038"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57" o:title="eqIdece1af0605776533e8742e97c39eb4c1"/>
            <o:lock v:ext="edit" aspectratio="t"/>
            <w10:wrap type="none"/>
            <w10:anchorlock/>
          </v:shape>
          <o:OLEObject Type="Embed" ProgID="Equation.DSMT4" ShapeID="_x0000_i1038" DrawAspect="Content" ObjectID="_1468075738" r:id="rId58">
            <o:LockedField>false</o:LockedField>
          </o:OLEObject>
        </w:object>
      </w:r>
      <w:r>
        <w:rPr>
          <w:rFonts w:ascii="宋体" w:hAnsi="宋体" w:eastAsia="宋体" w:cs="宋体"/>
          <w:color w:val="000000"/>
        </w:rPr>
        <w:t>，利用刻度尺测量路程，利用秒表测量时间，最后利用公式计算。</w:t>
      </w:r>
    </w:p>
    <w:p w14:paraId="303A27F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倾斜角度越小，小车运动时间越长，便于测量小车</w:t>
      </w:r>
      <w:r>
        <w:rPr>
          <w:rFonts w:ascii="宋体" w:hAnsi="宋体" w:eastAsia="宋体" w:cs="宋体"/>
          <w:color w:val="000000"/>
          <w:position w:val="0"/>
        </w:rPr>
        <w:drawing>
          <wp:inline distT="0" distB="0" distL="114300" distR="114300">
            <wp:extent cx="133350" cy="177800"/>
            <wp:effectExtent l="0" t="0" r="0" b="13335"/>
            <wp:docPr id="9012717" name="图片 901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717" name="图片 9012717"/>
                    <pic:cNvPicPr>
                      <a:picLocks noChangeAspect="1"/>
                    </pic:cNvPicPr>
                  </pic:nvPicPr>
                  <pic:blipFill>
                    <a:blip r:embed="rId5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时间，故可以减小斜面的倾斜的角度从而延长时间，便于测量小车的运动时间。</w:t>
      </w:r>
    </w:p>
    <w:p w14:paraId="64A1B78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从</w:t>
      </w:r>
      <w:r>
        <w:rPr>
          <w:rFonts w:ascii="Times New Roman" w:hAnsi="Times New Roman" w:eastAsia="Times New Roman" w:cs="Times New Roman"/>
          <w:color w:val="000000"/>
        </w:rPr>
        <w:t>9:25:15</w:t>
      </w:r>
      <w:r>
        <w:rPr>
          <w:rFonts w:ascii="宋体" w:hAnsi="宋体" w:eastAsia="宋体" w:cs="宋体"/>
          <w:color w:val="000000"/>
        </w:rPr>
        <w:t>秒从</w:t>
      </w:r>
      <w:r>
        <w:rPr>
          <w:rFonts w:ascii="Times New Roman" w:hAnsi="Times New Roman" w:eastAsia="Times New Roman" w:cs="Times New Roman"/>
          <w:i/>
          <w:color w:val="000000"/>
        </w:rPr>
        <w:t>A</w:t>
      </w:r>
      <w:r>
        <w:rPr>
          <w:rFonts w:ascii="宋体" w:hAnsi="宋体" w:eastAsia="宋体" w:cs="宋体"/>
          <w:color w:val="000000"/>
        </w:rPr>
        <w:t>点出发，到达</w:t>
      </w:r>
      <w:r>
        <w:rPr>
          <w:rFonts w:ascii="Times New Roman" w:hAnsi="Times New Roman" w:eastAsia="Times New Roman" w:cs="Times New Roman"/>
          <w:i/>
          <w:color w:val="000000"/>
        </w:rPr>
        <w:t>B</w:t>
      </w:r>
      <w:r>
        <w:rPr>
          <w:rFonts w:ascii="宋体" w:hAnsi="宋体" w:eastAsia="宋体" w:cs="宋体"/>
          <w:color w:val="000000"/>
        </w:rPr>
        <w:t>点时，时间为</w:t>
      </w:r>
      <w:r>
        <w:rPr>
          <w:rFonts w:ascii="Times New Roman" w:hAnsi="Times New Roman" w:eastAsia="Times New Roman" w:cs="Times New Roman"/>
          <w:color w:val="000000"/>
        </w:rPr>
        <w:t>9:25:18</w:t>
      </w:r>
      <w:r>
        <w:rPr>
          <w:rFonts w:ascii="宋体" w:hAnsi="宋体" w:eastAsia="宋体" w:cs="宋体"/>
          <w:color w:val="000000"/>
        </w:rPr>
        <w:t>，一共所用的时间为</w:t>
      </w:r>
      <w:r>
        <w:rPr>
          <w:rFonts w:ascii="Times New Roman" w:hAnsi="Times New Roman" w:eastAsia="Times New Roman" w:cs="Times New Roman"/>
          <w:color w:val="000000"/>
        </w:rPr>
        <w:t>3s</w:t>
      </w:r>
      <w:r>
        <w:rPr>
          <w:rFonts w:ascii="宋体" w:hAnsi="宋体" w:eastAsia="宋体" w:cs="宋体"/>
          <w:color w:val="000000"/>
        </w:rPr>
        <w:t>。</w:t>
      </w:r>
    </w:p>
    <w:p w14:paraId="4DD83E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如图所示，分度值为</w:t>
      </w:r>
      <w:r>
        <w:rPr>
          <w:rFonts w:ascii="Times New Roman" w:hAnsi="Times New Roman" w:eastAsia="Times New Roman" w:cs="Times New Roman"/>
          <w:color w:val="000000"/>
        </w:rPr>
        <w:t>1cm</w:t>
      </w:r>
      <w:r>
        <w:rPr>
          <w:rFonts w:ascii="宋体" w:hAnsi="宋体" w:eastAsia="宋体" w:cs="宋体"/>
          <w:color w:val="000000"/>
        </w:rPr>
        <w:t>，刻度尺需要估读，故从</w:t>
      </w:r>
      <w:r>
        <w:rPr>
          <w:rFonts w:ascii="Times New Roman" w:hAnsi="Times New Roman" w:eastAsia="Times New Roman" w:cs="Times New Roman"/>
          <w:i/>
          <w:color w:val="000000"/>
        </w:rPr>
        <w:t>A</w:t>
      </w:r>
      <w:r>
        <w:rPr>
          <w:rFonts w:ascii="宋体" w:hAnsi="宋体" w:eastAsia="宋体" w:cs="宋体"/>
          <w:color w:val="000000"/>
        </w:rPr>
        <w:t>点到</w:t>
      </w:r>
      <w:r>
        <w:rPr>
          <w:rFonts w:ascii="Times New Roman" w:hAnsi="Times New Roman" w:eastAsia="Times New Roman" w:cs="Times New Roman"/>
          <w:i/>
          <w:color w:val="000000"/>
        </w:rPr>
        <w:t>C</w:t>
      </w:r>
      <w:r>
        <w:rPr>
          <w:rFonts w:ascii="宋体" w:hAnsi="宋体" w:eastAsia="宋体" w:cs="宋体"/>
          <w:color w:val="000000"/>
        </w:rPr>
        <w:t>点的路程为</w:t>
      </w:r>
      <w:r>
        <w:rPr>
          <w:rFonts w:ascii="Times New Roman" w:hAnsi="Times New Roman" w:eastAsia="Times New Roman" w:cs="Times New Roman"/>
          <w:color w:val="000000"/>
        </w:rPr>
        <w:t>80.0cm</w:t>
      </w:r>
      <w:r>
        <w:rPr>
          <w:rFonts w:ascii="宋体" w:hAnsi="宋体" w:eastAsia="宋体" w:cs="宋体"/>
          <w:color w:val="000000"/>
        </w:rPr>
        <w:t>。</w:t>
      </w:r>
    </w:p>
    <w:p w14:paraId="5549616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小车在</w:t>
      </w:r>
      <w:r>
        <w:rPr>
          <w:rFonts w:ascii="Times New Roman" w:hAnsi="Times New Roman" w:eastAsia="Times New Roman" w:cs="Times New Roman"/>
          <w:i/>
          <w:color w:val="000000"/>
        </w:rPr>
        <w:t>AC</w:t>
      </w:r>
      <w:r>
        <w:rPr>
          <w:rFonts w:ascii="宋体" w:hAnsi="宋体" w:eastAsia="宋体" w:cs="宋体"/>
          <w:color w:val="000000"/>
        </w:rPr>
        <w:t>段的时间为</w:t>
      </w:r>
      <w:r>
        <w:rPr>
          <w:rFonts w:ascii="Times New Roman" w:hAnsi="Times New Roman" w:eastAsia="Times New Roman" w:cs="Times New Roman"/>
          <w:color w:val="000000"/>
        </w:rPr>
        <w:t>5s</w:t>
      </w:r>
      <w:r>
        <w:rPr>
          <w:rFonts w:ascii="宋体" w:hAnsi="宋体" w:eastAsia="宋体" w:cs="宋体"/>
          <w:color w:val="000000"/>
        </w:rPr>
        <w:t>，故小车在</w:t>
      </w:r>
      <w:r>
        <w:rPr>
          <w:rFonts w:ascii="Times New Roman" w:hAnsi="Times New Roman" w:eastAsia="Times New Roman" w:cs="Times New Roman"/>
          <w:i/>
          <w:color w:val="000000"/>
        </w:rPr>
        <w:t>AC</w:t>
      </w:r>
      <w:r>
        <w:rPr>
          <w:rFonts w:ascii="宋体" w:hAnsi="宋体" w:eastAsia="宋体" w:cs="宋体"/>
          <w:color w:val="000000"/>
        </w:rPr>
        <w:t>段的平均速度</w:t>
      </w:r>
    </w:p>
    <w:p w14:paraId="08FD04BD">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8.15pt;width:159.35pt;" o:ole="t" filled="f" o:preferrelative="t" stroked="f" coordsize="21600,21600">
            <v:path/>
            <v:fill on="f" focussize="0,0"/>
            <v:stroke on="f" joinstyle="miter"/>
            <v:imagedata r:id="rId61" o:title="eqIdf7fdea14e793480bee84fc497735c004"/>
            <o:lock v:ext="edit" aspectratio="t"/>
            <w10:wrap type="none"/>
            <w10:anchorlock/>
          </v:shape>
          <o:OLEObject Type="Embed" ProgID="Equation.DSMT4" ShapeID="_x0000_i1039" DrawAspect="Content" ObjectID="_1468075739" r:id="rId60">
            <o:LockedField>false</o:LockedField>
          </o:OLEObject>
        </w:object>
      </w:r>
    </w:p>
    <w:p w14:paraId="187A3EC7">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在探究滑动摩擦力大小与哪些因素有关的实验中，某实验小组选择如下器材：长木板、棉布、木块、砝码、弹簧测力计等进行实验。</w:t>
      </w:r>
    </w:p>
    <w:p w14:paraId="45CB69F5">
      <w:pPr>
        <w:spacing w:line="360" w:lineRule="auto"/>
        <w:jc w:val="left"/>
        <w:textAlignment w:val="center"/>
        <w:rPr>
          <w:color w:val="000000"/>
        </w:rPr>
      </w:pPr>
      <w:r>
        <w:rPr>
          <w:color w:val="000000"/>
        </w:rPr>
        <w:drawing>
          <wp:inline distT="0" distB="0" distL="114300" distR="114300">
            <wp:extent cx="4467225" cy="12287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4467225" cy="1228725"/>
                    </a:xfrm>
                    <a:prstGeom prst="rect">
                      <a:avLst/>
                    </a:prstGeom>
                  </pic:spPr>
                </pic:pic>
              </a:graphicData>
            </a:graphic>
          </wp:inline>
        </w:drawing>
      </w:r>
      <w:r>
        <w:rPr>
          <w:color w:val="000000"/>
        </w:rPr>
        <w:drawing>
          <wp:inline distT="0" distB="0" distL="114300" distR="114300">
            <wp:extent cx="4295775" cy="1200150"/>
            <wp:effectExtent l="0" t="0" r="9525"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4295775" cy="1200150"/>
                    </a:xfrm>
                    <a:prstGeom prst="rect">
                      <a:avLst/>
                    </a:prstGeom>
                  </pic:spPr>
                </pic:pic>
              </a:graphicData>
            </a:graphic>
          </wp:inline>
        </w:drawing>
      </w:r>
    </w:p>
    <w:p w14:paraId="4C02FFB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w:t>
      </w:r>
      <w:r>
        <w:rPr>
          <w:color w:val="000000"/>
        </w:rPr>
        <w:t>___________</w:t>
      </w:r>
      <w:r>
        <w:rPr>
          <w:rFonts w:ascii="宋体" w:hAnsi="宋体" w:eastAsia="宋体" w:cs="宋体"/>
          <w:color w:val="000000"/>
        </w:rPr>
        <w:t>知识，用弹簧测力计沿水平方向拉着木块做</w:t>
      </w:r>
      <w:r>
        <w:rPr>
          <w:color w:val="000000"/>
        </w:rPr>
        <w:t>___________</w:t>
      </w:r>
      <w:r>
        <w:rPr>
          <w:rFonts w:ascii="宋体" w:hAnsi="宋体" w:eastAsia="宋体" w:cs="宋体"/>
          <w:color w:val="000000"/>
        </w:rPr>
        <w:t>运动时，木块所受滑动摩擦力的大小等于拉力的大小；</w:t>
      </w:r>
    </w:p>
    <w:p w14:paraId="058B3E8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）比较图中</w:t>
      </w:r>
      <w:r>
        <w:rPr>
          <w:color w:val="000000"/>
        </w:rPr>
        <w:t>___________</w:t>
      </w:r>
      <w:r>
        <w:rPr>
          <w:rFonts w:ascii="宋体" w:hAnsi="宋体" w:eastAsia="宋体" w:cs="宋体"/>
          <w:color w:val="000000"/>
        </w:rPr>
        <w:t>两次实验可知，当接触面粗糙程度相同时，压力越大，滑动摩擦力越大；</w:t>
      </w:r>
    </w:p>
    <w:p w14:paraId="75532BF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）实验中发现图丙弹簧测力计的示数比图甲的大，由此得出结论：当压力相同时，接触面越</w:t>
      </w:r>
      <w:r>
        <w:rPr>
          <w:color w:val="000000"/>
        </w:rPr>
        <w:t>___________</w:t>
      </w:r>
      <w:r>
        <w:rPr>
          <w:rFonts w:ascii="宋体" w:hAnsi="宋体" w:eastAsia="宋体" w:cs="宋体"/>
          <w:color w:val="000000"/>
        </w:rPr>
        <w:t>，滑动摩擦力越大；</w:t>
      </w:r>
    </w:p>
    <w:p w14:paraId="02134C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）本实验主要采用的科学探究方法是</w:t>
      </w:r>
      <w:r>
        <w:rPr>
          <w:color w:val="000000"/>
        </w:rPr>
        <w:t>___________</w:t>
      </w:r>
      <w:r>
        <w:rPr>
          <w:rFonts w:ascii="宋体" w:hAnsi="宋体" w:eastAsia="宋体" w:cs="宋体"/>
          <w:color w:val="000000"/>
        </w:rPr>
        <w:t>法；</w:t>
      </w:r>
    </w:p>
    <w:p w14:paraId="3E563D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）该小组将木块沿竖直方向切掉一半后重新进行实验，如图丁所示，测得木块所受摩擦力与图甲测得的摩擦力进行比较，得出结论：滑动摩擦力的大小与接触面积有关。此结论是</w:t>
      </w:r>
      <w:r>
        <w:rPr>
          <w:color w:val="000000"/>
        </w:rPr>
        <w:t>___________</w:t>
      </w:r>
      <w:r>
        <w:rPr>
          <w:rFonts w:ascii="宋体" w:hAnsi="宋体" w:eastAsia="宋体" w:cs="宋体"/>
          <w:color w:val="000000"/>
        </w:rPr>
        <w:t>的（选填“正确”或“错误”）；</w:t>
      </w:r>
    </w:p>
    <w:p w14:paraId="3C2A0A4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）该小组在实验中发现较难保持木块匀速运动，导致弹簧测力计示数不稳定。于是他们改进实验，如图所示，固定弹簧测力计，拉动长木板进行实验。实验过程</w:t>
      </w:r>
      <w:r>
        <w:rPr>
          <w:color w:val="000000"/>
        </w:rPr>
        <w:t>___________</w:t>
      </w:r>
      <w:r>
        <w:rPr>
          <w:rFonts w:ascii="宋体" w:hAnsi="宋体" w:eastAsia="宋体" w:cs="宋体"/>
          <w:color w:val="000000"/>
        </w:rPr>
        <w:t>匀速拉动长木板，更易操作（选填“需要”或“不需要”）。</w:t>
      </w:r>
    </w:p>
    <w:p w14:paraId="51256620">
      <w:pPr>
        <w:spacing w:line="360" w:lineRule="auto"/>
        <w:jc w:val="left"/>
        <w:textAlignment w:val="center"/>
        <w:rPr>
          <w:color w:val="000000"/>
        </w:rPr>
      </w:pPr>
      <w:r>
        <w:rPr>
          <w:color w:val="000000"/>
        </w:rPr>
        <w:drawing>
          <wp:inline distT="0" distB="0" distL="114300" distR="114300">
            <wp:extent cx="3162300" cy="9620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3162300" cy="962025"/>
                    </a:xfrm>
                    <a:prstGeom prst="rect">
                      <a:avLst/>
                    </a:prstGeom>
                  </pic:spPr>
                </pic:pic>
              </a:graphicData>
            </a:graphic>
          </wp:inline>
        </w:drawing>
      </w:r>
    </w:p>
    <w:p w14:paraId="5B1CFF5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二力平衡</w:t>
      </w:r>
      <w:r>
        <w:rPr>
          <w:color w:val="000000"/>
        </w:rPr>
        <w:t xml:space="preserve">    ②. </w:t>
      </w:r>
      <w:r>
        <w:rPr>
          <w:rFonts w:ascii="宋体" w:hAnsi="宋体" w:eastAsia="宋体" w:cs="宋体"/>
          <w:color w:val="000000"/>
        </w:rPr>
        <w:t>匀速直线</w:t>
      </w:r>
      <w:r>
        <w:rPr>
          <w:color w:val="000000"/>
        </w:rPr>
        <w:t xml:space="preserve">    ③. </w:t>
      </w:r>
      <w:r>
        <w:rPr>
          <w:rFonts w:ascii="宋体" w:hAnsi="宋体" w:eastAsia="宋体" w:cs="宋体"/>
          <w:color w:val="000000"/>
        </w:rPr>
        <w:t>甲、乙</w:t>
      </w:r>
      <w:r>
        <w:rPr>
          <w:color w:val="000000"/>
        </w:rPr>
        <w:t xml:space="preserve">    ④. </w:t>
      </w:r>
      <w:r>
        <w:rPr>
          <w:rFonts w:ascii="宋体" w:hAnsi="宋体" w:eastAsia="宋体" w:cs="宋体"/>
          <w:color w:val="000000"/>
        </w:rPr>
        <w:t>粗糙</w:t>
      </w:r>
      <w:r>
        <w:rPr>
          <w:color w:val="000000"/>
        </w:rPr>
        <w:t xml:space="preserve">    ⑤. </w:t>
      </w:r>
      <w:r>
        <w:rPr>
          <w:rFonts w:ascii="宋体" w:hAnsi="宋体" w:eastAsia="宋体" w:cs="宋体"/>
          <w:color w:val="000000"/>
        </w:rPr>
        <w:t>控制变量</w:t>
      </w:r>
      <w:r>
        <w:rPr>
          <w:color w:val="000000"/>
        </w:rPr>
        <w:t xml:space="preserve">    ⑥. </w:t>
      </w:r>
      <w:r>
        <w:rPr>
          <w:rFonts w:ascii="宋体" w:hAnsi="宋体" w:eastAsia="宋体" w:cs="宋体"/>
          <w:color w:val="000000"/>
        </w:rPr>
        <w:t>错误</w:t>
      </w:r>
      <w:r>
        <w:rPr>
          <w:color w:val="000000"/>
        </w:rPr>
        <w:t xml:space="preserve">    ⑦. </w:t>
      </w:r>
      <w:r>
        <w:rPr>
          <w:rFonts w:ascii="宋体" w:hAnsi="宋体" w:eastAsia="宋体" w:cs="宋体"/>
          <w:color w:val="000000"/>
        </w:rPr>
        <w:t>不需要</w:t>
      </w:r>
    </w:p>
    <w:p w14:paraId="218A560E">
      <w:pPr>
        <w:spacing w:line="360" w:lineRule="auto"/>
        <w:textAlignment w:val="center"/>
        <w:rPr>
          <w:color w:val="000000"/>
        </w:rPr>
      </w:pPr>
      <w:r>
        <w:rPr>
          <w:color w:val="2E75B6"/>
        </w:rPr>
        <w:t>【解析】</w:t>
      </w:r>
    </w:p>
    <w:p w14:paraId="15D620E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实验时，用弹簧测力计拉着木块在水平木板（或棉布）上做匀速直线运动，木块处于平衡状态，在水平方向只受到拉力和滑动摩擦力。根据二力平衡知识可知，此时滑动摩擦力的大小等于弹簧测力计的示数。</w:t>
      </w:r>
    </w:p>
    <w:p w14:paraId="2AAA29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[3] </w:t>
      </w:r>
      <w:r>
        <w:rPr>
          <w:rFonts w:ascii="宋体" w:hAnsi="宋体" w:eastAsia="宋体" w:cs="宋体"/>
          <w:color w:val="000000"/>
        </w:rPr>
        <w:t>对比甲乙两次实验可知，接触面的粗糙程度相同，改变放在木块上的砝码从而改变木块与长木板之间压力大小。乙中压力较大，弹簧测力计示数也较大，即滑动摩擦力较大，所以可得出结论，当接触面粗糙程度相同时，压力越大，滑动摩擦力越大。</w:t>
      </w:r>
    </w:p>
    <w:p w14:paraId="5F29215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对比甲丙两次实验可知，两次实验时压力相同，丙中接触面较粗糙，弹簧测力计示数较大，则滑动摩擦力较大，所以可得出结论，当压力相同时，接触面越粗糙，滑动摩擦力越大。</w:t>
      </w:r>
    </w:p>
    <w:p w14:paraId="0387C05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 xml:space="preserve">[5] </w:t>
      </w:r>
      <w:r>
        <w:rPr>
          <w:rFonts w:ascii="宋体" w:hAnsi="宋体" w:eastAsia="宋体" w:cs="宋体"/>
          <w:color w:val="000000"/>
        </w:rPr>
        <w:t>实验中探究滑动摩擦力大小与哪些因素有关，要控制其中一个物理量不变，改变另外的物理量来进行探究，这里要用到控制变量法。</w:t>
      </w:r>
    </w:p>
    <w:p w14:paraId="1C8A1C9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将木块沿竖直方向切掉一半后重新进行实验，在改变接触面积的同时也改变了压力大小，没有遵循控制变量，故得出滑动摩擦力的大小与接触面积有关的结论是错误的。</w:t>
      </w:r>
    </w:p>
    <w:p w14:paraId="0BFC4EF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实验时，木块受到弹簧测力计的拉力和木板对它的滑动摩擦力而处于静止状态，所以这两个力是一对平衡力，由于木块始终处于静止状态，滑动摩擦力大小与物体相对滑动速度无关，所以不需要匀速拉动长木板。</w:t>
      </w:r>
    </w:p>
    <w:p w14:paraId="446AB161">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在探究电流与电阻关系的实验中，小华设计了如图甲所示的电路，定值电阻的阻值分别为</w:t>
      </w:r>
      <w:r>
        <w:rPr>
          <w:rFonts w:ascii="Times New Roman" w:hAnsi="Times New Roman" w:eastAsia="Times New Roman" w:cs="Times New Roman"/>
          <w:color w:val="000000"/>
        </w:rPr>
        <w:t>10</w:t>
      </w:r>
      <w:r>
        <w:object>
          <v:shape id="_x0000_i1040"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0" DrawAspect="Content" ObjectID="_1468075740" r:id="rId6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15</w:t>
      </w:r>
      <w:r>
        <w:object>
          <v:shape id="_x0000_i1041"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1" DrawAspect="Content" ObjectID="_1468075741" r:id="rId6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20</w:t>
      </w:r>
      <w:r>
        <w:object>
          <v:shape id="_x0000_i1042"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2" DrawAspect="Content" ObjectID="_1468075742" r:id="rId6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30</w:t>
      </w:r>
      <w:r>
        <w:object>
          <v:shape id="_x0000_i1043"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3" DrawAspect="Content" ObjectID="_1468075743" r:id="rId69">
            <o:LockedField>false</o:LockedField>
          </o:OLEObject>
        </w:object>
      </w:r>
      <w:r>
        <w:rPr>
          <w:rFonts w:ascii="宋体" w:hAnsi="宋体" w:eastAsia="宋体" w:cs="宋体"/>
          <w:color w:val="000000"/>
        </w:rPr>
        <w:t>，滑动变阻器规格为“</w:t>
      </w:r>
      <w:r>
        <w:rPr>
          <w:rFonts w:ascii="Times New Roman" w:hAnsi="Times New Roman" w:eastAsia="Times New Roman" w:cs="Times New Roman"/>
          <w:color w:val="000000"/>
        </w:rPr>
        <w:t>20</w:t>
      </w:r>
      <w:r>
        <w:object>
          <v:shape id="_x0000_i1044"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4" DrawAspect="Content" ObjectID="_1468075744" r:id="rId7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w:t>
      </w:r>
    </w:p>
    <w:p w14:paraId="6BF3D84A">
      <w:pPr>
        <w:spacing w:line="360" w:lineRule="auto"/>
        <w:jc w:val="left"/>
        <w:textAlignment w:val="center"/>
        <w:rPr>
          <w:color w:val="000000"/>
        </w:rPr>
      </w:pPr>
      <w:r>
        <w:rPr>
          <w:rFonts w:ascii="宋体" w:hAnsi="宋体" w:eastAsia="宋体" w:cs="宋体"/>
          <w:color w:val="000000"/>
        </w:rPr>
        <w:drawing>
          <wp:inline distT="0" distB="0" distL="114300" distR="114300">
            <wp:extent cx="4019550" cy="156210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4019550" cy="1562100"/>
                    </a:xfrm>
                    <a:prstGeom prst="rect">
                      <a:avLst/>
                    </a:prstGeom>
                  </pic:spPr>
                </pic:pic>
              </a:graphicData>
            </a:graphic>
          </wp:inline>
        </w:drawing>
      </w:r>
    </w:p>
    <w:p w14:paraId="6AA4158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）如图甲所示，在开关闭合前，滑动变阻器的滑片应移到___________端（选填“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w:t>
      </w:r>
    </w:p>
    <w:p w14:paraId="713163D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）闭合开关，发现电流表有示数，电压表无示数，其原因可能是定值电阻___________（选填“断路”或“短路”）；</w:t>
      </w:r>
    </w:p>
    <w:p w14:paraId="282470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）排除故障后，分别用</w:t>
      </w:r>
      <w:r>
        <w:rPr>
          <w:rFonts w:ascii="Times New Roman" w:hAnsi="Times New Roman" w:eastAsia="Times New Roman" w:cs="Times New Roman"/>
          <w:color w:val="000000"/>
        </w:rPr>
        <w:t>10</w:t>
      </w:r>
      <w:r>
        <w:object>
          <v:shape id="_x0000_i1045"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5" DrawAspect="Content" ObjectID="_1468075745" r:id="rId7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15</w:t>
      </w:r>
      <w:r>
        <w:object>
          <v:shape id="_x0000_i1046"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6" DrawAspect="Content" ObjectID="_1468075746" r:id="rId7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20</w:t>
      </w:r>
      <w:r>
        <w:object>
          <v:shape id="_x0000_i1047"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7" DrawAspect="Content" ObjectID="_1468075747" r:id="rId74">
            <o:LockedField>false</o:LockedField>
          </o:OLEObject>
        </w:object>
      </w:r>
      <w:r>
        <w:rPr>
          <w:rFonts w:ascii="宋体" w:hAnsi="宋体" w:eastAsia="宋体" w:cs="宋体"/>
          <w:color w:val="000000"/>
        </w:rPr>
        <w:t>的电阻进行实验，正确操作，记录的数据如下表所示，则实验中控制电压表的示数为___________</w:t>
      </w:r>
      <w:r>
        <w:rPr>
          <w:rFonts w:ascii="Times New Roman" w:hAnsi="Times New Roman" w:eastAsia="Times New Roman" w:cs="Times New Roman"/>
          <w:color w:val="000000"/>
        </w:rPr>
        <w:t>V</w:t>
      </w:r>
      <w:r>
        <w:rPr>
          <w:rFonts w:ascii="宋体" w:hAnsi="宋体" w:eastAsia="宋体" w:cs="宋体"/>
          <w:color w:val="000000"/>
        </w:rPr>
        <w:t>不变。将</w:t>
      </w:r>
      <w:r>
        <w:rPr>
          <w:rFonts w:ascii="Times New Roman" w:hAnsi="Times New Roman" w:eastAsia="Times New Roman" w:cs="Times New Roman"/>
          <w:color w:val="000000"/>
        </w:rPr>
        <w:t>10</w:t>
      </w:r>
      <w:r>
        <w:object>
          <v:shape id="_x0000_i1048"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8" DrawAspect="Content" ObjectID="_1468075748" r:id="rId75">
            <o:LockedField>false</o:LockedField>
          </o:OLEObject>
        </w:object>
      </w:r>
      <w:r>
        <w:rPr>
          <w:rFonts w:ascii="宋体" w:hAnsi="宋体" w:eastAsia="宋体" w:cs="宋体"/>
          <w:color w:val="000000"/>
        </w:rPr>
        <w:t>的电阻换成</w:t>
      </w:r>
      <w:r>
        <w:rPr>
          <w:rFonts w:ascii="Times New Roman" w:hAnsi="Times New Roman" w:eastAsia="Times New Roman" w:cs="Times New Roman"/>
          <w:color w:val="000000"/>
        </w:rPr>
        <w:t>15</w:t>
      </w:r>
      <w:r>
        <w:object>
          <v:shape id="_x0000_i1049"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49" DrawAspect="Content" ObjectID="_1468075749" r:id="rId76">
            <o:LockedField>false</o:LockedField>
          </o:OLEObject>
        </w:object>
      </w:r>
      <w:r>
        <w:rPr>
          <w:rFonts w:ascii="宋体" w:hAnsi="宋体" w:eastAsia="宋体" w:cs="宋体"/>
          <w:color w:val="000000"/>
        </w:rPr>
        <w:t>后，为了保持电压表的示数不变，应将滑动变阻器的滑片向___________端移动（选填“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”）。当使用</w:t>
      </w:r>
      <w:r>
        <w:rPr>
          <w:rFonts w:ascii="Times New Roman" w:hAnsi="Times New Roman" w:eastAsia="Times New Roman" w:cs="Times New Roman"/>
          <w:color w:val="000000"/>
        </w:rPr>
        <w:t>30</w:t>
      </w:r>
      <w:r>
        <w:rPr>
          <w:rFonts w:ascii="宋体" w:hAnsi="宋体" w:eastAsia="宋体" w:cs="宋体"/>
          <w:color w:val="000000"/>
        </w:rPr>
        <w:t>Ω的电阻做实验时，为了使电压表的示数与前三次相同，电源电压应不高于___________</w:t>
      </w:r>
      <w:r>
        <w:rPr>
          <w:rFonts w:ascii="Times New Roman" w:hAnsi="Times New Roman" w:eastAsia="Times New Roman" w:cs="Times New Roman"/>
          <w:color w:val="000000"/>
        </w:rPr>
        <w:t>V</w:t>
      </w:r>
      <w:r>
        <w:rPr>
          <w:rFonts w:ascii="宋体" w:hAnsi="宋体" w:eastAsia="宋体" w:cs="宋体"/>
          <w:color w:val="000000"/>
        </w:rPr>
        <w:t>；</w:t>
      </w:r>
    </w:p>
    <w:tbl>
      <w:tblPr>
        <w:tblStyle w:val="4"/>
        <w:tblW w:w="53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45"/>
        <w:gridCol w:w="990"/>
        <w:gridCol w:w="990"/>
        <w:gridCol w:w="1140"/>
        <w:gridCol w:w="990"/>
      </w:tblGrid>
      <w:tr w14:paraId="06DA7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1ABB45">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406A8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6C0C5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B6E9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60E9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r>
      <w:tr w14:paraId="4A3CD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C1D0E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object>
                <v:shape id="_x0000_i1050" o:spt="75" alt="学科网(www.zxxk.com)--教育资源门户，提供试卷、教案、课件、论文、素材以及各类教学资源下载，还有大量而丰富的教学相关资讯！" type="#_x0000_t75" style="height:11.9pt;width:11.9pt;" o:ole="t" filled="f" o:preferrelative="t" stroked="f" coordsize="21600,21600">
                  <v:path/>
                  <v:fill on="f" focussize="0,0"/>
                  <v:stroke on="f" joinstyle="miter"/>
                  <v:imagedata r:id="rId66" o:title="eqId0047f659c182291c84c224df6b5e993f"/>
                  <o:lock v:ext="edit" aspectratio="t"/>
                  <w10:wrap type="none"/>
                  <w10:anchorlock/>
                </v:shape>
                <o:OLEObject Type="Embed" ProgID="Equation.DSMT4" ShapeID="_x0000_i1050" DrawAspect="Content" ObjectID="_1468075750" r:id="rId77">
                  <o:LockedField>false</o:LockedField>
                </o:OLEObject>
              </w:objec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D241E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399CE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DB19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F9F7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75D79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8302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DB63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DF8BC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433E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0.15</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AED626">
            <w:pPr>
              <w:spacing w:line="360" w:lineRule="auto"/>
              <w:jc w:val="left"/>
              <w:textAlignment w:val="center"/>
              <w:rPr>
                <w:color w:val="000000"/>
              </w:rPr>
            </w:pPr>
          </w:p>
        </w:tc>
      </w:tr>
    </w:tbl>
    <w:p w14:paraId="5133E3A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）分析实验数据得出结论：当电压一定时，导体中的电流与导体的电阻成___________关系；</w:t>
      </w:r>
    </w:p>
    <w:p w14:paraId="46D2A54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）小华想利用图甲电路改做测定小灯泡电功率的实验：将图甲中的定值电阻更换为标有“</w:t>
      </w:r>
      <w:r>
        <w:rPr>
          <w:rFonts w:ascii="Times New Roman" w:hAnsi="Times New Roman" w:eastAsia="Times New Roman" w:cs="Times New Roman"/>
          <w:color w:val="000000"/>
        </w:rPr>
        <w:t>3.8V</w:t>
      </w:r>
      <w:r>
        <w:rPr>
          <w:rFonts w:ascii="宋体" w:hAnsi="宋体" w:eastAsia="宋体" w:cs="宋体"/>
          <w:color w:val="000000"/>
        </w:rPr>
        <w:t>”字样的小灯泡，重新连接电路。闭合开关，移动滑动变阻器的滑片，当电压表示数为___________</w:t>
      </w:r>
      <w:r>
        <w:rPr>
          <w:rFonts w:ascii="Times New Roman" w:hAnsi="Times New Roman" w:eastAsia="Times New Roman" w:cs="Times New Roman"/>
          <w:color w:val="000000"/>
        </w:rPr>
        <w:t>V</w:t>
      </w:r>
      <w:r>
        <w:rPr>
          <w:rFonts w:ascii="宋体" w:hAnsi="宋体" w:eastAsia="宋体" w:cs="宋体"/>
          <w:color w:val="000000"/>
        </w:rPr>
        <w:t>时，小灯泡正常发光，此时电流表的示数如图乙所示，则小灯泡的额定功率是___________</w:t>
      </w:r>
      <w:r>
        <w:rPr>
          <w:rFonts w:ascii="Times New Roman" w:hAnsi="Times New Roman" w:eastAsia="Times New Roman" w:cs="Times New Roman"/>
          <w:color w:val="000000"/>
        </w:rPr>
        <w:t>W</w:t>
      </w:r>
      <w:r>
        <w:rPr>
          <w:rFonts w:ascii="宋体" w:hAnsi="宋体" w:eastAsia="宋体" w:cs="宋体"/>
          <w:color w:val="000000"/>
        </w:rPr>
        <w:t>。</w:t>
      </w:r>
    </w:p>
    <w:p w14:paraId="00BC1AE7">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i/>
          <w:color w:val="000000"/>
        </w:rPr>
        <w:t>A</w:t>
      </w:r>
      <w:r>
        <w:rPr>
          <w:color w:val="000000"/>
        </w:rPr>
        <w:t xml:space="preserve">    ②. </w:t>
      </w:r>
      <w:r>
        <w:rPr>
          <w:rFonts w:ascii="宋体" w:hAnsi="宋体" w:eastAsia="宋体" w:cs="宋体"/>
          <w:color w:val="000000"/>
        </w:rPr>
        <w:t>短路</w:t>
      </w:r>
      <w:r>
        <w:rPr>
          <w:color w:val="000000"/>
        </w:rPr>
        <w:t xml:space="preserve">    ③. </w:t>
      </w:r>
      <w:r>
        <w:rPr>
          <w:rFonts w:ascii="Times New Roman" w:hAnsi="Times New Roman" w:eastAsia="Times New Roman" w:cs="Times New Roman"/>
          <w:color w:val="000000"/>
        </w:rPr>
        <w:t>3</w:t>
      </w:r>
      <w:r>
        <w:rPr>
          <w:color w:val="000000"/>
        </w:rPr>
        <w:t xml:space="preserve">    ④. </w:t>
      </w:r>
      <w:r>
        <w:rPr>
          <w:rFonts w:ascii="Times New Roman" w:hAnsi="Times New Roman" w:eastAsia="Times New Roman" w:cs="Times New Roman"/>
          <w:i/>
          <w:color w:val="000000"/>
        </w:rPr>
        <w:t>A</w:t>
      </w:r>
      <w:r>
        <w:rPr>
          <w:color w:val="000000"/>
        </w:rPr>
        <w:t xml:space="preserve">    ⑤. </w:t>
      </w:r>
      <w:r>
        <w:rPr>
          <w:rFonts w:ascii="Times New Roman" w:hAnsi="Times New Roman" w:eastAsia="Times New Roman" w:cs="Times New Roman"/>
          <w:color w:val="000000"/>
        </w:rPr>
        <w:t>5</w:t>
      </w:r>
      <w:r>
        <w:rPr>
          <w:color w:val="000000"/>
        </w:rPr>
        <w:t xml:space="preserve">    ⑥. </w:t>
      </w:r>
      <w:r>
        <w:rPr>
          <w:rFonts w:ascii="宋体" w:hAnsi="宋体" w:eastAsia="宋体" w:cs="宋体"/>
          <w:color w:val="000000"/>
        </w:rPr>
        <w:t>反比</w:t>
      </w:r>
      <w:r>
        <w:rPr>
          <w:color w:val="000000"/>
        </w:rPr>
        <w:t xml:space="preserve">    ⑦. </w:t>
      </w:r>
      <w:r>
        <w:rPr>
          <w:rFonts w:ascii="Times New Roman" w:hAnsi="Times New Roman" w:eastAsia="Times New Roman" w:cs="Times New Roman"/>
          <w:color w:val="000000"/>
        </w:rPr>
        <w:t>3.8</w:t>
      </w:r>
      <w:r>
        <w:rPr>
          <w:color w:val="000000"/>
        </w:rPr>
        <w:t xml:space="preserve">    ⑧. </w:t>
      </w:r>
      <w:r>
        <w:rPr>
          <w:rFonts w:ascii="Times New Roman" w:hAnsi="Times New Roman" w:eastAsia="Times New Roman" w:cs="Times New Roman"/>
          <w:color w:val="000000"/>
        </w:rPr>
        <w:t>1.52</w:t>
      </w:r>
    </w:p>
    <w:p w14:paraId="5FA26FDE">
      <w:pPr>
        <w:spacing w:line="360" w:lineRule="auto"/>
        <w:textAlignment w:val="center"/>
        <w:rPr>
          <w:color w:val="000000"/>
        </w:rPr>
      </w:pPr>
      <w:r>
        <w:rPr>
          <w:color w:val="2E75B6"/>
        </w:rPr>
        <w:t>【解析】</w:t>
      </w:r>
    </w:p>
    <w:p w14:paraId="36E3310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滑动变阻器在实验之前应该接入阻值最大处，是为了保护电路防止短路，所以接在了</w:t>
      </w:r>
      <w:r>
        <w:rPr>
          <w:rFonts w:ascii="Times New Roman" w:hAnsi="Times New Roman" w:eastAsia="Times New Roman" w:cs="Times New Roman"/>
          <w:i/>
          <w:color w:val="000000"/>
        </w:rPr>
        <w:t>A</w:t>
      </w:r>
      <w:r>
        <w:rPr>
          <w:rFonts w:ascii="宋体" w:hAnsi="宋体" w:eastAsia="宋体" w:cs="宋体"/>
          <w:color w:val="000000"/>
        </w:rPr>
        <w:t>端。</w:t>
      </w:r>
    </w:p>
    <w:p w14:paraId="260EDF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如果电阻断路，电压表串联接在电路中，应该测电源两端电压，但是电压表没有示数，故推测不是电阻断路；如果是电阻短路，相当于导线接在电压表两端，所以电压表没有示数，对电流表没影响，故应该是电阻短路。</w:t>
      </w:r>
    </w:p>
    <w:p w14:paraId="46B8DE8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由表格中的数据可知定值电阻两端电压为</w:t>
      </w:r>
    </w:p>
    <w:p w14:paraId="38E0172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Times New Roman" w:hAnsi="Times New Roman" w:eastAsia="Times New Roman" w:cs="Times New Roman"/>
          <w:color w:val="000000"/>
        </w:rPr>
        <w:t>=0.3A×10Ω=3V</w:t>
      </w:r>
    </w:p>
    <w:p w14:paraId="4EE896AB">
      <w:pPr>
        <w:spacing w:line="360" w:lineRule="auto"/>
        <w:jc w:val="left"/>
        <w:textAlignment w:val="center"/>
        <w:rPr>
          <w:rFonts w:ascii="宋体" w:hAnsi="宋体" w:eastAsia="宋体" w:cs="宋体"/>
          <w:color w:val="000000"/>
        </w:rPr>
      </w:pPr>
      <w:r>
        <w:rPr>
          <w:rFonts w:ascii="宋体" w:hAnsi="宋体" w:eastAsia="宋体" w:cs="宋体"/>
          <w:color w:val="000000"/>
        </w:rPr>
        <w:t>所以实验中要控制电压表示数为</w:t>
      </w:r>
      <w:r>
        <w:rPr>
          <w:rFonts w:ascii="Times New Roman" w:hAnsi="Times New Roman" w:eastAsia="Times New Roman" w:cs="Times New Roman"/>
          <w:color w:val="000000"/>
        </w:rPr>
        <w:t>3V</w:t>
      </w:r>
      <w:r>
        <w:rPr>
          <w:rFonts w:ascii="宋体" w:hAnsi="宋体" w:eastAsia="宋体" w:cs="宋体"/>
          <w:color w:val="000000"/>
        </w:rPr>
        <w:t>不变。</w:t>
      </w:r>
    </w:p>
    <w:p w14:paraId="02943B3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根据串联分压，定值电阻</w:t>
      </w:r>
      <w:r>
        <w:rPr>
          <w:rFonts w:ascii="Times New Roman" w:hAnsi="Times New Roman" w:eastAsia="Times New Roman" w:cs="Times New Roman"/>
          <w:i/>
          <w:color w:val="000000"/>
        </w:rPr>
        <w:t>R</w:t>
      </w:r>
      <w:r>
        <w:rPr>
          <w:rFonts w:ascii="宋体" w:hAnsi="宋体" w:eastAsia="宋体" w:cs="宋体"/>
          <w:color w:val="000000"/>
        </w:rPr>
        <w:t>的阻值变大，分得电压变多，想要控制分压为</w:t>
      </w:r>
      <w:r>
        <w:rPr>
          <w:rFonts w:ascii="Times New Roman" w:hAnsi="Times New Roman" w:eastAsia="Times New Roman" w:cs="Times New Roman"/>
          <w:color w:val="000000"/>
        </w:rPr>
        <w:t>3V</w:t>
      </w:r>
      <w:r>
        <w:rPr>
          <w:rFonts w:ascii="宋体" w:hAnsi="宋体" w:eastAsia="宋体" w:cs="宋体"/>
          <w:color w:val="000000"/>
        </w:rPr>
        <w:t>，应该加大滑动变阻器接入的阻值，应该往</w:t>
      </w:r>
      <w:r>
        <w:rPr>
          <w:rFonts w:ascii="Times New Roman" w:hAnsi="Times New Roman" w:eastAsia="Times New Roman" w:cs="Times New Roman"/>
          <w:i/>
          <w:color w:val="000000"/>
        </w:rPr>
        <w:t>A</w:t>
      </w:r>
      <w:r>
        <w:rPr>
          <w:rFonts w:ascii="宋体" w:hAnsi="宋体" w:eastAsia="宋体" w:cs="宋体"/>
          <w:color w:val="000000"/>
        </w:rPr>
        <w:t>端调。</w:t>
      </w:r>
    </w:p>
    <w:p w14:paraId="61A7FB4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当使用</w:t>
      </w:r>
      <w:r>
        <w:rPr>
          <w:rFonts w:ascii="Times New Roman" w:hAnsi="Times New Roman" w:eastAsia="Times New Roman" w:cs="Times New Roman"/>
          <w:color w:val="000000"/>
        </w:rPr>
        <w:t>30Ω</w:t>
      </w:r>
      <w:r>
        <w:rPr>
          <w:rFonts w:ascii="宋体" w:hAnsi="宋体" w:eastAsia="宋体" w:cs="宋体"/>
          <w:color w:val="000000"/>
        </w:rPr>
        <w:t>的电阻做实验时，定值电阻两端的电压为</w:t>
      </w:r>
      <w:r>
        <w:rPr>
          <w:rFonts w:ascii="Times New Roman" w:hAnsi="Times New Roman" w:eastAsia="Times New Roman" w:cs="Times New Roman"/>
          <w:color w:val="000000"/>
        </w:rPr>
        <w:t>3V</w:t>
      </w:r>
      <w:r>
        <w:rPr>
          <w:rFonts w:ascii="宋体" w:hAnsi="宋体" w:eastAsia="宋体" w:cs="宋体"/>
          <w:color w:val="000000"/>
        </w:rPr>
        <w:t>，此时电路中的电流为</w:t>
      </w:r>
    </w:p>
    <w:p w14:paraId="4828BAA8">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3.8pt;width:105.25pt;" o:ole="t" filled="f" o:preferrelative="t" stroked="f" coordsize="21600,21600">
            <v:path/>
            <v:fill on="f" focussize="0,0"/>
            <v:stroke on="f" joinstyle="miter"/>
            <v:imagedata r:id="rId79" o:title="eqId42e0a60414c9254399ec2e7cae1a49a1"/>
            <o:lock v:ext="edit" aspectratio="t"/>
            <w10:wrap type="none"/>
            <w10:anchorlock/>
          </v:shape>
          <o:OLEObject Type="Embed" ProgID="Equation.DSMT4" ShapeID="_x0000_i1051" DrawAspect="Content" ObjectID="_1468075751" r:id="rId78">
            <o:LockedField>false</o:LockedField>
          </o:OLEObject>
        </w:object>
      </w:r>
    </w:p>
    <w:p w14:paraId="546ACA57">
      <w:pPr>
        <w:spacing w:line="360" w:lineRule="auto"/>
        <w:jc w:val="left"/>
        <w:textAlignment w:val="center"/>
        <w:rPr>
          <w:rFonts w:ascii="宋体" w:hAnsi="宋体" w:eastAsia="宋体" w:cs="宋体"/>
          <w:color w:val="000000"/>
        </w:rPr>
      </w:pPr>
      <w:r>
        <w:rPr>
          <w:rFonts w:ascii="宋体" w:hAnsi="宋体" w:eastAsia="宋体" w:cs="宋体"/>
          <w:color w:val="000000"/>
        </w:rPr>
        <w:t>滑动变阻器两端的最大电压为</w:t>
      </w:r>
    </w:p>
    <w:p w14:paraId="1D5257B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大</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宋体" w:hAnsi="宋体" w:eastAsia="宋体" w:cs="宋体"/>
          <w:color w:val="000000"/>
          <w:vertAlign w:val="subscript"/>
        </w:rPr>
        <w:t>滑</w:t>
      </w:r>
      <w:r>
        <w:rPr>
          <w:rFonts w:ascii="Times New Roman" w:hAnsi="Times New Roman" w:eastAsia="Times New Roman" w:cs="Times New Roman"/>
          <w:color w:val="000000"/>
        </w:rPr>
        <w:t>=0.1A×20Ω=2V</w:t>
      </w:r>
    </w:p>
    <w:p w14:paraId="4FA164D4">
      <w:pPr>
        <w:spacing w:line="360" w:lineRule="auto"/>
        <w:jc w:val="left"/>
        <w:textAlignment w:val="center"/>
        <w:rPr>
          <w:rFonts w:ascii="宋体" w:hAnsi="宋体" w:eastAsia="宋体" w:cs="宋体"/>
          <w:color w:val="000000"/>
        </w:rPr>
      </w:pPr>
      <w:r>
        <w:rPr>
          <w:rFonts w:ascii="宋体" w:hAnsi="宋体" w:eastAsia="宋体" w:cs="宋体"/>
          <w:color w:val="000000"/>
        </w:rPr>
        <w:t>所以电源电压应该不高于</w:t>
      </w:r>
    </w:p>
    <w:p w14:paraId="576F645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定</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大</w:t>
      </w:r>
      <w:r>
        <w:rPr>
          <w:rFonts w:ascii="Times New Roman" w:hAnsi="Times New Roman" w:eastAsia="Times New Roman" w:cs="Times New Roman"/>
          <w:color w:val="000000"/>
        </w:rPr>
        <w:t>=3V+2V=5V</w:t>
      </w:r>
    </w:p>
    <w:p w14:paraId="2C68AEB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[6]</w:t>
      </w:r>
      <w:r>
        <w:rPr>
          <w:rFonts w:ascii="宋体" w:hAnsi="宋体" w:eastAsia="宋体" w:cs="宋体"/>
          <w:color w:val="000000"/>
        </w:rPr>
        <w:t>由表格中的数据可知，电流与电阻的乘积为定值，所以得出的结论是，在电压一定时，导体中的电流与电阻成反比。</w:t>
      </w:r>
    </w:p>
    <w:p w14:paraId="445464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小灯泡的额定电压为</w:t>
      </w:r>
      <w:r>
        <w:rPr>
          <w:rFonts w:ascii="Times New Roman" w:hAnsi="Times New Roman" w:eastAsia="Times New Roman" w:cs="Times New Roman"/>
          <w:color w:val="000000"/>
        </w:rPr>
        <w:t>3.8V</w:t>
      </w:r>
      <w:r>
        <w:rPr>
          <w:rFonts w:ascii="宋体" w:hAnsi="宋体" w:eastAsia="宋体" w:cs="宋体"/>
          <w:color w:val="000000"/>
        </w:rPr>
        <w:t>，所以在电压表示数为</w:t>
      </w:r>
      <w:r>
        <w:rPr>
          <w:rFonts w:ascii="Times New Roman" w:hAnsi="Times New Roman" w:eastAsia="Times New Roman" w:cs="Times New Roman"/>
          <w:color w:val="000000"/>
        </w:rPr>
        <w:t>3.8V</w:t>
      </w:r>
      <w:r>
        <w:rPr>
          <w:rFonts w:ascii="宋体" w:hAnsi="宋体" w:eastAsia="宋体" w:cs="宋体"/>
          <w:color w:val="000000"/>
        </w:rPr>
        <w:t>时小灯泡正常发光。</w:t>
      </w:r>
    </w:p>
    <w:p w14:paraId="260A2C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[8]</w:t>
      </w:r>
      <w:r>
        <w:rPr>
          <w:rFonts w:ascii="宋体" w:hAnsi="宋体" w:eastAsia="宋体" w:cs="宋体"/>
          <w:color w:val="000000"/>
        </w:rPr>
        <w:t>电流表选择的是</w:t>
      </w:r>
      <w:r>
        <w:rPr>
          <w:rFonts w:ascii="Times New Roman" w:hAnsi="Times New Roman" w:eastAsia="Times New Roman" w:cs="Times New Roman"/>
          <w:color w:val="000000"/>
        </w:rPr>
        <w:t>0~0.6A</w:t>
      </w:r>
      <w:r>
        <w:rPr>
          <w:rFonts w:ascii="宋体" w:hAnsi="宋体" w:eastAsia="宋体" w:cs="宋体"/>
          <w:color w:val="000000"/>
        </w:rPr>
        <w:t>量程，分度值为</w:t>
      </w:r>
      <w:r>
        <w:rPr>
          <w:rFonts w:ascii="Times New Roman" w:hAnsi="Times New Roman" w:eastAsia="Times New Roman" w:cs="Times New Roman"/>
          <w:color w:val="000000"/>
        </w:rPr>
        <w:t>0.02A</w:t>
      </w:r>
      <w:r>
        <w:rPr>
          <w:rFonts w:ascii="宋体" w:hAnsi="宋体" w:eastAsia="宋体" w:cs="宋体"/>
          <w:color w:val="000000"/>
        </w:rPr>
        <w:t>，此时的读数为</w:t>
      </w:r>
      <w:r>
        <w:rPr>
          <w:rFonts w:ascii="Times New Roman" w:hAnsi="Times New Roman" w:eastAsia="Times New Roman" w:cs="Times New Roman"/>
          <w:color w:val="000000"/>
        </w:rPr>
        <w:t>0.4A</w:t>
      </w:r>
      <w:r>
        <w:rPr>
          <w:rFonts w:ascii="宋体" w:hAnsi="宋体" w:eastAsia="宋体" w:cs="宋体"/>
          <w:color w:val="000000"/>
        </w:rPr>
        <w:t>，故小灯泡的额定功率为</w:t>
      </w:r>
    </w:p>
    <w:p w14:paraId="30F58F9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rPr>
        <w:t>=3.8V</w:t>
      </w:r>
      <w:r>
        <w:rPr>
          <w:rFonts w:ascii="宋体" w:hAnsi="宋体" w:eastAsia="宋体" w:cs="宋体"/>
          <w:color w:val="000000"/>
        </w:rPr>
        <w:t>×</w:t>
      </w:r>
      <w:r>
        <w:rPr>
          <w:rFonts w:ascii="Times New Roman" w:hAnsi="Times New Roman" w:eastAsia="Times New Roman" w:cs="Times New Roman"/>
          <w:color w:val="000000"/>
        </w:rPr>
        <w:t>0.4A=1.52W</w:t>
      </w:r>
    </w:p>
    <w:p w14:paraId="2B0CE9F5">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四、综合应用题（</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分，请将必要的公式和重要的演算步骤及必要文字说明写在答题卡上，只写答案的不得分）</w:t>
      </w:r>
    </w:p>
    <w:p w14:paraId="0AA8805E">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如图所示是百色起义纪念公园内的一块景观石，其质量为</w:t>
      </w:r>
      <w:r>
        <w:rPr>
          <w:rFonts w:ascii="Times New Roman" w:hAnsi="Times New Roman" w:eastAsia="Times New Roman" w:cs="Times New Roman"/>
          <w:color w:val="000000"/>
        </w:rPr>
        <w:t>5200kg</w:t>
      </w:r>
      <w:r>
        <w:rPr>
          <w:rFonts w:ascii="宋体" w:hAnsi="宋体" w:eastAsia="宋体" w:cs="宋体"/>
          <w:color w:val="000000"/>
        </w:rPr>
        <w:t>，体积为</w:t>
      </w:r>
      <w:r>
        <w:rPr>
          <w:rFonts w:ascii="Times New Roman" w:hAnsi="Times New Roman" w:eastAsia="Times New Roman" w:cs="Times New Roman"/>
          <w:color w:val="000000"/>
        </w:rPr>
        <w:t>2m</w:t>
      </w:r>
      <w:r>
        <w:rPr>
          <w:rFonts w:ascii="Times New Roman" w:hAnsi="Times New Roman" w:eastAsia="Times New Roman" w:cs="Times New Roman"/>
          <w:color w:val="000000"/>
          <w:vertAlign w:val="superscript"/>
        </w:rPr>
        <w:t>3</w:t>
      </w:r>
      <w:r>
        <w:rPr>
          <w:rFonts w:ascii="宋体" w:hAnsi="宋体" w:eastAsia="宋体" w:cs="宋体"/>
          <w:color w:val="000000"/>
        </w:rPr>
        <w:t>，景观石与底座的接触面积为</w:t>
      </w:r>
      <w:r>
        <w:rPr>
          <w:rFonts w:ascii="Times New Roman" w:hAnsi="Times New Roman" w:eastAsia="Times New Roman" w:cs="Times New Roman"/>
          <w:color w:val="000000"/>
        </w:rPr>
        <w:t>1.3m</w:t>
      </w:r>
      <w:r>
        <w:rPr>
          <w:rFonts w:ascii="Times New Roman" w:hAnsi="Times New Roman" w:eastAsia="Times New Roman" w:cs="Times New Roman"/>
          <w:color w:val="000000"/>
          <w:vertAlign w:val="superscript"/>
        </w:rPr>
        <w:t>2</w:t>
      </w:r>
      <w:r>
        <w:rPr>
          <w:rFonts w:ascii="宋体" w:hAnsi="宋体" w:eastAsia="宋体" w:cs="宋体"/>
          <w:color w:val="000000"/>
        </w:rPr>
        <w:t>。求：</w:t>
      </w:r>
    </w:p>
    <w:p w14:paraId="45FE06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）景观石的密度；</w:t>
      </w:r>
    </w:p>
    <w:p w14:paraId="50830F2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）景观石的重力；</w:t>
      </w:r>
    </w:p>
    <w:p w14:paraId="75B9DE5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）景观石对底座的压强。</w:t>
      </w:r>
    </w:p>
    <w:p w14:paraId="7D13339C">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885825" cy="13335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885825" cy="1333500"/>
                    </a:xfrm>
                    <a:prstGeom prst="rect">
                      <a:avLst/>
                    </a:prstGeom>
                  </pic:spPr>
                </pic:pic>
              </a:graphicData>
            </a:graphic>
          </wp:inline>
        </w:drawing>
      </w:r>
      <w:r>
        <w:rPr>
          <w:rFonts w:ascii="Times New Roman" w:hAnsi="Times New Roman" w:eastAsia="Times New Roman" w:cs="Times New Roman"/>
          <w:color w:val="000000"/>
        </w:rPr>
        <w:br w:type="textWrapping"/>
      </w:r>
    </w:p>
    <w:p w14:paraId="07A914D3">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p>
    <w:p w14:paraId="24D8C089">
      <w:pPr>
        <w:spacing w:line="360" w:lineRule="auto"/>
        <w:textAlignment w:val="center"/>
        <w:rPr>
          <w:color w:val="000000"/>
        </w:rPr>
      </w:pPr>
      <w:r>
        <w:rPr>
          <w:color w:val="2E75B6"/>
        </w:rPr>
        <w:t>【解析】</w:t>
      </w:r>
    </w:p>
    <w:p w14:paraId="0B1CBE1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w:t>
      </w:r>
      <w:r>
        <w:object>
          <v:shape id="_x0000_i1052"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82" o:title="eqIda3e8b5e08812f92622f79e7b17a5a78d"/>
            <o:lock v:ext="edit" aspectratio="t"/>
            <w10:wrap type="none"/>
            <w10:anchorlock/>
          </v:shape>
          <o:OLEObject Type="Embed" ProgID="Equation.DSMT4" ShapeID="_x0000_i1052" DrawAspect="Content" ObjectID="_1468075752" r:id="rId81">
            <o:LockedField>false</o:LockedField>
          </o:OLEObject>
        </w:object>
      </w:r>
      <w:r>
        <w:rPr>
          <w:rFonts w:ascii="宋体" w:hAnsi="宋体" w:eastAsia="宋体" w:cs="宋体"/>
          <w:color w:val="000000"/>
        </w:rPr>
        <w:t>可知，当质量为</w:t>
      </w:r>
      <w:r>
        <w:rPr>
          <w:rFonts w:ascii="Times New Roman" w:hAnsi="Times New Roman" w:eastAsia="Times New Roman" w:cs="Times New Roman"/>
          <w:color w:val="000000"/>
        </w:rPr>
        <w:t>5200kg</w:t>
      </w:r>
      <w:r>
        <w:rPr>
          <w:rFonts w:ascii="宋体" w:hAnsi="宋体" w:eastAsia="宋体" w:cs="宋体"/>
          <w:color w:val="000000"/>
        </w:rPr>
        <w:t>，体积为</w:t>
      </w:r>
      <w:r>
        <w:rPr>
          <w:rFonts w:ascii="Times New Roman" w:hAnsi="Times New Roman" w:eastAsia="Times New Roman" w:cs="Times New Roman"/>
          <w:color w:val="000000"/>
        </w:rPr>
        <w:t>2m</w:t>
      </w:r>
      <w:r>
        <w:rPr>
          <w:rFonts w:ascii="Times New Roman" w:hAnsi="Times New Roman" w:eastAsia="Times New Roman" w:cs="Times New Roman"/>
          <w:color w:val="000000"/>
          <w:vertAlign w:val="superscript"/>
        </w:rPr>
        <w:t>3</w:t>
      </w:r>
      <w:r>
        <w:rPr>
          <w:rFonts w:ascii="宋体" w:hAnsi="宋体" w:eastAsia="宋体" w:cs="宋体"/>
          <w:color w:val="000000"/>
        </w:rPr>
        <w:t>时，景观石的密度为</w:t>
      </w:r>
    </w:p>
    <w:p w14:paraId="276EC264">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1pt;width:160pt;" o:ole="t" filled="f" o:preferrelative="t" stroked="f" coordsize="21600,21600">
            <v:path/>
            <v:fill on="f" focussize="0,0"/>
            <v:stroke on="f" joinstyle="miter"/>
            <v:imagedata r:id="rId84" o:title="eqId2978a0ce476658a32549179175553510"/>
            <o:lock v:ext="edit" aspectratio="t"/>
            <w10:wrap type="none"/>
            <w10:anchorlock/>
          </v:shape>
          <o:OLEObject Type="Embed" ProgID="Equation.DSMT4" ShapeID="_x0000_i1053" DrawAspect="Content" ObjectID="_1468075753" r:id="rId83">
            <o:LockedField>false</o:LockedField>
          </o:OLEObject>
        </w:object>
      </w:r>
    </w:p>
    <w:p w14:paraId="5AFEB83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w:t>
      </w:r>
      <w:r>
        <w:object>
          <v:shape id="_x0000_i1054"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86" o:title="eqIdae48d09e2b20a354246a2a72637fc39a"/>
            <o:lock v:ext="edit" aspectratio="t"/>
            <w10:wrap type="none"/>
            <w10:anchorlock/>
          </v:shape>
          <o:OLEObject Type="Embed" ProgID="Equation.DSMT4" ShapeID="_x0000_i1054" DrawAspect="Content" ObjectID="_1468075754" r:id="rId85">
            <o:LockedField>false</o:LockedField>
          </o:OLEObject>
        </w:object>
      </w:r>
      <w:r>
        <w:rPr>
          <w:rFonts w:ascii="宋体" w:hAnsi="宋体" w:eastAsia="宋体" w:cs="宋体"/>
          <w:color w:val="000000"/>
        </w:rPr>
        <w:t>可知，景观石的重力为</w:t>
      </w:r>
    </w:p>
    <w:p w14:paraId="26CC7288">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8pt;width:188pt;" o:ole="t" filled="f" o:preferrelative="t" stroked="f" coordsize="21600,21600">
            <v:path/>
            <v:fill on="f" focussize="0,0"/>
            <v:stroke on="f" joinstyle="miter"/>
            <v:imagedata r:id="rId88" o:title="eqId84291404c52bd2093c66bfc94bd7ab1f"/>
            <o:lock v:ext="edit" aspectratio="t"/>
            <w10:wrap type="none"/>
            <w10:anchorlock/>
          </v:shape>
          <o:OLEObject Type="Embed" ProgID="Equation.DSMT4" ShapeID="_x0000_i1055" DrawAspect="Content" ObjectID="_1468075755" r:id="rId87">
            <o:LockedField>false</o:LockedField>
          </o:OLEObject>
        </w:object>
      </w:r>
    </w:p>
    <w:p w14:paraId="06A1BD5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）因为景观石放置在水平地面上，则它对地面的压力为</w:t>
      </w:r>
    </w:p>
    <w:p w14:paraId="388A076F">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6pt;width:94pt;" o:ole="t" filled="f" o:preferrelative="t" stroked="f" coordsize="21600,21600">
            <v:path/>
            <v:fill on="f" focussize="0,0"/>
            <v:stroke on="f" joinstyle="miter"/>
            <v:imagedata r:id="rId90" o:title="eqIdfc401419421082b183ab512637703b2b"/>
            <o:lock v:ext="edit" aspectratio="t"/>
            <w10:wrap type="none"/>
            <w10:anchorlock/>
          </v:shape>
          <o:OLEObject Type="Embed" ProgID="Equation.DSMT4" ShapeID="_x0000_i1056" DrawAspect="Content" ObjectID="_1468075756" r:id="rId89">
            <o:LockedField>false</o:LockedField>
          </o:OLEObject>
        </w:object>
      </w:r>
    </w:p>
    <w:p w14:paraId="638A1524">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57"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92" o:title="eqIde512e223efc50cd873f7d5b0e9896c8e"/>
            <o:lock v:ext="edit" aspectratio="t"/>
            <w10:wrap type="none"/>
            <w10:anchorlock/>
          </v:shape>
          <o:OLEObject Type="Embed" ProgID="Equation.DSMT4" ShapeID="_x0000_i1057" DrawAspect="Content" ObjectID="_1468075757" r:id="rId91">
            <o:LockedField>false</o:LockedField>
          </o:OLEObject>
        </w:object>
      </w:r>
      <w:r>
        <w:rPr>
          <w:rFonts w:ascii="宋体" w:hAnsi="宋体" w:eastAsia="宋体" w:cs="宋体"/>
          <w:color w:val="000000"/>
        </w:rPr>
        <w:t>可知，景观石对底座的压强为</w:t>
      </w:r>
    </w:p>
    <w:p w14:paraId="5806AB93">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3pt;width:146pt;" o:ole="t" filled="f" o:preferrelative="t" stroked="f" coordsize="21600,21600">
            <v:path/>
            <v:fill on="f" focussize="0,0"/>
            <v:stroke on="f" joinstyle="miter"/>
            <v:imagedata r:id="rId94" o:title="eqId798af3b7a83343dc242f12e878d36de4"/>
            <o:lock v:ext="edit" aspectratio="t"/>
            <w10:wrap type="none"/>
            <w10:anchorlock/>
          </v:shape>
          <o:OLEObject Type="Embed" ProgID="Equation.DSMT4" ShapeID="_x0000_i1058" DrawAspect="Content" ObjectID="_1468075758" r:id="rId93">
            <o:LockedField>false</o:LockedField>
          </o:OLEObject>
        </w:object>
      </w:r>
    </w:p>
    <w:p w14:paraId="5334F58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）景观石的密度为</w:t>
      </w:r>
      <w:r>
        <w:rPr>
          <w:rFonts w:ascii="Times New Roman" w:hAnsi="Times New Roman" w:eastAsia="Times New Roman" w:cs="Times New Roman"/>
          <w:color w:val="000000"/>
        </w:rPr>
        <w:t>2.6×10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D2D358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）景观石</w:t>
      </w:r>
      <w:r>
        <w:rPr>
          <w:rFonts w:ascii="宋体" w:hAnsi="宋体" w:eastAsia="宋体" w:cs="宋体"/>
          <w:color w:val="000000"/>
          <w:position w:val="0"/>
        </w:rPr>
        <w:drawing>
          <wp:inline distT="0" distB="0" distL="114300" distR="114300">
            <wp:extent cx="133350" cy="177800"/>
            <wp:effectExtent l="0" t="0" r="0" b="13335"/>
            <wp:docPr id="9012718" name="图片 901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718" name="图片 9012718"/>
                    <pic:cNvPicPr>
                      <a:picLocks noChangeAspect="1"/>
                    </pic:cNvPicPr>
                  </pic:nvPicPr>
                  <pic:blipFill>
                    <a:blip r:embed="rId5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重力为</w:t>
      </w:r>
      <w:r>
        <w:rPr>
          <w:rFonts w:ascii="Times New Roman" w:hAnsi="Times New Roman" w:eastAsia="Times New Roman" w:cs="Times New Roman"/>
          <w:color w:val="000000"/>
        </w:rPr>
        <w:t>5.2×10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w:t>
      </w:r>
    </w:p>
    <w:p w14:paraId="6D24E7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）景观石对底座的压强为</w:t>
      </w:r>
      <w:r>
        <w:rPr>
          <w:rFonts w:ascii="Times New Roman" w:hAnsi="Times New Roman" w:eastAsia="Times New Roman" w:cs="Times New Roman"/>
          <w:color w:val="000000"/>
        </w:rPr>
        <w:t>4×10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p>
    <w:p w14:paraId="2BD8939C">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如图所示，工人师傅用滑轮组将重为</w:t>
      </w:r>
      <w:r>
        <w:rPr>
          <w:rFonts w:ascii="Times New Roman" w:hAnsi="Times New Roman" w:eastAsia="Times New Roman" w:cs="Times New Roman"/>
          <w:color w:val="000000"/>
        </w:rPr>
        <w:t>500N</w:t>
      </w:r>
      <w:r>
        <w:rPr>
          <w:rFonts w:ascii="宋体" w:hAnsi="宋体" w:eastAsia="宋体" w:cs="宋体"/>
          <w:color w:val="000000"/>
        </w:rPr>
        <w:t>的物体在</w:t>
      </w:r>
      <w:r>
        <w:rPr>
          <w:rFonts w:ascii="Times New Roman" w:hAnsi="Times New Roman" w:eastAsia="Times New Roman" w:cs="Times New Roman"/>
          <w:color w:val="000000"/>
        </w:rPr>
        <w:t>30s</w:t>
      </w:r>
      <w:r>
        <w:rPr>
          <w:rFonts w:ascii="宋体" w:hAnsi="宋体" w:eastAsia="宋体" w:cs="宋体"/>
          <w:color w:val="000000"/>
        </w:rPr>
        <w:t>内匀速提升到</w:t>
      </w:r>
      <w:r>
        <w:rPr>
          <w:rFonts w:ascii="Times New Roman" w:hAnsi="Times New Roman" w:eastAsia="Times New Roman" w:cs="Times New Roman"/>
          <w:color w:val="000000"/>
        </w:rPr>
        <w:t>6m</w:t>
      </w:r>
      <w:r>
        <w:rPr>
          <w:rFonts w:ascii="宋体" w:hAnsi="宋体" w:eastAsia="宋体" w:cs="宋体"/>
          <w:color w:val="000000"/>
        </w:rPr>
        <w:t>高的楼上，已知动滑轮重为</w:t>
      </w:r>
      <w:r>
        <w:rPr>
          <w:rFonts w:ascii="Times New Roman" w:hAnsi="Times New Roman" w:eastAsia="Times New Roman" w:cs="Times New Roman"/>
          <w:color w:val="000000"/>
        </w:rPr>
        <w:t>100N</w:t>
      </w:r>
      <w:r>
        <w:rPr>
          <w:rFonts w:ascii="宋体" w:hAnsi="宋体" w:eastAsia="宋体" w:cs="宋体"/>
          <w:color w:val="000000"/>
        </w:rPr>
        <w:t>，不计绳重及摩擦。求：</w:t>
      </w:r>
    </w:p>
    <w:p w14:paraId="420C64B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w:t>
      </w:r>
    </w:p>
    <w:p w14:paraId="48A7E15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）拉力的功率；</w:t>
      </w:r>
    </w:p>
    <w:p w14:paraId="7AFD942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）滑轮组的机械效率。（计算结果保留一位小数）</w:t>
      </w:r>
    </w:p>
    <w:p w14:paraId="7CE9C7F6">
      <w:pPr>
        <w:spacing w:line="360" w:lineRule="auto"/>
        <w:jc w:val="left"/>
        <w:textAlignment w:val="center"/>
        <w:rPr>
          <w:color w:val="000000"/>
        </w:rPr>
      </w:pPr>
      <w:r>
        <w:rPr>
          <w:rFonts w:ascii="宋体" w:hAnsi="宋体" w:eastAsia="宋体" w:cs="宋体"/>
          <w:color w:val="000000"/>
        </w:rPr>
        <w:drawing>
          <wp:inline distT="0" distB="0" distL="114300" distR="114300">
            <wp:extent cx="1238250" cy="1676400"/>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1238250" cy="1676400"/>
                    </a:xfrm>
                    <a:prstGeom prst="rect">
                      <a:avLst/>
                    </a:prstGeom>
                  </pic:spPr>
                </pic:pic>
              </a:graphicData>
            </a:graphic>
          </wp:inline>
        </w:drawing>
      </w:r>
    </w:p>
    <w:p w14:paraId="4C370693">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200N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120W</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83.3%</w:t>
      </w:r>
    </w:p>
    <w:p w14:paraId="7336D02B">
      <w:pPr>
        <w:spacing w:line="360" w:lineRule="auto"/>
        <w:textAlignment w:val="center"/>
        <w:rPr>
          <w:color w:val="000000"/>
        </w:rPr>
      </w:pPr>
      <w:r>
        <w:rPr>
          <w:color w:val="2E75B6"/>
        </w:rPr>
        <w:t>【解析】</w:t>
      </w:r>
    </w:p>
    <w:p w14:paraId="621989E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w:t>
      </w:r>
      <w:r>
        <w:object>
          <v:shape id="_x0000_i1059" o:spt="75" alt="学科网(www.zxxk.com)--教育资源门户，提供试卷、教案、课件、论文、素材以及各类教学资源下载，还有大量而丰富的教学相关资讯！" type="#_x0000_t75" style="height:30.75pt;width:86.25pt;" o:ole="t" filled="f" o:preferrelative="t" stroked="f" coordsize="21600,21600">
            <v:path/>
            <v:fill on="f" focussize="0,0"/>
            <v:stroke on="f" joinstyle="miter"/>
            <v:imagedata r:id="rId97" o:title="eqId60b39d0b09de41d353751ddedc805ce3"/>
            <o:lock v:ext="edit" aspectratio="t"/>
            <w10:wrap type="none"/>
            <w10:anchorlock/>
          </v:shape>
          <o:OLEObject Type="Embed" ProgID="Equation.DSMT4" ShapeID="_x0000_i1059" DrawAspect="Content" ObjectID="_1468075759" r:id="rId96">
            <o:LockedField>false</o:LockedField>
          </o:OLEObject>
        </w:object>
      </w:r>
      <w:r>
        <w:rPr>
          <w:rFonts w:ascii="宋体" w:hAnsi="宋体" w:eastAsia="宋体" w:cs="宋体"/>
          <w:color w:val="000000"/>
        </w:rPr>
        <w:t>可知，拉力</w:t>
      </w:r>
      <w:r>
        <w:rPr>
          <w:rFonts w:ascii="Times New Roman" w:hAnsi="Times New Roman" w:eastAsia="Times New Roman" w:cs="Times New Roman"/>
          <w:i/>
          <w:color w:val="000000"/>
        </w:rPr>
        <w:t>F</w:t>
      </w:r>
      <w:r>
        <w:rPr>
          <w:rFonts w:ascii="宋体" w:hAnsi="宋体" w:eastAsia="宋体" w:cs="宋体"/>
          <w:color w:val="000000"/>
        </w:rPr>
        <w:t>为</w:t>
      </w:r>
    </w:p>
    <w:p w14:paraId="01E15A2C">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1pt;width:211pt;" o:ole="t" filled="f" o:preferrelative="t" stroked="f" coordsize="21600,21600">
            <v:path/>
            <v:fill on="f" focussize="0,0"/>
            <v:stroke on="f" joinstyle="miter"/>
            <v:imagedata r:id="rId99" o:title="eqIdf0ac98e78465cf8c117516225c5c9a68"/>
            <o:lock v:ext="edit" aspectratio="t"/>
            <w10:wrap type="none"/>
            <w10:anchorlock/>
          </v:shape>
          <o:OLEObject Type="Embed" ProgID="Equation.DSMT4" ShapeID="_x0000_i1060" DrawAspect="Content" ObjectID="_1468075760" r:id="rId98">
            <o:LockedField>false</o:LockedField>
          </o:OLEObject>
        </w:object>
      </w:r>
    </w:p>
    <w:p w14:paraId="17BE215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）物体的速度为</w:t>
      </w:r>
    </w:p>
    <w:p w14:paraId="329B9565">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1pt;width:108pt;" o:ole="t" filled="f" o:preferrelative="t" stroked="f" coordsize="21600,21600">
            <v:path/>
            <v:fill on="f" focussize="0,0"/>
            <v:stroke on="f" joinstyle="miter"/>
            <v:imagedata r:id="rId101" o:title="eqId6b964607e094543cf1abfb2b4596e79d"/>
            <o:lock v:ext="edit" aspectratio="t"/>
            <w10:wrap type="none"/>
            <w10:anchorlock/>
          </v:shape>
          <o:OLEObject Type="Embed" ProgID="Equation.DSMT4" ShapeID="_x0000_i1061" DrawAspect="Content" ObjectID="_1468075761" r:id="rId100">
            <o:LockedField>false</o:LockedField>
          </o:OLEObject>
        </w:object>
      </w:r>
    </w:p>
    <w:p w14:paraId="67831C7B">
      <w:pPr>
        <w:spacing w:line="360" w:lineRule="auto"/>
        <w:jc w:val="left"/>
        <w:textAlignment w:val="center"/>
        <w:rPr>
          <w:rFonts w:ascii="宋体" w:hAnsi="宋体" w:eastAsia="宋体" w:cs="宋体"/>
          <w:color w:val="000000"/>
        </w:rPr>
      </w:pPr>
      <w:r>
        <w:rPr>
          <w:rFonts w:ascii="宋体" w:hAnsi="宋体" w:eastAsia="宋体" w:cs="宋体"/>
          <w:color w:val="000000"/>
        </w:rPr>
        <w:t>绳子的速度为</w:t>
      </w:r>
    </w:p>
    <w:p w14:paraId="0CCD1CF0">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9pt;width:153pt;" o:ole="t" filled="f" o:preferrelative="t" stroked="f" coordsize="21600,21600">
            <v:path/>
            <v:fill on="f" focussize="0,0"/>
            <v:stroke on="f" joinstyle="miter"/>
            <v:imagedata r:id="rId103" o:title="eqId9743c6c348d28b95e10d4e96ae0aaf41"/>
            <o:lock v:ext="edit" aspectratio="t"/>
            <w10:wrap type="none"/>
            <w10:anchorlock/>
          </v:shape>
          <o:OLEObject Type="Embed" ProgID="Equation.DSMT4" ShapeID="_x0000_i1062" DrawAspect="Content" ObjectID="_1468075762" r:id="rId102">
            <o:LockedField>false</o:LockedField>
          </o:OLEObject>
        </w:object>
      </w:r>
    </w:p>
    <w:p w14:paraId="59849A1B">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63"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05" o:title="eqId1cd563f7f61b55f2031fda3b5521b81b"/>
            <o:lock v:ext="edit" aspectratio="t"/>
            <w10:wrap type="none"/>
            <w10:anchorlock/>
          </v:shape>
          <o:OLEObject Type="Embed" ProgID="Equation.DSMT4" ShapeID="_x0000_i1063" DrawAspect="Content" ObjectID="_1468075763" r:id="rId104">
            <o:LockedField>false</o:LockedField>
          </o:OLEObject>
        </w:object>
      </w:r>
      <w:r>
        <w:rPr>
          <w:rFonts w:ascii="宋体" w:hAnsi="宋体" w:eastAsia="宋体" w:cs="宋体"/>
          <w:color w:val="000000"/>
        </w:rPr>
        <w:t>可知，拉力的功率为</w:t>
      </w:r>
    </w:p>
    <w:p w14:paraId="275BD682">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107" o:title="eqId02648e9b95826c06c676205e0a788d05"/>
            <o:lock v:ext="edit" aspectratio="t"/>
            <w10:wrap type="none"/>
            <w10:anchorlock/>
          </v:shape>
          <o:OLEObject Type="Embed" ProgID="Equation.DSMT4" ShapeID="_x0000_i1064" DrawAspect="Content" ObjectID="_1468075764" r:id="rId106">
            <o:LockedField>false</o:LockedField>
          </o:OLEObject>
        </w:object>
      </w:r>
    </w:p>
    <w:p w14:paraId="151768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065" o:spt="75" alt="学科网(www.zxxk.com)--教育资源门户，提供试卷、教案、课件、论文、素材以及各类教学资源下载，还有大量而丰富的教学相关资讯！" type="#_x0000_t75" style="height:36pt;width:40.75pt;" o:ole="t" filled="f" o:preferrelative="t" stroked="f" coordsize="21600,21600">
            <v:path/>
            <v:fill on="f" focussize="0,0"/>
            <v:stroke on="f" joinstyle="miter"/>
            <v:imagedata r:id="rId109" o:title="eqIda37d636f2104026e0526970248764254"/>
            <o:lock v:ext="edit" aspectratio="t"/>
            <w10:wrap type="none"/>
            <w10:anchorlock/>
          </v:shape>
          <o:OLEObject Type="Embed" ProgID="Equation.DSMT4" ShapeID="_x0000_i1065" DrawAspect="Content" ObjectID="_1468075765" r:id="rId108">
            <o:LockedField>false</o:LockedField>
          </o:OLEObject>
        </w:object>
      </w:r>
      <w:r>
        <w:rPr>
          <w:rFonts w:ascii="宋体" w:hAnsi="宋体" w:eastAsia="宋体" w:cs="宋体"/>
          <w:color w:val="000000"/>
        </w:rPr>
        <w:t>可知，滑轮组的机械效率为</w:t>
      </w:r>
    </w:p>
    <w:p w14:paraId="4E926D91">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6pt;width:345pt;" o:ole="t" filled="f" o:preferrelative="t" stroked="f" coordsize="21600,21600">
            <v:path/>
            <v:fill on="f" focussize="0,0"/>
            <v:stroke on="f" joinstyle="miter"/>
            <v:imagedata r:id="rId111" o:title="eqId2526088055bf4ec02cad794c9615e8e9"/>
            <o:lock v:ext="edit" aspectratio="t"/>
            <w10:wrap type="none"/>
            <w10:anchorlock/>
          </v:shape>
          <o:OLEObject Type="Embed" ProgID="Equation.DSMT4" ShapeID="_x0000_i1066" DrawAspect="Content" ObjectID="_1468075766" r:id="rId110">
            <o:LockedField>false</o:LockedField>
          </o:OLEObject>
        </w:object>
      </w:r>
    </w:p>
    <w:p w14:paraId="21FBD4EB">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200N</w:t>
      </w:r>
      <w:r>
        <w:rPr>
          <w:rFonts w:ascii="宋体" w:hAnsi="宋体" w:eastAsia="宋体" w:cs="宋体"/>
          <w:color w:val="000000"/>
        </w:rPr>
        <w:t>；</w:t>
      </w:r>
    </w:p>
    <w:p w14:paraId="5C928C0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）拉力的功率为</w:t>
      </w:r>
      <w:r>
        <w:rPr>
          <w:rFonts w:ascii="Times New Roman" w:hAnsi="Times New Roman" w:eastAsia="Times New Roman" w:cs="Times New Roman"/>
          <w:color w:val="000000"/>
        </w:rPr>
        <w:t>120W</w:t>
      </w:r>
      <w:r>
        <w:rPr>
          <w:rFonts w:ascii="宋体" w:hAnsi="宋体" w:eastAsia="宋体" w:cs="宋体"/>
          <w:color w:val="000000"/>
        </w:rPr>
        <w:t>；</w:t>
      </w:r>
    </w:p>
    <w:p w14:paraId="24D5D8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）滑轮组的机械效率为</w:t>
      </w:r>
      <w:r>
        <w:rPr>
          <w:rFonts w:ascii="Times New Roman" w:hAnsi="Times New Roman" w:eastAsia="Times New Roman" w:cs="Times New Roman"/>
          <w:color w:val="000000"/>
        </w:rPr>
        <w:t>83.3%</w:t>
      </w:r>
      <w:r>
        <w:rPr>
          <w:rFonts w:ascii="宋体" w:hAnsi="宋体" w:eastAsia="宋体" w:cs="宋体"/>
          <w:color w:val="000000"/>
        </w:rPr>
        <w:t>。</w:t>
      </w:r>
    </w:p>
    <w:p w14:paraId="283D2155">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如图甲所示电路，电源电压不变，灯泡</w:t>
      </w:r>
      <w:r>
        <w:rPr>
          <w:rFonts w:ascii="Times New Roman" w:hAnsi="Times New Roman" w:eastAsia="Times New Roman" w:cs="Times New Roman"/>
          <w:color w:val="000000"/>
        </w:rPr>
        <w:t>L</w:t>
      </w:r>
      <w:r>
        <w:rPr>
          <w:rFonts w:ascii="宋体" w:hAnsi="宋体" w:eastAsia="宋体" w:cs="宋体"/>
          <w:color w:val="000000"/>
        </w:rPr>
        <w:t>上标有“</w:t>
      </w:r>
      <w:r>
        <w:rPr>
          <w:rFonts w:ascii="Times New Roman" w:hAnsi="Times New Roman" w:eastAsia="Times New Roman" w:cs="Times New Roman"/>
          <w:color w:val="000000"/>
        </w:rPr>
        <w:t>5V</w:t>
      </w:r>
      <w:r>
        <w:rPr>
          <w:rFonts w:ascii="宋体" w:hAnsi="宋体" w:eastAsia="宋体" w:cs="宋体"/>
          <w:color w:val="000000"/>
        </w:rPr>
        <w:t xml:space="preserve"> </w:t>
      </w:r>
      <w:r>
        <w:rPr>
          <w:rFonts w:ascii="Times New Roman" w:hAnsi="Times New Roman" w:eastAsia="Times New Roman" w:cs="Times New Roman"/>
          <w:color w:val="000000"/>
        </w:rPr>
        <w:t>2.5W</w:t>
      </w:r>
      <w:r>
        <w:rPr>
          <w:rFonts w:ascii="宋体" w:hAnsi="宋体" w:eastAsia="宋体" w:cs="宋体"/>
          <w:color w:val="000000"/>
        </w:rPr>
        <w:t>”字样，电压表量程为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，电流表量程为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，将滑动变阻器的滑片</w:t>
      </w:r>
      <w:r>
        <w:rPr>
          <w:rFonts w:ascii="Times New Roman" w:hAnsi="Times New Roman" w:eastAsia="Times New Roman" w:cs="Times New Roman"/>
          <w:i/>
          <w:color w:val="000000"/>
        </w:rPr>
        <w:t>P</w:t>
      </w:r>
      <w:r>
        <w:rPr>
          <w:rFonts w:ascii="宋体" w:hAnsi="宋体" w:eastAsia="宋体" w:cs="宋体"/>
          <w:color w:val="000000"/>
        </w:rPr>
        <w:t>由</w:t>
      </w:r>
      <w:r>
        <w:rPr>
          <w:rFonts w:ascii="Times New Roman" w:hAnsi="Times New Roman" w:eastAsia="Times New Roman" w:cs="Times New Roman"/>
          <w:i/>
          <w:color w:val="000000"/>
        </w:rPr>
        <w:t>b</w:t>
      </w:r>
      <w:r>
        <w:rPr>
          <w:rFonts w:ascii="宋体" w:hAnsi="宋体" w:eastAsia="宋体" w:cs="宋体"/>
          <w:color w:val="000000"/>
        </w:rPr>
        <w:t>端滑到中点的过程中，灯泡</w:t>
      </w:r>
      <w:r>
        <w:rPr>
          <w:rFonts w:ascii="Times New Roman" w:hAnsi="Times New Roman" w:eastAsia="Times New Roman" w:cs="Times New Roman"/>
          <w:i/>
          <w:color w:val="000000"/>
        </w:rPr>
        <w:t>L</w:t>
      </w:r>
      <w:r>
        <w:rPr>
          <w:rFonts w:ascii="宋体" w:hAnsi="宋体" w:eastAsia="宋体" w:cs="宋体"/>
          <w:color w:val="000000"/>
        </w:rPr>
        <w:t>的电功率与电流的</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I</w:t>
      </w:r>
      <w:r>
        <w:rPr>
          <w:rFonts w:ascii="宋体" w:hAnsi="宋体" w:eastAsia="宋体" w:cs="宋体"/>
          <w:color w:val="000000"/>
        </w:rPr>
        <w:t>关系图像如图乙所示，忽略温度对灯丝电阻的影响。求：</w:t>
      </w:r>
    </w:p>
    <w:p w14:paraId="2977A6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正常发光时的电阻；</w:t>
      </w:r>
    </w:p>
    <w:p w14:paraId="59FDC5D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）滑片</w:t>
      </w:r>
      <w:r>
        <w:rPr>
          <w:rFonts w:ascii="Times New Roman" w:hAnsi="Times New Roman" w:eastAsia="Times New Roman" w:cs="Times New Roman"/>
          <w:i/>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端时，</w:t>
      </w:r>
      <w:r>
        <w:rPr>
          <w:rFonts w:ascii="Times New Roman" w:hAnsi="Times New Roman" w:eastAsia="Times New Roman" w:cs="Times New Roman"/>
          <w:color w:val="000000"/>
        </w:rPr>
        <w:t>lmin</w:t>
      </w:r>
      <w:r>
        <w:rPr>
          <w:rFonts w:ascii="宋体" w:hAnsi="宋体" w:eastAsia="宋体" w:cs="宋体"/>
          <w:color w:val="000000"/>
        </w:rPr>
        <w:t>内灯泡</w:t>
      </w:r>
      <w:r>
        <w:rPr>
          <w:rFonts w:ascii="Times New Roman" w:hAnsi="Times New Roman" w:eastAsia="Times New Roman" w:cs="Times New Roman"/>
          <w:i/>
          <w:color w:val="000000"/>
        </w:rPr>
        <w:t>L</w:t>
      </w:r>
      <w:r>
        <w:rPr>
          <w:rFonts w:ascii="宋体" w:hAnsi="宋体" w:eastAsia="宋体" w:cs="宋体"/>
          <w:color w:val="000000"/>
        </w:rPr>
        <w:t>消耗的电能；</w:t>
      </w:r>
    </w:p>
    <w:p w14:paraId="6291070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）电源电压；</w:t>
      </w:r>
    </w:p>
    <w:p w14:paraId="5BEA80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）在确保电路元件安全</w:t>
      </w:r>
      <w:r>
        <w:rPr>
          <w:rFonts w:ascii="宋体" w:hAnsi="宋体" w:eastAsia="宋体" w:cs="宋体"/>
          <w:color w:val="000000"/>
          <w:position w:val="0"/>
        </w:rPr>
        <w:drawing>
          <wp:inline distT="0" distB="0" distL="114300" distR="114300">
            <wp:extent cx="133350" cy="177800"/>
            <wp:effectExtent l="0" t="0" r="0" b="13335"/>
            <wp:docPr id="9012720" name="图片 901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720" name="图片 9012720"/>
                    <pic:cNvPicPr>
                      <a:picLocks noChangeAspect="1"/>
                    </pic:cNvPicPr>
                  </pic:nvPicPr>
                  <pic:blipFill>
                    <a:blip r:embed="rId5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情况下，滑动变阻器允许连入电路的最小阻值。</w:t>
      </w:r>
    </w:p>
    <w:p w14:paraId="7FCADAC4">
      <w:pPr>
        <w:spacing w:line="360" w:lineRule="auto"/>
        <w:jc w:val="left"/>
        <w:textAlignment w:val="center"/>
        <w:rPr>
          <w:color w:val="000000"/>
        </w:rPr>
      </w:pPr>
      <w:r>
        <w:rPr>
          <w:rFonts w:ascii="宋体" w:hAnsi="宋体" w:eastAsia="宋体" w:cs="宋体"/>
          <w:color w:val="000000"/>
        </w:rPr>
        <w:drawing>
          <wp:inline distT="0" distB="0" distL="114300" distR="114300">
            <wp:extent cx="2828925" cy="14001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2828925" cy="1400175"/>
                    </a:xfrm>
                    <a:prstGeom prst="rect">
                      <a:avLst/>
                    </a:prstGeom>
                  </pic:spPr>
                </pic:pic>
              </a:graphicData>
            </a:graphic>
          </wp:inline>
        </w:drawing>
      </w:r>
    </w:p>
    <w:p w14:paraId="711364C8">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54J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5Ω</w:t>
      </w:r>
    </w:p>
    <w:p w14:paraId="020B19F6">
      <w:pPr>
        <w:spacing w:line="360" w:lineRule="auto"/>
        <w:textAlignment w:val="center"/>
        <w:rPr>
          <w:color w:val="000000"/>
        </w:rPr>
      </w:pPr>
      <w:r>
        <w:rPr>
          <w:color w:val="2E75B6"/>
        </w:rPr>
        <w:t>【解析】</w:t>
      </w:r>
    </w:p>
    <w:p w14:paraId="4862546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）灯泡的型号规格为“</w:t>
      </w:r>
      <w:r>
        <w:rPr>
          <w:rFonts w:ascii="Times New Roman" w:hAnsi="Times New Roman" w:eastAsia="Times New Roman" w:cs="Times New Roman"/>
          <w:color w:val="000000"/>
        </w:rPr>
        <w:t>5V</w:t>
      </w:r>
      <w:r>
        <w:rPr>
          <w:rFonts w:ascii="宋体" w:hAnsi="宋体" w:eastAsia="宋体" w:cs="宋体"/>
          <w:color w:val="000000"/>
        </w:rPr>
        <w:t>，</w:t>
      </w:r>
      <w:r>
        <w:rPr>
          <w:rFonts w:ascii="Times New Roman" w:hAnsi="Times New Roman" w:eastAsia="Times New Roman" w:cs="Times New Roman"/>
          <w:color w:val="000000"/>
        </w:rPr>
        <w:t>2.5W</w:t>
      </w:r>
      <w:r>
        <w:rPr>
          <w:rFonts w:ascii="宋体" w:hAnsi="宋体" w:eastAsia="宋体" w:cs="宋体"/>
          <w:color w:val="000000"/>
        </w:rPr>
        <w:t>”，即灯泡的额定功率</w:t>
      </w:r>
    </w:p>
    <w:p w14:paraId="0747D6B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宋体" w:hAnsi="宋体" w:eastAsia="宋体" w:cs="宋体"/>
          <w:color w:val="000000"/>
        </w:rPr>
        <w:t>=</w:t>
      </w:r>
      <w:r>
        <w:rPr>
          <w:rFonts w:ascii="Times New Roman" w:hAnsi="Times New Roman" w:eastAsia="Times New Roman" w:cs="Times New Roman"/>
          <w:color w:val="000000"/>
        </w:rPr>
        <w:t>2.5W</w:t>
      </w:r>
    </w:p>
    <w:p w14:paraId="600C9F9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r>
        <w:rPr>
          <w:rFonts w:ascii="Times New Roman" w:hAnsi="Times New Roman" w:eastAsia="Times New Roman" w:cs="Times New Roman"/>
          <w:color w:val="000000"/>
        </w:rPr>
        <w:t>5V</w:t>
      </w:r>
    </w:p>
    <w:p w14:paraId="4EF79D6F">
      <w:pPr>
        <w:spacing w:line="360" w:lineRule="auto"/>
        <w:jc w:val="left"/>
        <w:textAlignment w:val="center"/>
        <w:rPr>
          <w:rFonts w:ascii="宋体" w:hAnsi="宋体" w:eastAsia="宋体" w:cs="宋体"/>
          <w:color w:val="000000"/>
        </w:rPr>
      </w:pPr>
      <w:r>
        <w:rPr>
          <w:rFonts w:ascii="宋体" w:hAnsi="宋体" w:eastAsia="宋体" w:cs="宋体"/>
          <w:color w:val="000000"/>
        </w:rPr>
        <w:t>根据公式</w:t>
      </w:r>
      <w:r>
        <w:rPr>
          <w:rFonts w:ascii="Times New Roman" w:hAnsi="Times New Roman" w:eastAsia="Times New Roman" w:cs="Times New Roman"/>
          <w:i/>
          <w:color w:val="000000"/>
        </w:rPr>
        <w:t>P=UI</w:t>
      </w:r>
      <w:r>
        <w:rPr>
          <w:rFonts w:ascii="宋体" w:hAnsi="宋体" w:eastAsia="宋体" w:cs="宋体"/>
          <w:color w:val="000000"/>
        </w:rPr>
        <w:t>变形得</w:t>
      </w:r>
    </w:p>
    <w:p w14:paraId="6F6692E4">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42pt;width:135pt;" o:ole="t" filled="f" o:preferrelative="t" stroked="f" coordsize="21600,21600">
            <v:path/>
            <v:fill on="f" focussize="0,0"/>
            <v:stroke on="f" joinstyle="miter"/>
            <v:imagedata r:id="rId114" o:title="eqId7e5aa389fbf3909b7237d27b7b259af0"/>
            <o:lock v:ext="edit" aspectratio="t"/>
            <w10:wrap type="none"/>
            <w10:anchorlock/>
          </v:shape>
          <o:OLEObject Type="Embed" ProgID="Equation.DSMT4" ShapeID="_x0000_i1067" DrawAspect="Content" ObjectID="_1468075767" r:id="rId113">
            <o:LockedField>false</o:LockedField>
          </o:OLEObject>
        </w:object>
      </w:r>
    </w:p>
    <w:p w14:paraId="5EE7DC0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）当滑动变阻器完全接入电路时，即滑片</w:t>
      </w:r>
      <w:r>
        <w:rPr>
          <w:rFonts w:ascii="Times New Roman" w:hAnsi="Times New Roman" w:eastAsia="Times New Roman" w:cs="Times New Roman"/>
          <w:i/>
          <w:color w:val="000000"/>
        </w:rPr>
        <w:t>P</w:t>
      </w:r>
      <w:r>
        <w:rPr>
          <w:rFonts w:ascii="宋体" w:hAnsi="宋体" w:eastAsia="宋体" w:cs="宋体"/>
          <w:color w:val="000000"/>
        </w:rPr>
        <w:t>位于</w:t>
      </w:r>
      <w:r>
        <w:rPr>
          <w:rFonts w:ascii="Times New Roman" w:hAnsi="Times New Roman" w:eastAsia="Times New Roman" w:cs="Times New Roman"/>
          <w:i/>
          <w:color w:val="000000"/>
        </w:rPr>
        <w:t>b</w:t>
      </w:r>
      <w:r>
        <w:rPr>
          <w:rFonts w:ascii="宋体" w:hAnsi="宋体" w:eastAsia="宋体" w:cs="宋体"/>
          <w:color w:val="000000"/>
        </w:rPr>
        <w:t>端，此时电路中接入的电阻最大，电路中的电流最小，灯泡两端的电压最小，消耗的电功率最小，由乙图可知，</w:t>
      </w:r>
      <w:r>
        <w:rPr>
          <w:rFonts w:ascii="Times New Roman" w:hAnsi="Times New Roman" w:eastAsia="Times New Roman" w:cs="Times New Roman"/>
          <w:i/>
          <w:color w:val="000000"/>
        </w:rPr>
        <w:t>P</w:t>
      </w:r>
      <w:r>
        <w:rPr>
          <w:rFonts w:ascii="宋体" w:hAnsi="宋体" w:eastAsia="宋体" w:cs="宋体"/>
          <w:color w:val="000000"/>
        </w:rPr>
        <w:t>位于</w:t>
      </w:r>
      <w:r>
        <w:rPr>
          <w:rFonts w:ascii="Times New Roman" w:hAnsi="Times New Roman" w:eastAsia="Times New Roman" w:cs="Times New Roman"/>
          <w:i/>
          <w:color w:val="000000"/>
        </w:rPr>
        <w:t>b</w:t>
      </w:r>
      <w:r>
        <w:rPr>
          <w:rFonts w:ascii="宋体" w:hAnsi="宋体" w:eastAsia="宋体" w:cs="宋体"/>
          <w:color w:val="000000"/>
        </w:rPr>
        <w:t>端时，此时灯泡消耗的电功率为</w:t>
      </w:r>
    </w:p>
    <w:p w14:paraId="5F50705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灯</w:t>
      </w:r>
      <w:r>
        <w:rPr>
          <w:rFonts w:ascii="Times New Roman" w:hAnsi="Times New Roman" w:eastAsia="Times New Roman" w:cs="Times New Roman"/>
          <w:color w:val="000000"/>
        </w:rPr>
        <w:t>=0.9W</w:t>
      </w:r>
    </w:p>
    <w:p w14:paraId="56D209DD">
      <w:pPr>
        <w:spacing w:line="360" w:lineRule="auto"/>
        <w:jc w:val="left"/>
        <w:textAlignment w:val="center"/>
        <w:rPr>
          <w:rFonts w:ascii="宋体" w:hAnsi="宋体" w:eastAsia="宋体" w:cs="宋体"/>
          <w:color w:val="000000"/>
        </w:rPr>
      </w:pPr>
      <w:r>
        <w:rPr>
          <w:rFonts w:ascii="宋体" w:hAnsi="宋体" w:eastAsia="宋体" w:cs="宋体"/>
          <w:color w:val="000000"/>
        </w:rPr>
        <w:t>根据电能公式</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宋体" w:hAnsi="宋体" w:eastAsia="宋体" w:cs="宋体"/>
          <w:color w:val="000000"/>
        </w:rPr>
        <w:t>得，滑片</w:t>
      </w:r>
      <w:r>
        <w:rPr>
          <w:rFonts w:ascii="Times New Roman" w:hAnsi="Times New Roman" w:eastAsia="Times New Roman" w:cs="Times New Roman"/>
          <w:i/>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端时，</w:t>
      </w:r>
      <w:r>
        <w:rPr>
          <w:rFonts w:ascii="Times New Roman" w:hAnsi="Times New Roman" w:eastAsia="Times New Roman" w:cs="Times New Roman"/>
          <w:color w:val="000000"/>
        </w:rPr>
        <w:t>lmin</w:t>
      </w:r>
      <w:r>
        <w:rPr>
          <w:rFonts w:ascii="宋体" w:hAnsi="宋体" w:eastAsia="宋体" w:cs="宋体"/>
          <w:color w:val="000000"/>
        </w:rPr>
        <w:t>内灯泡</w:t>
      </w:r>
      <w:r>
        <w:rPr>
          <w:rFonts w:ascii="Times New Roman" w:hAnsi="Times New Roman" w:eastAsia="Times New Roman" w:cs="Times New Roman"/>
          <w:color w:val="000000"/>
        </w:rPr>
        <w:t>L</w:t>
      </w:r>
      <w:r>
        <w:rPr>
          <w:rFonts w:ascii="宋体" w:hAnsi="宋体" w:eastAsia="宋体" w:cs="宋体"/>
          <w:color w:val="000000"/>
        </w:rPr>
        <w:t>消耗的电能</w:t>
      </w:r>
    </w:p>
    <w:p w14:paraId="465F078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color w:val="000000"/>
          <w:vertAlign w:val="subscript"/>
        </w:rPr>
        <w:t>灯</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P</w:t>
      </w:r>
      <w:r>
        <w:rPr>
          <w:rFonts w:ascii="宋体" w:hAnsi="宋体" w:eastAsia="宋体" w:cs="宋体"/>
          <w:color w:val="000000"/>
          <w:vertAlign w:val="subscript"/>
        </w:rPr>
        <w:t>灯</w:t>
      </w:r>
      <w:r>
        <w:rPr>
          <w:rFonts w:ascii="Times New Roman" w:hAnsi="Times New Roman" w:eastAsia="Times New Roman" w:cs="Times New Roman"/>
          <w:i/>
          <w:color w:val="000000"/>
        </w:rPr>
        <w:t>t</w:t>
      </w:r>
      <w:r>
        <w:rPr>
          <w:rFonts w:ascii="Times New Roman" w:hAnsi="Times New Roman" w:eastAsia="Times New Roman" w:cs="Times New Roman"/>
          <w:color w:val="000000"/>
        </w:rPr>
        <w:t>=0.9W×1×60s=54J</w:t>
      </w:r>
    </w:p>
    <w:p w14:paraId="6FB70AA0">
      <w:pPr>
        <w:spacing w:line="360" w:lineRule="auto"/>
        <w:jc w:val="left"/>
        <w:textAlignment w:val="center"/>
        <w:rPr>
          <w:rFonts w:ascii="宋体" w:hAnsi="宋体" w:eastAsia="宋体" w:cs="宋体"/>
          <w:color w:val="000000"/>
        </w:rPr>
      </w:pPr>
      <w:r>
        <w:rPr>
          <w:rFonts w:ascii="宋体" w:hAnsi="宋体" w:eastAsia="宋体" w:cs="宋体"/>
          <w:color w:val="000000"/>
        </w:rPr>
        <w:t>电源电压为</w:t>
      </w:r>
    </w:p>
    <w:p w14:paraId="05751019">
      <w:pPr>
        <w:spacing w:line="360" w:lineRule="auto"/>
        <w:jc w:val="center"/>
        <w:textAlignment w:val="center"/>
        <w:rPr>
          <w:rFonts w:ascii="宋体" w:hAnsi="宋体" w:eastAsia="宋体" w:cs="宋体"/>
          <w:color w:val="000000"/>
        </w:rPr>
      </w:pPr>
      <w:r>
        <w:object>
          <v:shape id="_x0000_i1068" o:spt="75" alt="学科网(www.zxxk.com)--教育资源门户，提供试卷、教案、课件、论文、素材以及各类教学资源下载，还有大量而丰富的教学相关资讯！" type="#_x0000_t75" style="height:19pt;width:160pt;" o:ole="t" filled="f" o:preferrelative="t" stroked="f" coordsize="21600,21600">
            <v:path/>
            <v:fill on="f" focussize="0,0"/>
            <v:stroke on="f" joinstyle="miter"/>
            <v:imagedata r:id="rId116" o:title="eqIdf54fa6fabd3aa9af491cb1abdf3d0502"/>
            <o:lock v:ext="edit" aspectratio="t"/>
            <w10:wrap type="none"/>
            <w10:anchorlock/>
          </v:shape>
          <o:OLEObject Type="Embed" ProgID="Equation.DSMT4" ShapeID="_x0000_i1068" DrawAspect="Content" ObjectID="_1468075768" r:id="rId115">
            <o:LockedField>false</o:LockedField>
          </o:OLEObject>
        </w:object>
      </w:r>
      <w:r>
        <w:rPr>
          <w:rFonts w:ascii="宋体" w:hAnsi="宋体" w:eastAsia="宋体" w:cs="宋体"/>
          <w:color w:val="000000"/>
        </w:rPr>
        <w:t>①</w:t>
      </w:r>
    </w:p>
    <w:p w14:paraId="26C0443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）当滑动变阻器的滑片</w:t>
      </w:r>
      <w:r>
        <w:rPr>
          <w:rFonts w:ascii="Times New Roman" w:hAnsi="Times New Roman" w:eastAsia="Times New Roman" w:cs="Times New Roman"/>
          <w:i/>
          <w:color w:val="000000"/>
        </w:rPr>
        <w:t>P</w:t>
      </w:r>
      <w:r>
        <w:rPr>
          <w:rFonts w:ascii="宋体" w:hAnsi="宋体" w:eastAsia="宋体" w:cs="宋体"/>
          <w:color w:val="000000"/>
        </w:rPr>
        <w:t>滑到中点时，电路中的电流为</w:t>
      </w:r>
      <w:r>
        <w:rPr>
          <w:rFonts w:ascii="Times New Roman" w:hAnsi="Times New Roman" w:eastAsia="Times New Roman" w:cs="Times New Roman"/>
          <w:color w:val="000000"/>
        </w:rPr>
        <w:t>0.4A</w:t>
      </w:r>
      <w:r>
        <w:rPr>
          <w:rFonts w:ascii="宋体" w:hAnsi="宋体" w:eastAsia="宋体" w:cs="宋体"/>
          <w:color w:val="000000"/>
        </w:rPr>
        <w:t>，此时电源电压为</w:t>
      </w:r>
    </w:p>
    <w:p w14:paraId="49C661EE">
      <w:pPr>
        <w:spacing w:line="360" w:lineRule="auto"/>
        <w:jc w:val="center"/>
        <w:textAlignment w:val="center"/>
        <w:rPr>
          <w:rFonts w:ascii="宋体" w:hAnsi="宋体" w:eastAsia="宋体" w:cs="宋体"/>
          <w:color w:val="000000"/>
        </w:rPr>
      </w:pPr>
      <w:r>
        <w:object>
          <v:shape id="_x0000_i1069" o:spt="75" alt="学科网(www.zxxk.com)--教育资源门户，提供试卷、教案、课件、论文、素材以及各类教学资源下载，还有大量而丰富的教学相关资讯！" type="#_x0000_t75" style="height:31pt;width:171pt;" o:ole="t" filled="f" o:preferrelative="t" stroked="f" coordsize="21600,21600">
            <v:path/>
            <v:fill on="f" focussize="0,0"/>
            <v:stroke on="f" joinstyle="miter"/>
            <v:imagedata r:id="rId118" o:title="eqIdf4ff4412904d45074609cee9022b79b3"/>
            <o:lock v:ext="edit" aspectratio="t"/>
            <w10:wrap type="none"/>
            <w10:anchorlock/>
          </v:shape>
          <o:OLEObject Type="Embed" ProgID="Equation.DSMT4" ShapeID="_x0000_i1069" DrawAspect="Content" ObjectID="_1468075769" r:id="rId117">
            <o:LockedField>false</o:LockedField>
          </o:OLEObject>
        </w:object>
      </w:r>
      <w:r>
        <w:rPr>
          <w:rFonts w:ascii="宋体" w:hAnsi="宋体" w:eastAsia="宋体" w:cs="宋体"/>
          <w:color w:val="000000"/>
        </w:rPr>
        <w:t>③</w:t>
      </w:r>
    </w:p>
    <w:p w14:paraId="52B923DE">
      <w:pPr>
        <w:spacing w:line="360" w:lineRule="auto"/>
        <w:jc w:val="left"/>
        <w:textAlignment w:val="center"/>
        <w:rPr>
          <w:rFonts w:ascii="宋体" w:hAnsi="宋体" w:eastAsia="宋体" w:cs="宋体"/>
          <w:color w:val="000000"/>
        </w:rPr>
      </w:pPr>
      <w:r>
        <w:rPr>
          <w:rFonts w:ascii="宋体" w:hAnsi="宋体" w:eastAsia="宋体" w:cs="宋体"/>
          <w:color w:val="000000"/>
        </w:rPr>
        <w:t>由①③式得</w:t>
      </w:r>
    </w:p>
    <w:p w14:paraId="6BBF7E48">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4pt;width:44pt;" o:ole="t" filled="f" o:preferrelative="t" stroked="f" coordsize="21600,21600">
            <v:path/>
            <v:fill on="f" focussize="0,0"/>
            <v:stroke on="f" joinstyle="miter"/>
            <v:imagedata r:id="rId120" o:title="eqId1e5a6ea26f0aa0491df7d4ce234d11d5"/>
            <o:lock v:ext="edit" aspectratio="t"/>
            <w10:wrap type="none"/>
            <w10:anchorlock/>
          </v:shape>
          <o:OLEObject Type="Embed" ProgID="Equation.DSMT4" ShapeID="_x0000_i1070" DrawAspect="Content" ObjectID="_1468075770" r:id="rId119">
            <o:LockedField>false</o:LockedField>
          </o:OLEObject>
        </w:object>
      </w:r>
    </w:p>
    <w:p w14:paraId="7F27E50E">
      <w:pPr>
        <w:spacing w:line="360" w:lineRule="auto"/>
        <w:jc w:val="left"/>
        <w:textAlignment w:val="center"/>
        <w:rPr>
          <w:rFonts w:ascii="宋体" w:hAnsi="宋体" w:eastAsia="宋体" w:cs="宋体"/>
          <w:color w:val="000000"/>
        </w:rPr>
      </w:pPr>
      <w:r>
        <w:rPr>
          <w:rFonts w:ascii="宋体" w:hAnsi="宋体" w:eastAsia="宋体" w:cs="宋体"/>
          <w:color w:val="000000"/>
        </w:rPr>
        <w:t>代入①式得</w:t>
      </w:r>
    </w:p>
    <w:p w14:paraId="00B90027">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3pt;width:37pt;" o:ole="t" filled="f" o:preferrelative="t" stroked="f" coordsize="21600,21600">
            <v:path/>
            <v:fill on="f" focussize="0,0"/>
            <v:stroke on="f" joinstyle="miter"/>
            <v:imagedata r:id="rId122" o:title="eqId34485ce0d68d40cba82fdb55d5ca1b0e"/>
            <o:lock v:ext="edit" aspectratio="t"/>
            <w10:wrap type="none"/>
            <w10:anchorlock/>
          </v:shape>
          <o:OLEObject Type="Embed" ProgID="Equation.DSMT4" ShapeID="_x0000_i1071" DrawAspect="Content" ObjectID="_1468075771" r:id="rId121">
            <o:LockedField>false</o:LockedField>
          </o:OLEObject>
        </w:object>
      </w:r>
    </w:p>
    <w:p w14:paraId="73E230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）当滑动变阻器不接入时，此时电路中的电流最大为</w:t>
      </w:r>
    </w:p>
    <w:p w14:paraId="72F636A0">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5.25pt;width:123pt;" o:ole="t" filled="f" o:preferrelative="t" stroked="f" coordsize="21600,21600">
            <v:path/>
            <v:fill on="f" focussize="0,0"/>
            <v:stroke on="f" joinstyle="miter"/>
            <v:imagedata r:id="rId124" o:title="eqId5e37b93426a3fab501f5ce8956edae4f"/>
            <o:lock v:ext="edit" aspectratio="t"/>
            <w10:wrap type="none"/>
            <w10:anchorlock/>
          </v:shape>
          <o:OLEObject Type="Embed" ProgID="Equation.DSMT4" ShapeID="_x0000_i1072" DrawAspect="Content" ObjectID="_1468075772" r:id="rId123">
            <o:LockedField>false</o:LockedField>
          </o:OLEObject>
        </w:object>
      </w:r>
    </w:p>
    <w:p w14:paraId="6C1604A7">
      <w:pPr>
        <w:spacing w:line="360" w:lineRule="auto"/>
        <w:jc w:val="left"/>
        <w:textAlignment w:val="center"/>
        <w:rPr>
          <w:rFonts w:ascii="宋体" w:hAnsi="宋体" w:eastAsia="宋体" w:cs="宋体"/>
          <w:color w:val="000000"/>
        </w:rPr>
      </w:pPr>
      <w:r>
        <w:rPr>
          <w:rFonts w:ascii="宋体" w:hAnsi="宋体" w:eastAsia="宋体" w:cs="宋体"/>
          <w:color w:val="000000"/>
        </w:rPr>
        <w:t>最大电流大于电流表的量程电流表会被烧坏，所以电路中最大电流只能为</w:t>
      </w:r>
      <w:r>
        <w:rPr>
          <w:rFonts w:ascii="Times New Roman" w:hAnsi="Times New Roman" w:eastAsia="Times New Roman" w:cs="Times New Roman"/>
          <w:color w:val="000000"/>
        </w:rPr>
        <w:t>0.6A</w:t>
      </w:r>
      <w:r>
        <w:rPr>
          <w:rFonts w:ascii="宋体" w:hAnsi="宋体" w:eastAsia="宋体" w:cs="宋体"/>
          <w:color w:val="000000"/>
        </w:rPr>
        <w:t>，且滑动变阻器必须接入，根据串联电路中电压的规律可知，当电路中的电流最大为</w:t>
      </w:r>
      <w:r>
        <w:rPr>
          <w:rFonts w:ascii="Times New Roman" w:hAnsi="Times New Roman" w:eastAsia="Times New Roman" w:cs="Times New Roman"/>
          <w:color w:val="000000"/>
        </w:rPr>
        <w:t>0.6A</w:t>
      </w:r>
      <w:r>
        <w:rPr>
          <w:rFonts w:ascii="宋体" w:hAnsi="宋体" w:eastAsia="宋体" w:cs="宋体"/>
          <w:color w:val="000000"/>
        </w:rPr>
        <w:t>时，滑动变阻器接入电路的阻值最小，此时灯泡两端电压为</w:t>
      </w:r>
      <w:r>
        <w:object>
          <v:shape id="_x0000_i1073" o:spt="75" alt="学科网(www.zxxk.com)--教育资源门户，提供试卷、教案、课件、论文、素材以及各类教学资源下载，还有大量而丰富的教学相关资讯！" type="#_x0000_t75" style="height:14.25pt;width:18.35pt;" o:ole="t" filled="f" o:preferrelative="t" stroked="f" coordsize="21600,21600">
            <v:path/>
            <v:fill on="f" focussize="0,0"/>
            <v:stroke on="f" joinstyle="miter"/>
            <v:imagedata r:id="rId126" o:title="eqId6b26d0e154ef213ebe194b8b5e519f13"/>
            <o:lock v:ext="edit" aspectratio="t"/>
            <w10:wrap type="none"/>
            <w10:anchorlock/>
          </v:shape>
          <o:OLEObject Type="Embed" ProgID="Equation.DSMT4" ShapeID="_x0000_i1073" DrawAspect="Content" ObjectID="_1468075773" r:id="rId125">
            <o:LockedField>false</o:LockedField>
          </o:OLEObject>
        </w:object>
      </w:r>
      <w:r>
        <w:rPr>
          <w:rFonts w:ascii="宋体" w:hAnsi="宋体" w:eastAsia="宋体" w:cs="宋体"/>
          <w:color w:val="000000"/>
        </w:rPr>
        <w:t>，滑动变阻器两端电压也为</w:t>
      </w:r>
      <w:r>
        <w:rPr>
          <w:rFonts w:ascii="Times New Roman" w:hAnsi="Times New Roman" w:eastAsia="Times New Roman" w:cs="Times New Roman"/>
          <w:color w:val="000000"/>
        </w:rPr>
        <w:t>3V</w:t>
      </w:r>
      <w:r>
        <w:rPr>
          <w:rFonts w:ascii="宋体" w:hAnsi="宋体" w:eastAsia="宋体" w:cs="宋体"/>
          <w:color w:val="000000"/>
        </w:rPr>
        <w:t>，且刚好达到了电压表量程的最大值，所以此时接入电路的阻值为最小值</w:t>
      </w:r>
    </w:p>
    <w:p w14:paraId="70B2D5A1">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6pt;width:128.5pt;" o:ole="t" filled="f" o:preferrelative="t" stroked="f" coordsize="21600,21600">
            <v:path/>
            <v:fill on="f" focussize="0,0"/>
            <v:stroke on="f" joinstyle="miter"/>
            <v:imagedata r:id="rId128" o:title="eqIdf7abaa5fbcab7cc1ea7a931d5ae7af12"/>
            <o:lock v:ext="edit" aspectratio="t"/>
            <w10:wrap type="none"/>
            <w10:anchorlock/>
          </v:shape>
          <o:OLEObject Type="Embed" ProgID="Equation.DSMT4" ShapeID="_x0000_i1074" DrawAspect="Content" ObjectID="_1468075774" r:id="rId127">
            <o:LockedField>false</o:LockedField>
          </o:OLEObject>
        </w:object>
      </w:r>
    </w:p>
    <w:p w14:paraId="45742C3B">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正常发光时的电阻为10</w:t>
      </w:r>
      <w:r>
        <w:rPr>
          <w:rFonts w:ascii="Times New Roman" w:hAnsi="Times New Roman" w:eastAsia="Times New Roman" w:cs="Times New Roman"/>
          <w:color w:val="000000"/>
        </w:rPr>
        <w:t>Ω</w:t>
      </w:r>
      <w:r>
        <w:rPr>
          <w:rFonts w:ascii="宋体" w:hAnsi="宋体" w:eastAsia="宋体" w:cs="宋体"/>
          <w:color w:val="000000"/>
        </w:rPr>
        <w:t>；</w:t>
      </w:r>
    </w:p>
    <w:p w14:paraId="589D50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）滑片</w:t>
      </w:r>
      <w:r>
        <w:rPr>
          <w:rFonts w:ascii="Times New Roman" w:hAnsi="Times New Roman" w:eastAsia="Times New Roman" w:cs="Times New Roman"/>
          <w:i/>
          <w:color w:val="000000"/>
        </w:rPr>
        <w:t>P</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端时，</w:t>
      </w:r>
      <w:r>
        <w:rPr>
          <w:rFonts w:ascii="Times New Roman" w:hAnsi="Times New Roman" w:eastAsia="Times New Roman" w:cs="Times New Roman"/>
          <w:color w:val="000000"/>
        </w:rPr>
        <w:t>lmin</w:t>
      </w:r>
      <w:r>
        <w:rPr>
          <w:rFonts w:ascii="宋体" w:hAnsi="宋体" w:eastAsia="宋体" w:cs="宋体"/>
          <w:color w:val="000000"/>
        </w:rPr>
        <w:t>内灯泡</w:t>
      </w:r>
      <w:r>
        <w:rPr>
          <w:rFonts w:ascii="Times New Roman" w:hAnsi="Times New Roman" w:eastAsia="Times New Roman" w:cs="Times New Roman"/>
          <w:i/>
          <w:color w:val="000000"/>
        </w:rPr>
        <w:t>L</w:t>
      </w:r>
      <w:r>
        <w:rPr>
          <w:rFonts w:ascii="宋体" w:hAnsi="宋体" w:eastAsia="宋体" w:cs="宋体"/>
          <w:color w:val="000000"/>
        </w:rPr>
        <w:t>消耗的电能为</w:t>
      </w:r>
      <w:r>
        <w:rPr>
          <w:rFonts w:ascii="Times New Roman" w:hAnsi="Times New Roman" w:eastAsia="Times New Roman" w:cs="Times New Roman"/>
          <w:color w:val="000000"/>
        </w:rPr>
        <w:t>54J</w:t>
      </w:r>
      <w:r>
        <w:rPr>
          <w:rFonts w:ascii="宋体" w:hAnsi="宋体" w:eastAsia="宋体" w:cs="宋体"/>
          <w:color w:val="000000"/>
        </w:rPr>
        <w:t>；</w:t>
      </w:r>
    </w:p>
    <w:p w14:paraId="0EFB2A0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）电源电压为</w:t>
      </w:r>
      <w:r>
        <w:rPr>
          <w:rFonts w:ascii="Times New Roman" w:hAnsi="Times New Roman" w:eastAsia="Times New Roman" w:cs="Times New Roman"/>
          <w:color w:val="000000"/>
        </w:rPr>
        <w:t>6V</w:t>
      </w:r>
      <w:r>
        <w:rPr>
          <w:rFonts w:ascii="宋体" w:hAnsi="宋体" w:eastAsia="宋体" w:cs="宋体"/>
          <w:color w:val="000000"/>
        </w:rPr>
        <w:t>；</w:t>
      </w:r>
    </w:p>
    <w:p w14:paraId="7702B665">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）在确保电路元件安全的情况下，滑动变阻器允许连入电路的最小阻值为</w:t>
      </w:r>
      <w:r>
        <w:rPr>
          <w:rFonts w:ascii="Times New Roman" w:hAnsi="Times New Roman" w:eastAsia="Times New Roman" w:cs="Times New Roman"/>
          <w:color w:val="000000"/>
        </w:rPr>
        <w:t>5Ω</w:t>
      </w:r>
      <w:r>
        <w:rPr>
          <w:rFonts w:ascii="宋体" w:hAnsi="宋体" w:eastAsia="宋体" w:cs="宋体"/>
          <w:color w:val="000000"/>
        </w:rPr>
        <w:t>。</w:t>
      </w:r>
    </w:p>
    <w:p w14:paraId="3232698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D2D8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2BAB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6049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7F665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8D87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2888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D6C3D6E"/>
    <w:rsid w:val="4D6745BA"/>
    <w:rsid w:val="6F4B1D5D"/>
    <w:rsid w:val="78477A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4.wmf"/><Relationship Id="rId98" Type="http://schemas.openxmlformats.org/officeDocument/2006/relationships/oleObject" Target="embeddings/oleObject36.bin"/><Relationship Id="rId97" Type="http://schemas.openxmlformats.org/officeDocument/2006/relationships/image" Target="media/image53.wmf"/><Relationship Id="rId96" Type="http://schemas.openxmlformats.org/officeDocument/2006/relationships/oleObject" Target="embeddings/oleObject35.bin"/><Relationship Id="rId95" Type="http://schemas.openxmlformats.org/officeDocument/2006/relationships/image" Target="media/image52.png"/><Relationship Id="rId94" Type="http://schemas.openxmlformats.org/officeDocument/2006/relationships/image" Target="media/image51.wmf"/><Relationship Id="rId93" Type="http://schemas.openxmlformats.org/officeDocument/2006/relationships/oleObject" Target="embeddings/oleObject34.bin"/><Relationship Id="rId92" Type="http://schemas.openxmlformats.org/officeDocument/2006/relationships/image" Target="media/image50.wmf"/><Relationship Id="rId91" Type="http://schemas.openxmlformats.org/officeDocument/2006/relationships/oleObject" Target="embeddings/oleObject33.bin"/><Relationship Id="rId90" Type="http://schemas.openxmlformats.org/officeDocument/2006/relationships/image" Target="media/image49.wmf"/><Relationship Id="rId9" Type="http://schemas.openxmlformats.org/officeDocument/2006/relationships/theme" Target="theme/theme1.xml"/><Relationship Id="rId89" Type="http://schemas.openxmlformats.org/officeDocument/2006/relationships/oleObject" Target="embeddings/oleObject32.bin"/><Relationship Id="rId88" Type="http://schemas.openxmlformats.org/officeDocument/2006/relationships/image" Target="media/image48.wmf"/><Relationship Id="rId87" Type="http://schemas.openxmlformats.org/officeDocument/2006/relationships/oleObject" Target="embeddings/oleObject31.bin"/><Relationship Id="rId86" Type="http://schemas.openxmlformats.org/officeDocument/2006/relationships/image" Target="media/image47.wmf"/><Relationship Id="rId85" Type="http://schemas.openxmlformats.org/officeDocument/2006/relationships/oleObject" Target="embeddings/oleObject30.bin"/><Relationship Id="rId84" Type="http://schemas.openxmlformats.org/officeDocument/2006/relationships/image" Target="media/image46.wmf"/><Relationship Id="rId83" Type="http://schemas.openxmlformats.org/officeDocument/2006/relationships/oleObject" Target="embeddings/oleObject29.bin"/><Relationship Id="rId82" Type="http://schemas.openxmlformats.org/officeDocument/2006/relationships/image" Target="media/image45.wmf"/><Relationship Id="rId81" Type="http://schemas.openxmlformats.org/officeDocument/2006/relationships/oleObject" Target="embeddings/oleObject28.bin"/><Relationship Id="rId80" Type="http://schemas.openxmlformats.org/officeDocument/2006/relationships/image" Target="media/image44.png"/><Relationship Id="rId8" Type="http://schemas.openxmlformats.org/officeDocument/2006/relationships/footer" Target="footer3.xml"/><Relationship Id="rId79" Type="http://schemas.openxmlformats.org/officeDocument/2006/relationships/image" Target="media/image43.wmf"/><Relationship Id="rId78" Type="http://schemas.openxmlformats.org/officeDocument/2006/relationships/oleObject" Target="embeddings/oleObject27.bin"/><Relationship Id="rId77" Type="http://schemas.openxmlformats.org/officeDocument/2006/relationships/oleObject" Target="embeddings/oleObject26.bin"/><Relationship Id="rId76" Type="http://schemas.openxmlformats.org/officeDocument/2006/relationships/oleObject" Target="embeddings/oleObject25.bin"/><Relationship Id="rId75" Type="http://schemas.openxmlformats.org/officeDocument/2006/relationships/oleObject" Target="embeddings/oleObject24.bin"/><Relationship Id="rId74" Type="http://schemas.openxmlformats.org/officeDocument/2006/relationships/oleObject" Target="embeddings/oleObject23.bin"/><Relationship Id="rId73" Type="http://schemas.openxmlformats.org/officeDocument/2006/relationships/oleObject" Target="embeddings/oleObject22.bin"/><Relationship Id="rId72" Type="http://schemas.openxmlformats.org/officeDocument/2006/relationships/oleObject" Target="embeddings/oleObject21.bin"/><Relationship Id="rId71" Type="http://schemas.openxmlformats.org/officeDocument/2006/relationships/image" Target="media/image42.png"/><Relationship Id="rId70" Type="http://schemas.openxmlformats.org/officeDocument/2006/relationships/oleObject" Target="embeddings/oleObject20.bin"/><Relationship Id="rId7" Type="http://schemas.openxmlformats.org/officeDocument/2006/relationships/footer" Target="footer2.xml"/><Relationship Id="rId69" Type="http://schemas.openxmlformats.org/officeDocument/2006/relationships/oleObject" Target="embeddings/oleObject19.bin"/><Relationship Id="rId68" Type="http://schemas.openxmlformats.org/officeDocument/2006/relationships/oleObject" Target="embeddings/oleObject18.bin"/><Relationship Id="rId67" Type="http://schemas.openxmlformats.org/officeDocument/2006/relationships/oleObject" Target="embeddings/oleObject17.bin"/><Relationship Id="rId66" Type="http://schemas.openxmlformats.org/officeDocument/2006/relationships/image" Target="media/image41.wmf"/><Relationship Id="rId65" Type="http://schemas.openxmlformats.org/officeDocument/2006/relationships/oleObject" Target="embeddings/oleObject16.bin"/><Relationship Id="rId64" Type="http://schemas.openxmlformats.org/officeDocument/2006/relationships/image" Target="media/image40.png"/><Relationship Id="rId63" Type="http://schemas.openxmlformats.org/officeDocument/2006/relationships/image" Target="media/image39.png"/><Relationship Id="rId62" Type="http://schemas.openxmlformats.org/officeDocument/2006/relationships/image" Target="media/image38.png"/><Relationship Id="rId61" Type="http://schemas.openxmlformats.org/officeDocument/2006/relationships/image" Target="media/image37.wmf"/><Relationship Id="rId60" Type="http://schemas.openxmlformats.org/officeDocument/2006/relationships/oleObject" Target="embeddings/oleObject15.bin"/><Relationship Id="rId6" Type="http://schemas.openxmlformats.org/officeDocument/2006/relationships/footer" Target="footer1.xml"/><Relationship Id="rId59" Type="http://schemas.openxmlformats.org/officeDocument/2006/relationships/image" Target="media/image36.wmf"/><Relationship Id="rId58" Type="http://schemas.openxmlformats.org/officeDocument/2006/relationships/oleObject" Target="embeddings/oleObject14.bin"/><Relationship Id="rId57" Type="http://schemas.openxmlformats.org/officeDocument/2006/relationships/image" Target="media/image35.wmf"/><Relationship Id="rId56" Type="http://schemas.openxmlformats.org/officeDocument/2006/relationships/oleObject" Target="embeddings/oleObject13.bin"/><Relationship Id="rId55" Type="http://schemas.openxmlformats.org/officeDocument/2006/relationships/image" Target="media/image34.png"/><Relationship Id="rId54" Type="http://schemas.openxmlformats.org/officeDocument/2006/relationships/image" Target="media/image33.png"/><Relationship Id="rId53" Type="http://schemas.openxmlformats.org/officeDocument/2006/relationships/image" Target="media/image32.png"/><Relationship Id="rId52" Type="http://schemas.openxmlformats.org/officeDocument/2006/relationships/image" Target="media/image31.png"/><Relationship Id="rId51" Type="http://schemas.openxmlformats.org/officeDocument/2006/relationships/image" Target="media/image30.png"/><Relationship Id="rId50" Type="http://schemas.openxmlformats.org/officeDocument/2006/relationships/image" Target="media/image29.png"/><Relationship Id="rId5" Type="http://schemas.openxmlformats.org/officeDocument/2006/relationships/header" Target="header3.xml"/><Relationship Id="rId49" Type="http://schemas.openxmlformats.org/officeDocument/2006/relationships/image" Target="media/image28.png"/><Relationship Id="rId48" Type="http://schemas.openxmlformats.org/officeDocument/2006/relationships/image" Target="media/image27.png"/><Relationship Id="rId47" Type="http://schemas.openxmlformats.org/officeDocument/2006/relationships/image" Target="media/image26.wmf"/><Relationship Id="rId46" Type="http://schemas.openxmlformats.org/officeDocument/2006/relationships/oleObject" Target="embeddings/oleObject12.bin"/><Relationship Id="rId45" Type="http://schemas.openxmlformats.org/officeDocument/2006/relationships/image" Target="media/image25.wmf"/><Relationship Id="rId44" Type="http://schemas.openxmlformats.org/officeDocument/2006/relationships/oleObject" Target="embeddings/oleObject11.bin"/><Relationship Id="rId43" Type="http://schemas.openxmlformats.org/officeDocument/2006/relationships/image" Target="media/image24.wmf"/><Relationship Id="rId42" Type="http://schemas.openxmlformats.org/officeDocument/2006/relationships/oleObject" Target="embeddings/oleObject10.bin"/><Relationship Id="rId41" Type="http://schemas.openxmlformats.org/officeDocument/2006/relationships/image" Target="media/image23.wmf"/><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oleObject" Target="embeddings/oleObject8.bin"/><Relationship Id="rId37" Type="http://schemas.openxmlformats.org/officeDocument/2006/relationships/image" Target="media/image21.png"/><Relationship Id="rId36" Type="http://schemas.openxmlformats.org/officeDocument/2006/relationships/oleObject" Target="embeddings/oleObject7.bin"/><Relationship Id="rId35" Type="http://schemas.openxmlformats.org/officeDocument/2006/relationships/image" Target="media/image20.wmf"/><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png"/><Relationship Id="rId30" Type="http://schemas.openxmlformats.org/officeDocument/2006/relationships/image" Target="media/image17.wmf"/><Relationship Id="rId3" Type="http://schemas.openxmlformats.org/officeDocument/2006/relationships/header" Target="header1.xml"/><Relationship Id="rId29" Type="http://schemas.openxmlformats.org/officeDocument/2006/relationships/oleObject" Target="embeddings/oleObject4.bin"/><Relationship Id="rId28" Type="http://schemas.openxmlformats.org/officeDocument/2006/relationships/image" Target="media/image16.wmf"/><Relationship Id="rId27" Type="http://schemas.openxmlformats.org/officeDocument/2006/relationships/oleObject" Target="embeddings/oleObject3.bin"/><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png"/><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0" Type="http://schemas.openxmlformats.org/officeDocument/2006/relationships/fontTable" Target="fontTable.xml"/><Relationship Id="rId13" Type="http://schemas.openxmlformats.org/officeDocument/2006/relationships/image" Target="media/image4.png"/><Relationship Id="rId129" Type="http://schemas.openxmlformats.org/officeDocument/2006/relationships/customXml" Target="../customXml/item1.xml"/><Relationship Id="rId128" Type="http://schemas.openxmlformats.org/officeDocument/2006/relationships/image" Target="media/image69.wmf"/><Relationship Id="rId127" Type="http://schemas.openxmlformats.org/officeDocument/2006/relationships/oleObject" Target="embeddings/oleObject50.bin"/><Relationship Id="rId126" Type="http://schemas.openxmlformats.org/officeDocument/2006/relationships/image" Target="media/image68.wmf"/><Relationship Id="rId125" Type="http://schemas.openxmlformats.org/officeDocument/2006/relationships/oleObject" Target="embeddings/oleObject49.bin"/><Relationship Id="rId124" Type="http://schemas.openxmlformats.org/officeDocument/2006/relationships/image" Target="media/image67.wmf"/><Relationship Id="rId123" Type="http://schemas.openxmlformats.org/officeDocument/2006/relationships/oleObject" Target="embeddings/oleObject48.bin"/><Relationship Id="rId122" Type="http://schemas.openxmlformats.org/officeDocument/2006/relationships/image" Target="media/image66.wmf"/><Relationship Id="rId121" Type="http://schemas.openxmlformats.org/officeDocument/2006/relationships/oleObject" Target="embeddings/oleObject47.bin"/><Relationship Id="rId120" Type="http://schemas.openxmlformats.org/officeDocument/2006/relationships/image" Target="media/image65.wmf"/><Relationship Id="rId12" Type="http://schemas.openxmlformats.org/officeDocument/2006/relationships/image" Target="media/image3.png"/><Relationship Id="rId119" Type="http://schemas.openxmlformats.org/officeDocument/2006/relationships/oleObject" Target="embeddings/oleObject46.bin"/><Relationship Id="rId118" Type="http://schemas.openxmlformats.org/officeDocument/2006/relationships/image" Target="media/image64.wmf"/><Relationship Id="rId117" Type="http://schemas.openxmlformats.org/officeDocument/2006/relationships/oleObject" Target="embeddings/oleObject45.bin"/><Relationship Id="rId116" Type="http://schemas.openxmlformats.org/officeDocument/2006/relationships/image" Target="media/image63.wmf"/><Relationship Id="rId115" Type="http://schemas.openxmlformats.org/officeDocument/2006/relationships/oleObject" Target="embeddings/oleObject44.bin"/><Relationship Id="rId114" Type="http://schemas.openxmlformats.org/officeDocument/2006/relationships/image" Target="media/image62.wmf"/><Relationship Id="rId113" Type="http://schemas.openxmlformats.org/officeDocument/2006/relationships/oleObject" Target="embeddings/oleObject43.bin"/><Relationship Id="rId112" Type="http://schemas.openxmlformats.org/officeDocument/2006/relationships/image" Target="media/image61.png"/><Relationship Id="rId111" Type="http://schemas.openxmlformats.org/officeDocument/2006/relationships/image" Target="media/image60.wmf"/><Relationship Id="rId110" Type="http://schemas.openxmlformats.org/officeDocument/2006/relationships/oleObject" Target="embeddings/oleObject42.bin"/><Relationship Id="rId11" Type="http://schemas.openxmlformats.org/officeDocument/2006/relationships/image" Target="media/image2.png"/><Relationship Id="rId109" Type="http://schemas.openxmlformats.org/officeDocument/2006/relationships/image" Target="media/image59.wmf"/><Relationship Id="rId108" Type="http://schemas.openxmlformats.org/officeDocument/2006/relationships/oleObject" Target="embeddings/oleObject41.bin"/><Relationship Id="rId107" Type="http://schemas.openxmlformats.org/officeDocument/2006/relationships/image" Target="media/image58.wmf"/><Relationship Id="rId106" Type="http://schemas.openxmlformats.org/officeDocument/2006/relationships/oleObject" Target="embeddings/oleObject40.bin"/><Relationship Id="rId105" Type="http://schemas.openxmlformats.org/officeDocument/2006/relationships/image" Target="media/image57.wmf"/><Relationship Id="rId104" Type="http://schemas.openxmlformats.org/officeDocument/2006/relationships/oleObject" Target="embeddings/oleObject39.bin"/><Relationship Id="rId103" Type="http://schemas.openxmlformats.org/officeDocument/2006/relationships/image" Target="media/image56.wmf"/><Relationship Id="rId102" Type="http://schemas.openxmlformats.org/officeDocument/2006/relationships/oleObject" Target="embeddings/oleObject38.bin"/><Relationship Id="rId101" Type="http://schemas.openxmlformats.org/officeDocument/2006/relationships/image" Target="media/image55.wmf"/><Relationship Id="rId100" Type="http://schemas.openxmlformats.org/officeDocument/2006/relationships/oleObject" Target="embeddings/oleObject37.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8553</Words>
  <Characters>9555</Characters>
  <Lines>0</Lines>
  <Paragraphs>0</Paragraphs>
  <TotalTime>0</TotalTime>
  <ScaleCrop>false</ScaleCrop>
  <LinksUpToDate>false</LinksUpToDate>
  <CharactersWithSpaces>9863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2022-07-01T22:40:00Z</dcterms:created>
  <dc:creator>学科网试题生产平台</dc:creator>
  <dc:description>3010548769259520</dc:description>
  <cp:lastModifiedBy>上帝掷骰子吗</cp:lastModifiedBy>
  <dcterms:modified xsi:type="dcterms:W3CDTF">2024-07-19T16:51:26Z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221DCB278E1A4B4581CD8D1D3C017452</vt:lpwstr>
  </property>
</Properties>
</file>