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9092D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11074400</wp:posOffset>
            </wp:positionV>
            <wp:extent cx="419100" cy="317500"/>
            <wp:effectExtent l="0" t="0" r="0" b="635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2022年广西桂林市中考物理试卷</w:t>
      </w:r>
    </w:p>
    <w:p w14:paraId="76410C8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一、单项选择题（每小题3分，共36分）请将答案填在答题卡上</w:t>
      </w:r>
    </w:p>
    <w:p w14:paraId="3126FF7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小桂想测量物理课本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68659329" name="图片 1868659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659329" name="图片 18686593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宽度，应该选择的测量工具是（　　）</w:t>
      </w:r>
    </w:p>
    <w:p w14:paraId="7CA586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秒表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刻度尺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温度计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弹簧测力计</w:t>
      </w:r>
    </w:p>
    <w:p w14:paraId="0B232D9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声音在一些介质中的传播情况如图所示，声音在哪种介质中传播速度最慢（　　）</w:t>
      </w:r>
    </w:p>
    <w:p w14:paraId="3EB19D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324100" cy="962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DCC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空气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尼龙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冰</w:t>
      </w:r>
    </w:p>
    <w:p w14:paraId="6E4AEA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保护环境是全球性重大课题，下列能源在使用过程中对环境污染最小的是（　　）</w:t>
      </w:r>
    </w:p>
    <w:p w14:paraId="695EA3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煤炭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木柴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太阳能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石油</w:t>
      </w:r>
    </w:p>
    <w:p w14:paraId="1E14B41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在通常情况下，下列物体属于绝缘体的是（　　）</w:t>
      </w:r>
    </w:p>
    <w:p w14:paraId="493F37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铁丝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人体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铜线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塑料尺</w:t>
      </w:r>
    </w:p>
    <w:p w14:paraId="1B10DF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在如图所示的光学元件中，属于凸透镜的是（　　）</w:t>
      </w:r>
    </w:p>
    <w:p w14:paraId="6E426D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95275" cy="9525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95275" cy="952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A05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352425" cy="10953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95275" cy="9620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600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下列用电器中，主要将电能转化为光能的是（　　）</w:t>
      </w:r>
    </w:p>
    <w:p w14:paraId="6FA251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电饭煲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洗衣机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电风扇</w:t>
      </w:r>
    </w:p>
    <w:p w14:paraId="0E0D4B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下列情景中的声音属于噪声的是（　　）</w:t>
      </w:r>
    </w:p>
    <w:p w14:paraId="664744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音乐厅中的演奏声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教室里的读书声</w:t>
      </w:r>
    </w:p>
    <w:p w14:paraId="5A597AE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报告厅中的演讲声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建筑工地上嘈杂的响声</w:t>
      </w:r>
    </w:p>
    <w:p w14:paraId="3CFCAB8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在如图所示的各场景中，符合安全用电要求的是（　　）</w:t>
      </w:r>
    </w:p>
    <w:p w14:paraId="16703B7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038225" cy="10382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导线绝缘层破损</w:t>
      </w:r>
    </w:p>
    <w:p w14:paraId="302419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23950" cy="1123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同时使用大功率电器过多</w:t>
      </w:r>
    </w:p>
    <w:p w14:paraId="2D992C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57300" cy="9810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冰箱外壳接地</w:t>
      </w:r>
    </w:p>
    <w:p w14:paraId="6CE045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38250" cy="15430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双手同时分别接触火线和零线</w:t>
      </w:r>
    </w:p>
    <w:p w14:paraId="1739B0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灯泡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分别标有“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26" o:title="eqIda8260c79d7294a07e910c4d7290fa29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85pt;width:33.1pt;" o:ole="t" filled="f" o:preferrelative="t" stroked="f" coordsize="21600,21600">
            <v:path/>
            <v:fill on="f" focussize="0,0"/>
            <v:stroke on="f" joinstyle="miter"/>
            <v:imagedata r:id="rId28" o:title="eqId9a360891e14228d5685c3ac28ee6b06e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”、“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26" o:title="eqIda8260c79d7294a07e910c4d7290fa2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" o:title="eqId7cad49020d36813ad999e39345388630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”的字样，将它们接入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26" o:title="eqIda8260c79d7294a07e910c4d7290fa29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的电路中，则（　　）</w:t>
      </w:r>
    </w:p>
    <w:p w14:paraId="3741A5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并联时，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亮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并联时，亮度相同</w:t>
      </w:r>
    </w:p>
    <w:p w14:paraId="1C1EE8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串联时，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亮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2" o:title="eqId62e76322da99c521981992a53339042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4" o:title="eqId7afbfe404ad5febf1904d763974967b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串联时，亮度相同</w:t>
      </w:r>
    </w:p>
    <w:p w14:paraId="579DDB8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下列办法中，能提高如图滑轮组机械效率的是（　　）</w:t>
      </w:r>
    </w:p>
    <w:p w14:paraId="2C575E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57325" cy="20955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485880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增大摩擦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增大定滑轮重力</w:t>
      </w:r>
    </w:p>
    <w:p w14:paraId="6A3392A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增大动滑轮重力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增大被提升物体重力</w:t>
      </w:r>
    </w:p>
    <w:p w14:paraId="726C856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日，长征</w:t>
      </w:r>
      <w:r>
        <w:rPr>
          <w:color w:val="000000"/>
        </w:rPr>
        <w:t>2F</w:t>
      </w:r>
      <w:r>
        <w:rPr>
          <w:rFonts w:ascii="宋体" w:hAnsi="宋体" w:eastAsia="宋体" w:cs="宋体"/>
          <w:color w:val="000000"/>
        </w:rPr>
        <w:t>火箭顺利将载有三名航天员的神舟十四号飞船送入预定轨道，飞船变轨后与天和核心舱成功对接。下列说法错误的是（　　）</w:t>
      </w:r>
    </w:p>
    <w:p w14:paraId="3223D9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火箭升空过程中，燃料燃烧产生的内能转化为火箭的机械能</w:t>
      </w:r>
    </w:p>
    <w:p w14:paraId="0908D0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飞船进入预定轨道后，飞船仍然具有惯性</w:t>
      </w:r>
    </w:p>
    <w:p w14:paraId="50DE5D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飞船与核心舱对接后，以核心舱为参照物，飞船是静止的</w:t>
      </w:r>
    </w:p>
    <w:p w14:paraId="3FA0BD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航天员在核心舱里做实验时，仍然可以用天平测量物体的质量</w:t>
      </w:r>
    </w:p>
    <w:p w14:paraId="3C48A3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如图所示，底面积和质量都相同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68659331" name="图片 1868659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659331" name="图片 18686593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甲、乙两个规则容器（容器厚度不计），装有质量相同的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两种液体，放在水平桌面上，液面高度相同，若液体对容器底部的压强分别为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7" o:title="eqId4ed8363f46bc3dbc8a51b8af769eebb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49" o:title="eqId369d7d412f57c1a6e1a43880fb6fa8d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，液体对容器底部的压力分别为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1" o:title="eqIdd1cf6330d1f4b2575fcb2349359c586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53" o:title="eqIdade10d525ecbc61112831cd0b9ec399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；容器对桌面的压强分别为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55" o:title="eqId40b0fe78176b0893630e2baaf0ee417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57" o:title="eqId956e2ec892a6414f4b51e50ecbb9eff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，容器对桌面的压力分别为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59" o:title="eqIdfada26ca38429e07be9cbadf41464ac1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61" o:title="eqId830211daa0f561ef00fb58f1af22c9d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，则它们的大小关系正确的是（　　）</w:t>
      </w:r>
    </w:p>
    <w:p w14:paraId="30D45E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962150" cy="771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4A8C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64" o:title="eqIdb50febee79a37ea9eb5bdeafbb4600e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66" o:title="eqId4a9f15ef690d529dc21ae08ceb21b66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7.5pt;width:39pt;" o:ole="t" filled="f" o:preferrelative="t" stroked="f" coordsize="21600,21600">
            <v:path/>
            <v:fill on="f" focussize="0,0"/>
            <v:stroke on="f" joinstyle="miter"/>
            <v:imagedata r:id="rId68" o:title="eqId1b774d4299d6b934c1f4675dbcfa7309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70" o:title="eqId1a647d01fdfc1a0aed7c65c81ed68023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72" o:title="eqId08a25ea0bf5d29a8501c7637fd62e40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pt;width:40pt;" o:ole="t" filled="f" o:preferrelative="t" stroked="f" coordsize="21600,21600">
            <v:path/>
            <v:fill on="f" focussize="0,0"/>
            <v:stroke on="f" joinstyle="miter"/>
            <v:imagedata r:id="rId74" o:title="eqIdb9f91c59339f338f40415ac2eb5163f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7.5pt;width:39pt;" o:ole="t" filled="f" o:preferrelative="t" stroked="f" coordsize="21600,21600">
            <v:path/>
            <v:fill on="f" focussize="0,0"/>
            <v:stroke on="f" joinstyle="miter"/>
            <v:imagedata r:id="rId68" o:title="eqId1b774d4299d6b934c1f4675dbcfa730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70" o:title="eqId1a647d01fdfc1a0aed7c65c81ed6802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</w:p>
    <w:p w14:paraId="34BD3AE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78" o:title="eqId4b8821e4588403cd44f8c4e46b044542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80" o:title="eqIde551ef651701478288519999c6e8cccd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7.5pt;width:39pt;" o:ole="t" filled="f" o:preferrelative="t" stroked="f" coordsize="21600,21600">
            <v:path/>
            <v:fill on="f" focussize="0,0"/>
            <v:stroke on="f" joinstyle="miter"/>
            <v:imagedata r:id="rId82" o:title="eqId8f124d797dda3b0d214297017047104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84" o:title="eqIdbf88599697c17287201ff35fbb0db88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6.5pt;width:37pt;" o:ole="t" filled="f" o:preferrelative="t" stroked="f" coordsize="21600,21600">
            <v:path/>
            <v:fill on="f" focussize="0,0"/>
            <v:stroke on="f" joinstyle="miter"/>
            <v:imagedata r:id="rId72" o:title="eqId08a25ea0bf5d29a8501c7637fd62e400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3pt;width:40pt;" o:ole="t" filled="f" o:preferrelative="t" stroked="f" coordsize="21600,21600">
            <v:path/>
            <v:fill on="f" focussize="0,0"/>
            <v:stroke on="f" joinstyle="miter"/>
            <v:imagedata r:id="rId74" o:title="eqIdb9f91c59339f338f40415ac2eb5163f7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7.5pt;width:39pt;" o:ole="t" filled="f" o:preferrelative="t" stroked="f" coordsize="21600,21600">
            <v:path/>
            <v:fill on="f" focussize="0,0"/>
            <v:stroke on="f" joinstyle="miter"/>
            <v:imagedata r:id="rId82" o:title="eqId8f124d797dda3b0d2142970170471047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84" o:title="eqIdbf88599697c17287201ff35fbb0db884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</w:p>
    <w:p w14:paraId="39D41B3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二、填空题（每空2分，共16分。不要求写出计算过程）请将答案填写在答题卡上</w:t>
      </w:r>
    </w:p>
    <w:p w14:paraId="1EDB0E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小桂带了一瓶水进入中考考场，在考试过程中，小桂喝掉一部分水后，瓶中水的质量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___________、密度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___________（均选填“增大”、“减小”或“不变”）。</w:t>
      </w:r>
    </w:p>
    <w:p w14:paraId="6D2D3D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在如图所示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68659332" name="图片 186865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659332" name="图片 18686593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装置中，闭合开关后，导体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0" o:title="eqId8aba24687e44485322e73e279433b153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在磁场中沿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___________（选填“左右”或“上下”）方向运动时，会产生感应电流，这就是电磁感应现象。人们根据此现象发明了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___________机。</w:t>
      </w:r>
    </w:p>
    <w:p w14:paraId="50FC20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895475" cy="175260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FA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桂林山水素有“甲天下”之称，周末小林一家乘坐竹筏游览漓江，当他们登上竹筏时，竹筏浸入水中的体积增大，竹筏受到的浮力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（选填“增大”、“减小”或“不变”）；筏工向后撑竹竿使竹筏前进，这说明物体间力的作用是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的。</w:t>
      </w:r>
    </w:p>
    <w:p w14:paraId="2132CB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在物理兴趣小组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868659330" name="图片 1868659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659330" name="图片 18686593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活动中，小桂按如图所示的电路图连接电路，电源电压恒定为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3" o:title="eqId67a702a7adc396ff5c7ae22448f1716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5" o:title="eqIdbe9b4a83b9aebebf29de0c4406ebf89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为滑动变阻器，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7" o:title="eqId4aa0df7f1e45f9de29e802c7f19a4f64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99" o:title="eqIdce2581ae160692cd7e2686226fe5e2c6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为定值电阻，且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01" o:title="eqId116da86605c5994820ab76dae43024c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15pt;width:44.1pt;" o:ole="t" filled="f" o:preferrelative="t" stroked="f" coordsize="21600,21600">
            <v:path/>
            <v:fill on="f" focussize="0,0"/>
            <v:stroke on="f" joinstyle="miter"/>
            <v:imagedata r:id="rId103" o:title="eqIdf65e02162b7c48b90ba5172cd008528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。闭合开关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105" o:title="eqId3482b3e788f6069d41ee5a190c7ef1f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前，应将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5" o:title="eqIdbe9b4a83b9aebebf29de0c4406ebf89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的滑片移动至最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___________（选填“左”或“右”）端；闭合开关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105" o:title="eqId3482b3e788f6069d41ee5a190c7ef1f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，将滑片移至某点固定不动，当开关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09" o:title="eqId96294c3218335f72429dbc1725bf602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1" o:title="eqId0a6936d370d6a238a608ca56f87198d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点切换到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113" o:title="eqId2c94bb12cee76221e13f9ef955b0aab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点时，电压表示数变化了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5" o:title="eqId39a27513231e6ac96b4899fa71ae1bb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，电流表示数变化了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17" o:title="eqId72902f1bd096281b4fe4e362452adab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35pt;width:25.8pt;" o:ole="t" filled="f" o:preferrelative="t" stroked="f" coordsize="21600,21600">
            <v:path/>
            <v:fill on="f" focussize="0,0"/>
            <v:stroke on="f" joinstyle="miter"/>
            <v:imagedata r:id="rId119" o:title="eqId67c1313842b62428737610b14806d88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___________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21" o:title="eqIdcffa35373ec4e4684107b42adb7a516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2577B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438400" cy="16954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C524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三、作图题（每小题2分，共4分）请将答案填写在答题卡上</w:t>
      </w:r>
    </w:p>
    <w:p w14:paraId="4B2390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请画出图中入射光线对应的反射光线。</w:t>
      </w:r>
    </w:p>
    <w:p w14:paraId="11814B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87630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89C7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如图所示，小磁针在条形磁铁的作用下处于静止状态，请标出小磁针的</w:t>
      </w:r>
      <w:r>
        <w:rPr>
          <w:color w:val="000000"/>
        </w:rPr>
        <w:t>N</w:t>
      </w:r>
      <w:r>
        <w:rPr>
          <w:rFonts w:ascii="宋体" w:hAnsi="宋体" w:eastAsia="宋体" w:cs="宋体"/>
          <w:color w:val="000000"/>
        </w:rPr>
        <w:t>极和条形磁铁磁感线的方向。</w:t>
      </w:r>
    </w:p>
    <w:p w14:paraId="0B3EC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38375" cy="6381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9CE8D6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四、实验与探究题（19、20题各8分，21题10分，共26分）请将答案填写在答题卡上</w:t>
      </w:r>
    </w:p>
    <w:p w14:paraId="0ABB698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如图甲是小桂“探究海波熔化的特点”的实验装置。</w:t>
      </w:r>
    </w:p>
    <w:p w14:paraId="58609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38500" cy="2209800"/>
            <wp:effectExtent l="0" t="0" r="0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71D7DC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）小桂安装器材时应该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（选填“由上往下”或“由下往上”）安装。</w:t>
      </w:r>
    </w:p>
    <w:p w14:paraId="73DA7A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）图乙是小桂根据实验数据绘制的温度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8pt;width:10pt;" o:ole="t" filled="f" o:preferrelative="t" stroked="f" coordsize="21600,21600">
            <v:path/>
            <v:fill on="f" focussize="0,0"/>
            <v:stroke on="f" joinstyle="miter"/>
            <v:imagedata r:id="rId127" o:title="eqId4bfc339cf6dd66599db64fa3fa44e60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时间图像，由图像可知，海波熔化时温度保持不变，此温度为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129" o:title="eqId72917e7496b2e16cc180ee1a07119af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，可以判断海波是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体。</w:t>
      </w:r>
    </w:p>
    <w:p w14:paraId="595EFA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）小桂观察乙图发现，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6pt;width:20.05pt;" o:ole="t" filled="f" o:preferrelative="t" stroked="f" coordsize="21600,21600">
            <v:path/>
            <v:fill on="f" focussize="0,0"/>
            <v:stroke on="f" joinstyle="miter"/>
            <v:imagedata r:id="rId131" o:title="eqIdf52a58fbaf4fea03567e88a9f0f6e37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3" o:title="eqId9d78abbad68bbbf12af10cd40ef4c35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两段图像中，温度升高快慢不同，这是因为物质在不同状态时的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（选填“密度”或“比热容”）不同造成的。</w:t>
      </w:r>
    </w:p>
    <w:p w14:paraId="129AF6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如图是“探究滑动摩擦力的大小跟哪些因素有关”的实验。</w:t>
      </w:r>
    </w:p>
    <w:p w14:paraId="40DCE6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619625" cy="8572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1605B26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）实验时，应拉动弹簧测力计使木块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6" o:title="eqId5963abe8f421bd99a2aaa94831a951e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在水平桌面上做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___________运动；</w:t>
      </w:r>
    </w:p>
    <w:p w14:paraId="06A3B19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）分析甲、乙两次实验可得出结论：压力相同时，接触面越粗糙，滑动摩擦力越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___________；</w:t>
      </w:r>
    </w:p>
    <w:p w14:paraId="54EA81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）比较甲、丙两次实验，___________（选填“能”或“不能”）得出滑动摩擦力与压力大小有关的结论，其原因是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___________。</w:t>
      </w:r>
    </w:p>
    <w:p w14:paraId="5DD066C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小桂和小林在“探究并联电路中电流的规律”的实验中：</w:t>
      </w:r>
    </w:p>
    <w:p w14:paraId="43F42A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848225" cy="163830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658EF6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）他们按如图甲的电路图连接电路，在图乙的实物图中还差一根导线没有连接，请在图中画出该条导线；（      ）</w:t>
      </w:r>
    </w:p>
    <w:p w14:paraId="7A4AA8C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）在实验过程中，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9" o:title="eqId52f58852e4b60c9039a8273fcee3f75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突然熄灭，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41" o:title="eqIdfa034fbf7d4898514688de704720aa9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亮度不变，电路可能出现的故障是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9" o:title="eqId52f58852e4b60c9039a8273fcee3f75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___________路；</w:t>
      </w:r>
    </w:p>
    <w:p w14:paraId="152E10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）排除故障后，用电流表测出通过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41" o:title="eqIdfa034fbf7d4898514688de704720aa9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9" o:title="eqId52f58852e4b60c9039a8273fcee3f75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和干路的电流，记录如下表，第三次实验时电流表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46" o:title="eqId58da2a9867b7fd5c153645e06dae2ea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指针指在如图丙的位置，其读数应为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</w:t>
      </w:r>
      <w:r>
        <w:rPr>
          <w:color w:val="000000"/>
        </w:rPr>
        <w:t xml:space="preserve"> A</w:t>
      </w:r>
      <w:r>
        <w:rPr>
          <w:rFonts w:ascii="宋体" w:hAnsi="宋体" w:eastAsia="宋体" w:cs="宋体"/>
          <w:color w:val="000000"/>
        </w:rPr>
        <w:t>；小桂分析实验数据后得出结论：并联电路干路电流等于各支路电流之和，且各支路电流相等。小林认为小桂的结论可能不正确，为了验证这个结论是否正确，他们应该更换规格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___________（选填“相同”或“不同”）的灯泡再次实验。</w:t>
      </w:r>
    </w:p>
    <w:tbl>
      <w:tblPr>
        <w:tblStyle w:val="4"/>
        <w:tblW w:w="5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4"/>
        <w:gridCol w:w="1985"/>
        <w:gridCol w:w="503"/>
        <w:gridCol w:w="643"/>
      </w:tblGrid>
      <w:tr w14:paraId="7B64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88E1F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E2CD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923D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A0C1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19C0C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427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电流表</w:t>
            </w: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      <v:path/>
                  <v:fill on="f" focussize="0,0"/>
                  <v:stroke on="f" joinstyle="miter"/>
                  <v:imagedata r:id="rId146" o:title="eqId58da2a9867b7fd5c153645e06dae2ea0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4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868659328" name="图片 1868659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8659328" name="图片 18686593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示数</w:t>
            </w:r>
            <w:r>
              <w:rPr>
                <w:color w:val="000000"/>
              </w:rPr>
              <w:t>/A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36155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0.18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ACA744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04C7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19AC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BBE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电流表</w:t>
            </w: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      <v:path/>
                  <v:fill on="f" focussize="0,0"/>
                  <v:stroke on="f" joinstyle="miter"/>
                  <v:imagedata r:id="rId149" o:title="eqId35c49f3ab8092eb7ef91e58912e083aa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的示数</w:t>
            </w:r>
            <w:r>
              <w:rPr>
                <w:color w:val="000000"/>
              </w:rPr>
              <w:t>/A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8E77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0.18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C74A5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890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3FC5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AAC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电流表</w:t>
            </w: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151" o:title="eqId76c2bb7be2e9410a16502268fd4c67be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的示数</w:t>
            </w:r>
            <w:r>
              <w:rPr>
                <w:color w:val="000000"/>
              </w:rPr>
              <w:t>/A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60804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0.36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E10D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EF7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22BBC1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）本实验要进行多次实验的目的是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___________。</w:t>
      </w:r>
    </w:p>
    <w:p w14:paraId="1EC9448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五、综合应用题（22题8分，23题10分，共18分）请将解答过程填写在答题卡上</w:t>
      </w:r>
    </w:p>
    <w:p w14:paraId="1D004D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用天然气灶烧水时，把质量为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53" o:title="eqIdd776237845fded133ef34870d44afdb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、初温为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55" o:title="eqId211c7b625ba00438f5ecf6803be6f34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的水，加热到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5.15pt;" o:ole="t" filled="f" o:preferrelative="t" stroked="f" coordsize="21600,21600">
            <v:path/>
            <v:fill on="f" focussize="0,0"/>
            <v:stroke on="f" joinstyle="miter"/>
            <v:imagedata r:id="rId157" o:title="eqIded6bef2cb190a95c42e08f15db58832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，此过程中天然气完全燃烧放出的热量为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.7pt;width:47.8pt;" o:ole="t" filled="f" o:preferrelative="t" stroked="f" coordsize="21600,21600">
            <v:path/>
            <v:fill on="f" focussize="0,0"/>
            <v:stroke on="f" joinstyle="miter"/>
            <v:imagedata r:id="rId159" o:title="eqId6fe33005186a00f44b392f039c60b8d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。已知水的比热容为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161" o:title="eqId3baf58ed46140a72ad443567e156d49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18BD5A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）水吸收的热量是多少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？</w:t>
      </w:r>
    </w:p>
    <w:p w14:paraId="2B6667C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）天然气灶烧水时的热效率是多少？</w:t>
      </w:r>
    </w:p>
    <w:p w14:paraId="5C0D03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用电能驱动的电动汽车，方便了广大市民的绿色出行。某新型纯电动汽车说明书中有如下表格（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65pt;width:11.25pt;" o:ole="t" filled="f" o:preferrelative="t" stroked="f" coordsize="21600,21600">
            <v:path/>
            <v:fill on="f" focussize="0,0"/>
            <v:stroke on="f" joinstyle="miter"/>
            <v:imagedata r:id="rId163" o:title="eqId276509f01529d982ab21e479a461926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5.6pt;width:38.7pt;" o:ole="t" filled="f" o:preferrelative="t" stroked="f" coordsize="21600,21600">
            <v:path/>
            <v:fill on="f" focussize="0,0"/>
            <v:stroke on="f" joinstyle="miter"/>
            <v:imagedata r:id="rId165" o:title="eqId3a981217274f9014e52b973282b0b5a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20"/>
        <w:gridCol w:w="1935"/>
        <w:gridCol w:w="1920"/>
        <w:gridCol w:w="1920"/>
      </w:tblGrid>
      <w:tr w14:paraId="22A4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B9A0C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装备质量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D11C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电池总电能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B8D7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电池输出电压</w: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813EF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续航里程</w:t>
            </w:r>
          </w:p>
        </w:tc>
      </w:tr>
      <w:tr w14:paraId="107A9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1E9E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6" o:spt="75" alt="学科网(www.zxxk.com)--教育资源门户，提供试卷、教案、课件、论文、素材以及各类教学资源下载，还有大量而丰富的教学相关资讯！" type="#_x0000_t75" style="height:15pt;width:30pt;" o:ole="t" filled="f" o:preferrelative="t" stroked="f" coordsize="21600,21600">
                  <v:path/>
                  <v:fill on="f" focussize="0,0"/>
                  <v:stroke on="f" joinstyle="miter"/>
                  <v:imagedata r:id="rId167" o:title="eqId73fe3be5d5abda382c00d38ece905085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66">
                  <o:LockedField>false</o:LockedField>
                </o:OLEObject>
              </w:objec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FD8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3.8pt;width:46.1pt;" o:ole="t" filled="f" o:preferrelative="t" stroked="f" coordsize="21600,21600">
                  <v:path/>
                  <v:fill on="f" focussize="0,0"/>
                  <v:stroke on="f" joinstyle="miter"/>
                  <v:imagedata r:id="rId169" o:title="eqId336b17096c00238375c36de0e57ec085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68">
                  <o:LockedField>false</o:LockedField>
                </o:OLEObject>
              </w:objec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9FAD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4.15pt;width:30.8pt;" o:ole="t" filled="f" o:preferrelative="t" stroked="f" coordsize="21600,21600">
                  <v:path/>
                  <v:fill on="f" focussize="0,0"/>
                  <v:stroke on="f" joinstyle="miter"/>
                  <v:imagedata r:id="rId171" o:title="eqId17ad5efbdac7c32fdbdb37dbc7d46b2c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0">
                  <o:LockedField>false</o:LockedField>
                </o:OLEObject>
              </w:object>
            </w:r>
          </w:p>
        </w:tc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B10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09" o:spt="75" alt="学科网(www.zxxk.com)--教育资源门户，提供试卷、教案、课件、论文、素材以及各类教学资源下载，还有大量而丰富的教学相关资讯！" type="#_x0000_t75" style="height:14.25pt;width:36.7pt;" o:ole="t" filled="f" o:preferrelative="t" stroked="f" coordsize="21600,21600">
                  <v:path/>
                  <v:fill on="f" focussize="0,0"/>
                  <v:stroke on="f" joinstyle="miter"/>
                  <v:imagedata r:id="rId173" o:title="eqId697e94f7db728bad5a69e43b22245048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2">
                  <o:LockedField>false</o:LockedField>
                </o:OLEObject>
              </w:object>
            </w:r>
          </w:p>
        </w:tc>
      </w:tr>
      <w:tr w14:paraId="34E1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9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F694F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注意：电池电能剩余</w:t>
            </w:r>
            <w:r>
              <w:object>
                <v:shape id="_x0000_i1110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      <v:path/>
                  <v:fill on="f" focussize="0,0"/>
                  <v:stroke on="f" joinstyle="miter"/>
                  <v:imagedata r:id="rId175" o:title="eqIdc8ee628efd6b2f7296c106dd5cbae42f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时必须立即充电</w:t>
            </w:r>
          </w:p>
        </w:tc>
      </w:tr>
    </w:tbl>
    <w:p w14:paraId="15491F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请根据表格中的参数解答以下几个问题。计算过程中：车上仅有司机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人，车与人总质量以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6.5pt;width:33.75pt;" o:ole="t" filled="f" o:preferrelative="t" stroked="f" coordsize="21600,21600">
            <v:path/>
            <v:fill on="f" focussize="0,0"/>
            <v:stroke on="f" joinstyle="miter"/>
            <v:imagedata r:id="rId177" o:title="eqId4e798c0b239aaee0876bc664c9d0630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计；实际可利用的电能以电池总电能的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15pt;width:24.95pt;" o:ole="t" filled="f" o:preferrelative="t" stroked="f" coordsize="21600,21600">
            <v:path/>
            <v:fill on="f" focussize="0,0"/>
            <v:stroke on="f" joinstyle="miter"/>
            <v:imagedata r:id="rId179" o:title="eqIdfbb00d558e456638de8ff1788db5a8d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计；忽略动力以外的电能消耗。</w:t>
      </w:r>
    </w:p>
    <w:p w14:paraId="2F64D2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）当汽车以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81" o:title="eqId4e02eeb35b393e50c1a24b7200ffbfd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的速度匀速行驶时，阻力刚好是车与人总重的</w:t>
      </w:r>
      <w:r>
        <w:rPr>
          <w:rFonts w:ascii="Times New Roman" w:hAnsi="Times New Roman" w:eastAsia="Times New Roman" w:cs="Times New Roman"/>
          <w:color w:val="000000"/>
        </w:rPr>
        <w:t>0.02</w:t>
      </w:r>
      <w:r>
        <w:rPr>
          <w:rFonts w:ascii="宋体" w:hAnsi="宋体" w:eastAsia="宋体" w:cs="宋体"/>
          <w:color w:val="000000"/>
        </w:rPr>
        <w:t>倍，那么此时的阻力是多少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83" o:title="eqIdcad135b14c9dcd83eab6618d7694c7b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</w:t>
      </w:r>
    </w:p>
    <w:p w14:paraId="28E46D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）请通过计算判断，电池可利用的电能是否能让汽车以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81" o:title="eqId4e02eeb35b393e50c1a24b7200ffbfd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的速度匀速完成续航里程？</w:t>
      </w:r>
    </w:p>
    <w:p w14:paraId="003C67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）如果汽车匀速行驶时的阻力始终与速度的平方成正比，那么汽车以刚好能匀速完成续航里程的速度行驶时，电池的输出电流是多少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51" o:title="eqId76c2bb7be2e9410a16502268fd4c67b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</w:t>
      </w:r>
    </w:p>
    <w:p w14:paraId="224840D6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47E9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105B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D4E8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1B9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18E9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CF73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F15619F"/>
    <w:rsid w:val="55112BF8"/>
    <w:rsid w:val="5777464F"/>
    <w:rsid w:val="5C9B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1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0.wmf"/><Relationship Id="rId94" Type="http://schemas.openxmlformats.org/officeDocument/2006/relationships/oleObject" Target="embeddings/oleObject46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5.bin"/><Relationship Id="rId91" Type="http://schemas.openxmlformats.org/officeDocument/2006/relationships/image" Target="media/image38.png"/><Relationship Id="rId90" Type="http://schemas.openxmlformats.org/officeDocument/2006/relationships/image" Target="media/image37.wmf"/><Relationship Id="rId9" Type="http://schemas.openxmlformats.org/officeDocument/2006/relationships/theme" Target="theme/theme1.xml"/><Relationship Id="rId89" Type="http://schemas.openxmlformats.org/officeDocument/2006/relationships/oleObject" Target="embeddings/oleObject44.bin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oleObject" Target="embeddings/oleObject41.bin"/><Relationship Id="rId85" Type="http://schemas.openxmlformats.org/officeDocument/2006/relationships/oleObject" Target="embeddings/oleObject40.bin"/><Relationship Id="rId84" Type="http://schemas.openxmlformats.org/officeDocument/2006/relationships/image" Target="media/image36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6.bin"/><Relationship Id="rId76" Type="http://schemas.openxmlformats.org/officeDocument/2006/relationships/oleObject" Target="embeddings/oleObject35.bin"/><Relationship Id="rId75" Type="http://schemas.openxmlformats.org/officeDocument/2006/relationships/oleObject" Target="embeddings/oleObject34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0.wmf"/><Relationship Id="rId7" Type="http://schemas.openxmlformats.org/officeDocument/2006/relationships/footer" Target="footer2.xml"/><Relationship Id="rId69" Type="http://schemas.openxmlformats.org/officeDocument/2006/relationships/oleObject" Target="embeddings/oleObject31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0.bin"/><Relationship Id="rId66" Type="http://schemas.openxmlformats.org/officeDocument/2006/relationships/image" Target="media/image28.wmf"/><Relationship Id="rId65" Type="http://schemas.openxmlformats.org/officeDocument/2006/relationships/oleObject" Target="embeddings/oleObject29.bin"/><Relationship Id="rId64" Type="http://schemas.openxmlformats.org/officeDocument/2006/relationships/image" Target="media/image27.wmf"/><Relationship Id="rId63" Type="http://schemas.openxmlformats.org/officeDocument/2006/relationships/oleObject" Target="embeddings/oleObject28.bin"/><Relationship Id="rId62" Type="http://schemas.openxmlformats.org/officeDocument/2006/relationships/image" Target="media/image26.png"/><Relationship Id="rId61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" Type="http://schemas.openxmlformats.org/officeDocument/2006/relationships/image" Target="media/image19.wmf"/><Relationship Id="rId48" Type="http://schemas.openxmlformats.org/officeDocument/2006/relationships/oleObject" Target="embeddings/oleObject21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0.bin"/><Relationship Id="rId45" Type="http://schemas.openxmlformats.org/officeDocument/2006/relationships/image" Target="media/image17.png"/><Relationship Id="rId44" Type="http://schemas.openxmlformats.org/officeDocument/2006/relationships/oleObject" Target="embeddings/oleObject19.bin"/><Relationship Id="rId43" Type="http://schemas.openxmlformats.org/officeDocument/2006/relationships/oleObject" Target="embeddings/oleObject18.bin"/><Relationship Id="rId42" Type="http://schemas.openxmlformats.org/officeDocument/2006/relationships/oleObject" Target="embeddings/oleObject17.bin"/><Relationship Id="rId41" Type="http://schemas.openxmlformats.org/officeDocument/2006/relationships/oleObject" Target="embeddings/oleObject16.bin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oleObject" Target="embeddings/oleObject13.bin"/><Relationship Id="rId37" Type="http://schemas.openxmlformats.org/officeDocument/2006/relationships/oleObject" Target="embeddings/oleObject12.bin"/><Relationship Id="rId36" Type="http://schemas.openxmlformats.org/officeDocument/2006/relationships/oleObject" Target="embeddings/oleObject11.bin"/><Relationship Id="rId35" Type="http://schemas.openxmlformats.org/officeDocument/2006/relationships/oleObject" Target="embeddings/oleObject10.bin"/><Relationship Id="rId34" Type="http://schemas.openxmlformats.org/officeDocument/2006/relationships/oleObject" Target="embeddings/oleObject9.bin"/><Relationship Id="rId33" Type="http://schemas.openxmlformats.org/officeDocument/2006/relationships/oleObject" Target="embeddings/oleObject8.bin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7" Type="http://schemas.openxmlformats.org/officeDocument/2006/relationships/fontTable" Target="fontTable.xml"/><Relationship Id="rId186" Type="http://schemas.openxmlformats.org/officeDocument/2006/relationships/customXml" Target="../customXml/item1.xml"/><Relationship Id="rId185" Type="http://schemas.openxmlformats.org/officeDocument/2006/relationships/oleObject" Target="embeddings/oleObject92.bin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9.png"/><Relationship Id="rId179" Type="http://schemas.openxmlformats.org/officeDocument/2006/relationships/image" Target="media/image82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8.png"/><Relationship Id="rId169" Type="http://schemas.openxmlformats.org/officeDocument/2006/relationships/image" Target="media/image77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7.png"/><Relationship Id="rId159" Type="http://schemas.openxmlformats.org/officeDocument/2006/relationships/image" Target="media/image72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6.png"/><Relationship Id="rId149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44" Type="http://schemas.openxmlformats.org/officeDocument/2006/relationships/oleObject" Target="embeddings/oleObject70.bin"/><Relationship Id="rId143" Type="http://schemas.openxmlformats.org/officeDocument/2006/relationships/oleObject" Target="embeddings/oleObject69.bin"/><Relationship Id="rId142" Type="http://schemas.openxmlformats.org/officeDocument/2006/relationships/oleObject" Target="embeddings/oleObject68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5.png"/><Relationship Id="rId139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3.png"/><Relationship Id="rId136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1.png"/><Relationship Id="rId133" Type="http://schemas.openxmlformats.org/officeDocument/2006/relationships/image" Target="media/image60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4.png"/><Relationship Id="rId129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56.png"/><Relationship Id="rId124" Type="http://schemas.openxmlformats.org/officeDocument/2006/relationships/image" Target="media/image55.png"/><Relationship Id="rId123" Type="http://schemas.openxmlformats.org/officeDocument/2006/relationships/image" Target="media/image54.png"/><Relationship Id="rId122" Type="http://schemas.openxmlformats.org/officeDocument/2006/relationships/image" Target="media/image53.png"/><Relationship Id="rId121" Type="http://schemas.openxmlformats.org/officeDocument/2006/relationships/image" Target="media/image52.wmf"/><Relationship Id="rId120" Type="http://schemas.openxmlformats.org/officeDocument/2006/relationships/oleObject" Target="embeddings/oleObject60.bin"/><Relationship Id="rId12" Type="http://schemas.openxmlformats.org/officeDocument/2006/relationships/image" Target="media/image3.png"/><Relationship Id="rId119" Type="http://schemas.openxmlformats.org/officeDocument/2006/relationships/image" Target="media/image51.wmf"/><Relationship Id="rId118" Type="http://schemas.openxmlformats.org/officeDocument/2006/relationships/oleObject" Target="embeddings/oleObject59.bin"/><Relationship Id="rId117" Type="http://schemas.openxmlformats.org/officeDocument/2006/relationships/image" Target="media/image50.wmf"/><Relationship Id="rId116" Type="http://schemas.openxmlformats.org/officeDocument/2006/relationships/oleObject" Target="embeddings/oleObject58.bin"/><Relationship Id="rId115" Type="http://schemas.openxmlformats.org/officeDocument/2006/relationships/image" Target="media/image49.wmf"/><Relationship Id="rId114" Type="http://schemas.openxmlformats.org/officeDocument/2006/relationships/oleObject" Target="embeddings/oleObject57.bin"/><Relationship Id="rId113" Type="http://schemas.openxmlformats.org/officeDocument/2006/relationships/image" Target="media/image48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47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2.wmf"/><Relationship Id="rId109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07" Type="http://schemas.openxmlformats.org/officeDocument/2006/relationships/oleObject" Target="embeddings/oleObject53.bin"/><Relationship Id="rId106" Type="http://schemas.openxmlformats.org/officeDocument/2006/relationships/oleObject" Target="embeddings/oleObject52.bin"/><Relationship Id="rId105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3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2416</Words>
  <Characters>2740</Characters>
  <Lines>0</Lines>
  <Paragraphs>0</Paragraphs>
  <TotalTime>0</TotalTime>
  <ScaleCrop>false</ScaleCrop>
  <LinksUpToDate>false</LinksUpToDate>
  <CharactersWithSpaces>2882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2022-08-01T18:20:00Z</dcterms:created>
  <dc:creator>学科网试题生产平台</dc:creator>
  <dc:description>3027898908139520</dc:description>
  <cp:lastModifiedBy>上帝掷骰子吗</cp:lastModifiedBy>
  <dcterms:modified xsi:type="dcterms:W3CDTF">2024-07-19T16:51:22Z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B49E25FA05E24B79908A74C4A2D4F3B1</vt:lpwstr>
  </property>
</Properties>
</file>