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4746B9">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12395200</wp:posOffset>
            </wp:positionH>
            <wp:positionV relativeFrom="topMargin">
              <wp:posOffset>10960100</wp:posOffset>
            </wp:positionV>
            <wp:extent cx="279400" cy="495300"/>
            <wp:effectExtent l="0" t="0" r="6350" b="0"/>
            <wp:wrapNone/>
            <wp:docPr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pic:cNvPicPr>
                      <a:picLocks noChangeAspect="1"/>
                    </pic:cNvPicPr>
                  </pic:nvPicPr>
                  <pic:blipFill>
                    <a:blip r:embed="rId10"/>
                    <a:stretch>
                      <a:fillRect/>
                    </a:stretch>
                  </pic:blipFill>
                  <pic:spPr>
                    <a:xfrm>
                      <a:off x="0" y="0"/>
                      <a:ext cx="279400" cy="4953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年广西玉林市中考物理试卷</w:t>
      </w:r>
    </w:p>
    <w:p w14:paraId="3C43C4D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分。在每小题列出的四个备选项中只有一项符合题目要求，每小题选对的得</w:t>
      </w:r>
      <w:r>
        <w:rPr>
          <w:rFonts w:ascii="Times New Roman" w:hAnsi="Times New Roman" w:eastAsia="Times New Roman" w:cs="Times New Roman"/>
          <w:b/>
          <w:color w:val="auto"/>
          <w:sz w:val="24"/>
        </w:rPr>
        <w:t>3</w:t>
      </w:r>
      <w:r>
        <w:rPr>
          <w:rFonts w:ascii="宋体" w:hAnsi="宋体" w:eastAsia="宋体" w:cs="宋体"/>
          <w:b/>
          <w:color w:val="auto"/>
          <w:sz w:val="24"/>
        </w:rPr>
        <w:t>分，不选、多选或错选的均得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2D8A700C">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在国际单位制中，电流的基本单位是（　　）</w:t>
      </w:r>
    </w:p>
    <w:p w14:paraId="1A06FBC4">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hint="eastAsia"/>
        </w:rPr>
        <w:t xml:space="preserve">A. </w:t>
      </w:r>
      <w:r>
        <w:rPr>
          <w:rFonts w:ascii="Times New Roman" w:hAnsi="Times New Roman" w:eastAsia="Times New Roman" w:cs="Times New Roman"/>
          <w:color w:val="auto"/>
        </w:rPr>
        <w:t>A</w:t>
      </w:r>
      <w:r>
        <w:rPr>
          <w:rFonts w:hint="eastAsia"/>
        </w:rPr>
        <w:tab/>
      </w:r>
      <w:r>
        <w:rPr>
          <w:rFonts w:hint="eastAsia"/>
        </w:rPr>
        <w:t xml:space="preserve">B. </w:t>
      </w:r>
      <w:r>
        <w:rPr>
          <w:rFonts w:ascii="Times New Roman" w:hAnsi="Times New Roman" w:eastAsia="Times New Roman" w:cs="Times New Roman"/>
          <w:color w:val="auto"/>
        </w:rPr>
        <w:t>V</w:t>
      </w:r>
      <w:r>
        <w:rPr>
          <w:rFonts w:hint="eastAsia"/>
        </w:rPr>
        <w:tab/>
      </w:r>
      <w:r>
        <w:rPr>
          <w:rFonts w:hint="eastAsia"/>
        </w:rPr>
        <w:t xml:space="preserve">C. </w:t>
      </w:r>
      <w:r>
        <w:rPr>
          <w:rFonts w:ascii="Times New Roman" w:hAnsi="Times New Roman" w:eastAsia="Times New Roman" w:cs="Times New Roman"/>
          <w:color w:val="auto"/>
        </w:rPr>
        <w:t>m</w:t>
      </w:r>
      <w:r>
        <w:rPr>
          <w:rFonts w:hint="eastAsia"/>
        </w:rPr>
        <w:tab/>
      </w:r>
      <w:r>
        <w:rPr>
          <w:rFonts w:hint="eastAsia"/>
        </w:rPr>
        <w:t xml:space="preserve">D. </w:t>
      </w:r>
      <w:r>
        <w:rPr>
          <w:rFonts w:ascii="Times New Roman" w:hAnsi="Times New Roman" w:eastAsia="Times New Roman" w:cs="Times New Roman"/>
          <w:color w:val="auto"/>
        </w:rPr>
        <w:t>W</w:t>
      </w:r>
    </w:p>
    <w:p w14:paraId="51C43AD5">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当水结成冰后，它</w:t>
      </w:r>
      <w:r>
        <w:rPr>
          <w:rFonts w:ascii="宋体" w:hAnsi="宋体" w:eastAsia="宋体" w:cs="宋体"/>
          <w:color w:val="000000"/>
          <w:position w:val="0"/>
        </w:rPr>
        <w:drawing>
          <wp:inline distT="0" distB="0" distL="114300" distR="114300">
            <wp:extent cx="133350" cy="177800"/>
            <wp:effectExtent l="0" t="0" r="0" b="13335"/>
            <wp:docPr id="957704" name="图片 957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04" name="图片 95770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　　）</w:t>
      </w:r>
    </w:p>
    <w:p w14:paraId="12589FAC">
      <w:pPr>
        <w:tabs>
          <w:tab w:val="left" w:pos="2436"/>
          <w:tab w:val="left" w:pos="4873"/>
          <w:tab w:val="left" w:pos="730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变大</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不变</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宋体" w:hAnsi="宋体" w:eastAsia="宋体" w:cs="宋体"/>
          <w:color w:val="000000"/>
        </w:rPr>
        <w:t>变小</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先变小后变大</w:t>
      </w:r>
    </w:p>
    <w:p w14:paraId="58CD68E9">
      <w:pPr>
        <w:spacing w:before="150" w:line="360" w:lineRule="auto"/>
        <w:jc w:val="left"/>
        <w:textAlignment w:val="center"/>
        <w:rPr>
          <w:color w:val="000000"/>
        </w:rPr>
      </w:pPr>
      <w:r>
        <w:rPr>
          <w:color w:val="000000"/>
        </w:rPr>
        <w:t>3. 如图所示，能说明电动机工作原理的是（  ）</w:t>
      </w:r>
    </w:p>
    <w:p w14:paraId="3E8A74F2">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color w:val="000000"/>
        </w:rPr>
        <w:t xml:space="preserve">  </w:t>
      </w:r>
      <w:r>
        <w:rPr>
          <w:rFonts w:ascii="宋体" w:hAnsi="宋体" w:eastAsia="宋体" w:cs="宋体"/>
          <w:color w:val="000000"/>
        </w:rPr>
        <w:drawing>
          <wp:inline distT="0" distB="0" distL="114300" distR="114300">
            <wp:extent cx="981075" cy="10668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81075" cy="1066800"/>
                    </a:xfrm>
                    <a:prstGeom prst="rect">
                      <a:avLst/>
                    </a:prstGeom>
                  </pic:spPr>
                </pic:pic>
              </a:graphicData>
            </a:graphic>
          </wp:inline>
        </w:drawing>
      </w:r>
      <w:r>
        <w:rPr>
          <w:color w:val="000000"/>
        </w:rPr>
        <w:t xml:space="preserve">       </w:t>
      </w:r>
      <w:r>
        <w:rPr>
          <w:rFonts w:ascii="宋体" w:hAnsi="宋体" w:eastAsia="宋体" w:cs="宋体"/>
          <w:color w:val="000000"/>
        </w:rPr>
        <w:drawing>
          <wp:inline distT="0" distB="0" distL="114300" distR="114300">
            <wp:extent cx="9525" cy="381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525" cy="381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923925" cy="647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23925" cy="647700"/>
                    </a:xfrm>
                    <a:prstGeom prst="rect">
                      <a:avLst/>
                    </a:prstGeom>
                  </pic:spPr>
                </pic:pic>
              </a:graphicData>
            </a:graphic>
          </wp:inline>
        </w:drawing>
      </w:r>
      <w:r>
        <w:rPr>
          <w:color w:val="000000"/>
        </w:rPr>
        <w:t xml:space="preserve">      </w:t>
      </w:r>
      <w:r>
        <w:rPr>
          <w:rFonts w:ascii="宋体" w:hAnsi="宋体" w:eastAsia="宋体" w:cs="宋体"/>
          <w:color w:val="000000"/>
        </w:rPr>
        <w:drawing>
          <wp:inline distT="0" distB="0" distL="114300" distR="114300">
            <wp:extent cx="9525" cy="381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525" cy="381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90650" cy="962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90650" cy="962025"/>
                    </a:xfrm>
                    <a:prstGeom prst="rect">
                      <a:avLst/>
                    </a:prstGeom>
                  </pic:spPr>
                </pic:pic>
              </a:graphicData>
            </a:graphic>
          </wp:inline>
        </w:drawing>
      </w:r>
      <w:r>
        <w:rPr>
          <w:color w:val="000000"/>
        </w:rPr>
        <w:t xml:space="preserve">           </w:t>
      </w:r>
      <w:r>
        <w:rPr>
          <w:rFonts w:ascii="宋体" w:hAnsi="宋体" w:eastAsia="宋体" w:cs="宋体"/>
          <w:color w:val="000000"/>
        </w:rPr>
        <w:drawing>
          <wp:inline distT="0" distB="0" distL="114300" distR="114300">
            <wp:extent cx="9525" cy="381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525" cy="381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876300" cy="8477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76300" cy="847725"/>
                    </a:xfrm>
                    <a:prstGeom prst="rect">
                      <a:avLst/>
                    </a:prstGeom>
                  </pic:spPr>
                </pic:pic>
              </a:graphicData>
            </a:graphic>
          </wp:inline>
        </w:drawing>
      </w:r>
    </w:p>
    <w:p w14:paraId="41CBB30C">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如图所示的四种做法中，符合安全用电原则的是（　　）</w:t>
      </w:r>
    </w:p>
    <w:p w14:paraId="4138F8C6">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drawing>
          <wp:inline distT="0" distB="0" distL="114300" distR="114300">
            <wp:extent cx="1123950" cy="11049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23950" cy="1104900"/>
                    </a:xfrm>
                    <a:prstGeom prst="rect">
                      <a:avLst/>
                    </a:prstGeom>
                  </pic:spPr>
                </pic:pic>
              </a:graphicData>
            </a:graphic>
          </wp:inline>
        </w:drawing>
      </w:r>
      <w:r>
        <w:rPr>
          <w:rFonts w:ascii="宋体" w:hAnsi="宋体" w:eastAsia="宋体" w:cs="宋体"/>
          <w:color w:val="000000"/>
        </w:rPr>
        <w:t xml:space="preserve"> 在同一个插座中同时使用多个大功率用电器</w:t>
      </w:r>
    </w:p>
    <w:p w14:paraId="34EAAD93">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drawing>
          <wp:inline distT="0" distB="0" distL="114300" distR="114300">
            <wp:extent cx="781050" cy="10191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781050" cy="1019175"/>
                    </a:xfrm>
                    <a:prstGeom prst="rect">
                      <a:avLst/>
                    </a:prstGeom>
                  </pic:spPr>
                </pic:pic>
              </a:graphicData>
            </a:graphic>
          </wp:inline>
        </w:drawing>
      </w:r>
      <w:r>
        <w:rPr>
          <w:rFonts w:ascii="宋体" w:hAnsi="宋体" w:eastAsia="宋体" w:cs="宋体"/>
          <w:color w:val="000000"/>
        </w:rPr>
        <w:t xml:space="preserve"> 用湿抹布擦发光的灯泡</w:t>
      </w:r>
    </w:p>
    <w:p w14:paraId="69CA0540">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drawing>
          <wp:inline distT="0" distB="0" distL="114300" distR="114300">
            <wp:extent cx="1143000" cy="10001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43000" cy="1000125"/>
                    </a:xfrm>
                    <a:prstGeom prst="rect">
                      <a:avLst/>
                    </a:prstGeom>
                  </pic:spPr>
                </pic:pic>
              </a:graphicData>
            </a:graphic>
          </wp:inline>
        </w:drawing>
      </w:r>
      <w:r>
        <w:rPr>
          <w:rFonts w:ascii="宋体" w:hAnsi="宋体" w:eastAsia="宋体" w:cs="宋体"/>
          <w:color w:val="000000"/>
        </w:rPr>
        <w:t xml:space="preserve"> 家用冰箱的金属外壳已接地</w:t>
      </w:r>
    </w:p>
    <w:p w14:paraId="2B122E0E">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drawing>
          <wp:inline distT="0" distB="0" distL="114300" distR="114300">
            <wp:extent cx="1057275" cy="9144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57275" cy="914400"/>
                    </a:xfrm>
                    <a:prstGeom prst="rect">
                      <a:avLst/>
                    </a:prstGeom>
                  </pic:spPr>
                </pic:pic>
              </a:graphicData>
            </a:graphic>
          </wp:inline>
        </w:drawing>
      </w:r>
      <w:r>
        <w:rPr>
          <w:rFonts w:ascii="宋体" w:hAnsi="宋体" w:eastAsia="宋体" w:cs="宋体"/>
          <w:color w:val="000000"/>
        </w:rPr>
        <w:t xml:space="preserve"> 在电线上晾晒湿衣服</w:t>
      </w:r>
    </w:p>
    <w:p w14:paraId="682F9373">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在一场大型交响音乐会中，听众能根据不同乐音区分出不同的乐器，主要是根据声音的（　　）</w:t>
      </w:r>
    </w:p>
    <w:p w14:paraId="31D9B4E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957703" name="图片 957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03" name="图片 957703"/>
                    <pic:cNvPicPr>
                      <a:picLocks noChangeAspect="1"/>
                    </pic:cNvPicPr>
                  </pic:nvPicPr>
                  <pic:blipFill>
                    <a:blip r:embed="rId2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音色</w:t>
      </w:r>
      <w:r>
        <w:rPr>
          <w:rFonts w:ascii="宋体" w:hAnsi="宋体" w:eastAsia="宋体" w:cs="宋体"/>
          <w:color w:val="000000"/>
        </w:rPr>
        <w:tab/>
      </w:r>
      <w:r>
        <w:rPr>
          <w:rFonts w:ascii="宋体" w:hAnsi="宋体" w:eastAsia="宋体" w:cs="宋体"/>
          <w:color w:val="000000"/>
        </w:rPr>
        <w:t>B. 音调</w:t>
      </w:r>
      <w:r>
        <w:rPr>
          <w:rFonts w:ascii="宋体" w:hAnsi="宋体" w:eastAsia="宋体" w:cs="宋体"/>
          <w:color w:val="000000"/>
        </w:rPr>
        <w:tab/>
      </w:r>
      <w:r>
        <w:rPr>
          <w:rFonts w:ascii="宋体" w:hAnsi="宋体" w:eastAsia="宋体" w:cs="宋体"/>
          <w:color w:val="000000"/>
        </w:rPr>
        <w:t>C. 响度</w:t>
      </w:r>
      <w:r>
        <w:rPr>
          <w:rFonts w:ascii="宋体" w:hAnsi="宋体" w:eastAsia="宋体" w:cs="宋体"/>
          <w:color w:val="000000"/>
        </w:rPr>
        <w:tab/>
      </w:r>
      <w:r>
        <w:rPr>
          <w:rFonts w:ascii="宋体" w:hAnsi="宋体" w:eastAsia="宋体" w:cs="宋体"/>
          <w:color w:val="000000"/>
        </w:rPr>
        <w:t>D. 频率</w:t>
      </w:r>
    </w:p>
    <w:p w14:paraId="0F240B84">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宋代大诗人苏轼在《登州海市》的诗中描述过海市蜃楼的奇观。如图所示，这种现象形成的主要原因是由于光的（　　）</w:t>
      </w:r>
    </w:p>
    <w:p w14:paraId="40AC8357">
      <w:pPr>
        <w:spacing w:line="360" w:lineRule="auto"/>
        <w:jc w:val="left"/>
        <w:textAlignment w:val="center"/>
        <w:rPr>
          <w:color w:val="000000"/>
        </w:rPr>
      </w:pPr>
      <w:r>
        <w:rPr>
          <w:rFonts w:ascii="宋体" w:hAnsi="宋体" w:eastAsia="宋体" w:cs="宋体"/>
          <w:color w:val="000000"/>
        </w:rPr>
        <w:drawing>
          <wp:inline distT="0" distB="0" distL="114300" distR="114300">
            <wp:extent cx="1800225" cy="12382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800225" cy="1238250"/>
                    </a:xfrm>
                    <a:prstGeom prst="rect">
                      <a:avLst/>
                    </a:prstGeom>
                  </pic:spPr>
                </pic:pic>
              </a:graphicData>
            </a:graphic>
          </wp:inline>
        </w:drawing>
      </w:r>
    </w:p>
    <w:p w14:paraId="1037F01D">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会聚</w:t>
      </w:r>
      <w:r>
        <w:rPr>
          <w:rFonts w:ascii="宋体" w:hAnsi="宋体" w:eastAsia="宋体" w:cs="宋体"/>
          <w:color w:val="000000"/>
        </w:rPr>
        <w:tab/>
      </w:r>
      <w:r>
        <w:rPr>
          <w:rFonts w:ascii="宋体" w:hAnsi="宋体" w:eastAsia="宋体" w:cs="宋体"/>
          <w:color w:val="000000"/>
        </w:rPr>
        <w:t>B. 折射</w:t>
      </w:r>
      <w:r>
        <w:rPr>
          <w:rFonts w:ascii="宋体" w:hAnsi="宋体" w:eastAsia="宋体" w:cs="宋体"/>
          <w:color w:val="000000"/>
        </w:rPr>
        <w:tab/>
      </w:r>
      <w:r>
        <w:rPr>
          <w:rFonts w:ascii="宋体" w:hAnsi="宋体" w:eastAsia="宋体" w:cs="宋体"/>
          <w:color w:val="000000"/>
        </w:rPr>
        <w:t>C. 发散</w:t>
      </w:r>
      <w:r>
        <w:rPr>
          <w:rFonts w:ascii="宋体" w:hAnsi="宋体" w:eastAsia="宋体" w:cs="宋体"/>
          <w:color w:val="000000"/>
        </w:rPr>
        <w:tab/>
      </w:r>
      <w:r>
        <w:rPr>
          <w:rFonts w:ascii="宋体" w:hAnsi="宋体" w:eastAsia="宋体" w:cs="宋体"/>
          <w:color w:val="000000"/>
        </w:rPr>
        <w:t>D. 反射</w:t>
      </w:r>
    </w:p>
    <w:p w14:paraId="36CA457D">
      <w:pPr>
        <w:spacing w:line="360" w:lineRule="auto"/>
        <w:jc w:val="left"/>
        <w:textAlignment w:val="center"/>
        <w:rPr>
          <w:color w:val="000000"/>
        </w:rPr>
      </w:pPr>
      <w:r>
        <w:rPr>
          <w:color w:val="000000"/>
        </w:rPr>
        <w:t>7. “北斗+5G”技术将用于助力北京打造智慧型冬奥会，这项技术主要利用</w:t>
      </w:r>
    </w:p>
    <w:p w14:paraId="749DD169">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color w:val="000000"/>
        </w:rPr>
        <w:t>电磁波</w:t>
      </w:r>
      <w:r>
        <w:rPr>
          <w:rFonts w:ascii="宋体" w:hAnsi="宋体" w:eastAsia="宋体" w:cs="宋体"/>
          <w:color w:val="000000"/>
        </w:rPr>
        <w:tab/>
      </w:r>
      <w:r>
        <w:rPr>
          <w:rFonts w:ascii="宋体" w:hAnsi="宋体" w:eastAsia="宋体" w:cs="宋体"/>
          <w:color w:val="000000"/>
        </w:rPr>
        <w:t xml:space="preserve">B. </w:t>
      </w:r>
      <w:r>
        <w:rPr>
          <w:color w:val="000000"/>
        </w:rPr>
        <w:t>超声波</w:t>
      </w:r>
      <w:r>
        <w:rPr>
          <w:rFonts w:ascii="宋体" w:hAnsi="宋体" w:eastAsia="宋体" w:cs="宋体"/>
          <w:color w:val="000000"/>
        </w:rPr>
        <w:tab/>
      </w:r>
      <w:r>
        <w:rPr>
          <w:rFonts w:ascii="宋体" w:hAnsi="宋体" w:eastAsia="宋体" w:cs="宋体"/>
          <w:color w:val="000000"/>
        </w:rPr>
        <w:t xml:space="preserve">C. </w:t>
      </w:r>
      <w:r>
        <w:rPr>
          <w:color w:val="000000"/>
        </w:rPr>
        <w:t>次声波</w:t>
      </w:r>
      <w:r>
        <w:rPr>
          <w:rFonts w:ascii="宋体" w:hAnsi="宋体" w:eastAsia="宋体" w:cs="宋体"/>
          <w:color w:val="000000"/>
        </w:rPr>
        <w:tab/>
      </w:r>
      <w:r>
        <w:rPr>
          <w:rFonts w:ascii="宋体" w:hAnsi="宋体" w:eastAsia="宋体" w:cs="宋体"/>
          <w:color w:val="000000"/>
        </w:rPr>
        <w:t xml:space="preserve">D. </w:t>
      </w:r>
      <w:r>
        <w:rPr>
          <w:color w:val="000000"/>
        </w:rPr>
        <w:t>红外线</w:t>
      </w:r>
    </w:p>
    <w:p w14:paraId="3DC2574E">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下列关于环境保护和能源利用的说法正确的是（　　）</w:t>
      </w:r>
    </w:p>
    <w:p w14:paraId="0254FCC0">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保护生态环境，“绿水青山就是金山银山”</w:t>
      </w:r>
    </w:p>
    <w:p w14:paraId="43502D8C">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在安静的图书馆大声说话</w:t>
      </w:r>
    </w:p>
    <w:p w14:paraId="5079E904">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提倡减排，可不必提倡节能</w:t>
      </w:r>
    </w:p>
    <w:p w14:paraId="0906FCD5">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电能是一次能源，它便于输送和转化</w:t>
      </w:r>
    </w:p>
    <w:p w14:paraId="0112C3E4">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在神舟载人航天飞船发射升空过程中，若说宇航员是静止的，则选择的参照物是（　　）</w:t>
      </w:r>
    </w:p>
    <w:p w14:paraId="764B45C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太阳</w:t>
      </w:r>
      <w:r>
        <w:rPr>
          <w:rFonts w:ascii="宋体" w:hAnsi="宋体" w:eastAsia="宋体" w:cs="宋体"/>
          <w:color w:val="000000"/>
        </w:rPr>
        <w:tab/>
      </w:r>
      <w:r>
        <w:rPr>
          <w:rFonts w:ascii="宋体" w:hAnsi="宋体" w:eastAsia="宋体" w:cs="宋体"/>
          <w:color w:val="000000"/>
        </w:rPr>
        <w:t>B. 地球</w:t>
      </w:r>
      <w:r>
        <w:rPr>
          <w:rFonts w:ascii="宋体" w:hAnsi="宋体" w:eastAsia="宋体" w:cs="宋体"/>
          <w:color w:val="000000"/>
        </w:rPr>
        <w:tab/>
      </w:r>
      <w:r>
        <w:rPr>
          <w:rFonts w:ascii="宋体" w:hAnsi="宋体" w:eastAsia="宋体" w:cs="宋体"/>
          <w:color w:val="000000"/>
        </w:rPr>
        <w:t>C. 月亮</w:t>
      </w:r>
      <w:r>
        <w:rPr>
          <w:rFonts w:ascii="宋体" w:hAnsi="宋体" w:eastAsia="宋体" w:cs="宋体"/>
          <w:color w:val="000000"/>
        </w:rPr>
        <w:tab/>
      </w:r>
      <w:r>
        <w:rPr>
          <w:rFonts w:ascii="宋体" w:hAnsi="宋体" w:eastAsia="宋体" w:cs="宋体"/>
          <w:color w:val="000000"/>
        </w:rPr>
        <w:t>D. 飞船</w:t>
      </w:r>
    </w:p>
    <w:p w14:paraId="3332B679">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如图所示，杠杆处于水平平衡状态，若在杠杆两侧挂钩码处各增加一个质量相同</w:t>
      </w:r>
      <w:r>
        <w:rPr>
          <w:rFonts w:ascii="宋体" w:hAnsi="宋体" w:eastAsia="宋体" w:cs="宋体"/>
          <w:color w:val="000000"/>
          <w:position w:val="0"/>
        </w:rPr>
        <w:drawing>
          <wp:inline distT="0" distB="0" distL="114300" distR="114300">
            <wp:extent cx="133350" cy="177800"/>
            <wp:effectExtent l="0" t="0" r="0" b="13335"/>
            <wp:docPr id="957707" name="图片 957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07" name="图片 95770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钩码，则杠杆（　　）</w:t>
      </w:r>
    </w:p>
    <w:p w14:paraId="39EF3697">
      <w:pPr>
        <w:spacing w:line="360" w:lineRule="auto"/>
        <w:jc w:val="left"/>
        <w:textAlignment w:val="center"/>
        <w:rPr>
          <w:color w:val="000000"/>
        </w:rPr>
      </w:pPr>
      <w:r>
        <w:rPr>
          <w:rFonts w:ascii="宋体" w:hAnsi="宋体" w:eastAsia="宋体" w:cs="宋体"/>
          <w:color w:val="000000"/>
        </w:rPr>
        <w:drawing>
          <wp:inline distT="0" distB="0" distL="114300" distR="114300">
            <wp:extent cx="2390775" cy="13811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390775" cy="1381125"/>
                    </a:xfrm>
                    <a:prstGeom prst="rect">
                      <a:avLst/>
                    </a:prstGeom>
                  </pic:spPr>
                </pic:pic>
              </a:graphicData>
            </a:graphic>
          </wp:inline>
        </w:drawing>
      </w:r>
      <w:r>
        <w:rPr>
          <w:rFonts w:ascii="宋体" w:hAnsi="宋体" w:eastAsia="宋体" w:cs="宋体"/>
          <w:color w:val="000000"/>
        </w:rPr>
        <w:br w:type="textWrapping"/>
      </w:r>
    </w:p>
    <w:p w14:paraId="1ABAA1F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仍然平衡</w:t>
      </w:r>
      <w:r>
        <w:rPr>
          <w:rFonts w:ascii="宋体" w:hAnsi="宋体" w:eastAsia="宋体" w:cs="宋体"/>
          <w:color w:val="000000"/>
        </w:rPr>
        <w:tab/>
      </w:r>
      <w:r>
        <w:rPr>
          <w:rFonts w:ascii="宋体" w:hAnsi="宋体" w:eastAsia="宋体" w:cs="宋体"/>
          <w:color w:val="000000"/>
        </w:rPr>
        <w:t>B. 右端下降</w:t>
      </w:r>
      <w:r>
        <w:rPr>
          <w:rFonts w:ascii="宋体" w:hAnsi="宋体" w:eastAsia="宋体" w:cs="宋体"/>
          <w:color w:val="000000"/>
        </w:rPr>
        <w:tab/>
      </w:r>
      <w:r>
        <w:rPr>
          <w:rFonts w:ascii="宋体" w:hAnsi="宋体" w:eastAsia="宋体" w:cs="宋体"/>
          <w:color w:val="000000"/>
        </w:rPr>
        <w:t>C. 左端下降</w:t>
      </w:r>
      <w:r>
        <w:rPr>
          <w:rFonts w:ascii="宋体" w:hAnsi="宋体" w:eastAsia="宋体" w:cs="宋体"/>
          <w:color w:val="000000"/>
        </w:rPr>
        <w:tab/>
      </w:r>
      <w:r>
        <w:rPr>
          <w:rFonts w:ascii="宋体" w:hAnsi="宋体" w:eastAsia="宋体" w:cs="宋体"/>
          <w:color w:val="000000"/>
        </w:rPr>
        <w:t>D. 匀速转动</w:t>
      </w:r>
    </w:p>
    <w:p w14:paraId="439DFD78">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如图所示，新鲜鸡蛋沉在盛有纯水的容器底部，若要其上浮，可加（已知</w:t>
      </w:r>
      <w:r>
        <w:object>
          <v:shape id="_x0000_i1025" o:spt="75" alt="学科网(www.zxxk.com)--教育资源门户，提供试卷、教案、课件、论文、素材以及各类教学资源下载，还有大量而丰富的教学相关资讯！" type="#_x0000_t75" style="height:18.75pt;width:107.25pt;" o:ole="t" filled="f" o:preferrelative="t" stroked="f" coordsize="21600,21600">
            <v:path/>
            <v:fill on="f" focussize="0,0"/>
            <v:stroke on="f" joinstyle="miter"/>
            <v:imagedata r:id="rId25" o:title="eqId4a1e90ea40378641ae52814b948d601d"/>
            <o:lock v:ext="edit" aspectratio="t"/>
            <w10:wrap type="none"/>
            <w10:anchorlock/>
          </v:shape>
          <o:OLEObject Type="Embed" ProgID="Equation.DSMT4" ShapeID="_x0000_i1025" DrawAspect="Content" ObjectID="_1468075725" r:id="rId24">
            <o:LockedField>false</o:LockedField>
          </o:OLEObject>
        </w:object>
      </w:r>
      <w:r>
        <w:rPr>
          <w:rFonts w:ascii="宋体" w:hAnsi="宋体" w:eastAsia="宋体" w:cs="宋体"/>
          <w:color w:val="000000"/>
        </w:rPr>
        <w:t>）（　　）</w:t>
      </w:r>
    </w:p>
    <w:p w14:paraId="4179AB04">
      <w:pPr>
        <w:spacing w:line="360" w:lineRule="auto"/>
        <w:jc w:val="left"/>
        <w:textAlignment w:val="center"/>
        <w:rPr>
          <w:color w:val="000000"/>
        </w:rPr>
      </w:pPr>
      <w:r>
        <w:rPr>
          <w:rFonts w:ascii="宋体" w:hAnsi="宋体" w:eastAsia="宋体" w:cs="宋体"/>
          <w:color w:val="000000"/>
        </w:rPr>
        <w:drawing>
          <wp:inline distT="0" distB="0" distL="114300" distR="114300">
            <wp:extent cx="771525" cy="7524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771525" cy="752475"/>
                    </a:xfrm>
                    <a:prstGeom prst="rect">
                      <a:avLst/>
                    </a:prstGeom>
                  </pic:spPr>
                </pic:pic>
              </a:graphicData>
            </a:graphic>
          </wp:inline>
        </w:drawing>
      </w:r>
      <w:r>
        <w:rPr>
          <w:rFonts w:ascii="宋体" w:hAnsi="宋体" w:eastAsia="宋体" w:cs="宋体"/>
          <w:color w:val="000000"/>
        </w:rPr>
        <w:br w:type="textWrapping"/>
      </w:r>
    </w:p>
    <w:p w14:paraId="7BF40954">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酒精</w:t>
      </w:r>
      <w:r>
        <w:rPr>
          <w:rFonts w:ascii="宋体" w:hAnsi="宋体" w:eastAsia="宋体" w:cs="宋体"/>
          <w:color w:val="000000"/>
        </w:rPr>
        <w:tab/>
      </w:r>
      <w:r>
        <w:rPr>
          <w:rFonts w:ascii="宋体" w:hAnsi="宋体" w:eastAsia="宋体" w:cs="宋体"/>
          <w:color w:val="000000"/>
        </w:rPr>
        <w:t>B. 植物油</w:t>
      </w:r>
      <w:r>
        <w:rPr>
          <w:rFonts w:ascii="宋体" w:hAnsi="宋体" w:eastAsia="宋体" w:cs="宋体"/>
          <w:color w:val="000000"/>
        </w:rPr>
        <w:tab/>
      </w:r>
      <w:r>
        <w:rPr>
          <w:rFonts w:ascii="宋体" w:hAnsi="宋体" w:eastAsia="宋体" w:cs="宋体"/>
          <w:color w:val="000000"/>
        </w:rPr>
        <w:t>C. 纯水</w:t>
      </w:r>
      <w:r>
        <w:rPr>
          <w:rFonts w:ascii="宋体" w:hAnsi="宋体" w:eastAsia="宋体" w:cs="宋体"/>
          <w:color w:val="000000"/>
        </w:rPr>
        <w:tab/>
      </w:r>
      <w:r>
        <w:rPr>
          <w:rFonts w:ascii="宋体" w:hAnsi="宋体" w:eastAsia="宋体" w:cs="宋体"/>
          <w:color w:val="000000"/>
        </w:rPr>
        <w:t>D. 浓盐水</w:t>
      </w:r>
    </w:p>
    <w:p w14:paraId="61EB6A23">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如图所示，舰载机在“山东舰”航母上起飞，其在加速上升过程中（　　）</w:t>
      </w:r>
    </w:p>
    <w:p w14:paraId="769433D9">
      <w:pPr>
        <w:spacing w:line="360" w:lineRule="auto"/>
        <w:jc w:val="left"/>
        <w:textAlignment w:val="center"/>
        <w:rPr>
          <w:color w:val="000000"/>
        </w:rPr>
      </w:pPr>
      <w:r>
        <w:rPr>
          <w:rFonts w:ascii="宋体" w:hAnsi="宋体" w:eastAsia="宋体" w:cs="宋体"/>
          <w:color w:val="000000"/>
        </w:rPr>
        <w:drawing>
          <wp:inline distT="0" distB="0" distL="114300" distR="114300">
            <wp:extent cx="1781175" cy="1104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781175" cy="1104900"/>
                    </a:xfrm>
                    <a:prstGeom prst="rect">
                      <a:avLst/>
                    </a:prstGeom>
                  </pic:spPr>
                </pic:pic>
              </a:graphicData>
            </a:graphic>
          </wp:inline>
        </w:drawing>
      </w:r>
      <w:r>
        <w:rPr>
          <w:rFonts w:ascii="宋体" w:hAnsi="宋体" w:eastAsia="宋体" w:cs="宋体"/>
          <w:color w:val="000000"/>
        </w:rPr>
        <w:br w:type="textWrapping"/>
      </w:r>
    </w:p>
    <w:p w14:paraId="4C4829F1">
      <w:pPr>
        <w:spacing w:line="360" w:lineRule="auto"/>
        <w:jc w:val="left"/>
        <w:textAlignment w:val="center"/>
        <w:rPr>
          <w:rFonts w:ascii="宋体" w:hAnsi="宋体" w:eastAsia="宋体" w:cs="宋体"/>
          <w:color w:val="000000"/>
        </w:rPr>
      </w:pPr>
      <w:r>
        <w:rPr>
          <w:rFonts w:ascii="宋体" w:hAnsi="宋体" w:eastAsia="宋体" w:cs="宋体"/>
          <w:color w:val="000000"/>
        </w:rPr>
        <w:t>A. 动能减小，重力势能增大</w:t>
      </w:r>
    </w:p>
    <w:p w14:paraId="1D9BE7A6">
      <w:pPr>
        <w:spacing w:line="360" w:lineRule="auto"/>
        <w:jc w:val="left"/>
        <w:textAlignment w:val="center"/>
        <w:rPr>
          <w:rFonts w:ascii="宋体" w:hAnsi="宋体" w:eastAsia="宋体" w:cs="宋体"/>
          <w:color w:val="000000"/>
        </w:rPr>
      </w:pPr>
      <w:r>
        <w:rPr>
          <w:rFonts w:ascii="宋体" w:hAnsi="宋体" w:eastAsia="宋体" w:cs="宋体"/>
          <w:color w:val="000000"/>
        </w:rPr>
        <w:t>B. 动能增大，重力势能减小</w:t>
      </w:r>
    </w:p>
    <w:p w14:paraId="179E5F46">
      <w:pPr>
        <w:spacing w:line="360" w:lineRule="auto"/>
        <w:jc w:val="left"/>
        <w:textAlignment w:val="center"/>
        <w:rPr>
          <w:rFonts w:ascii="宋体" w:hAnsi="宋体" w:eastAsia="宋体" w:cs="宋体"/>
          <w:color w:val="000000"/>
        </w:rPr>
      </w:pPr>
      <w:r>
        <w:rPr>
          <w:rFonts w:ascii="宋体" w:hAnsi="宋体" w:eastAsia="宋体" w:cs="宋体"/>
          <w:color w:val="000000"/>
        </w:rPr>
        <w:t>C. 动能增大，重力势能增大</w:t>
      </w:r>
    </w:p>
    <w:p w14:paraId="35ECBA75">
      <w:pPr>
        <w:spacing w:line="360" w:lineRule="auto"/>
        <w:jc w:val="left"/>
        <w:textAlignment w:val="center"/>
        <w:rPr>
          <w:rFonts w:ascii="宋体" w:hAnsi="宋体" w:eastAsia="宋体" w:cs="宋体"/>
          <w:color w:val="000000"/>
        </w:rPr>
      </w:pPr>
      <w:r>
        <w:rPr>
          <w:rFonts w:ascii="宋体" w:hAnsi="宋体" w:eastAsia="宋体" w:cs="宋体"/>
          <w:color w:val="000000"/>
        </w:rPr>
        <w:t>D. 动能减小，重力势能减小</w:t>
      </w:r>
    </w:p>
    <w:p w14:paraId="27576843">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如图所示，电源电压为</w:t>
      </w:r>
      <w:r>
        <w:rPr>
          <w:rFonts w:ascii="Times New Roman" w:hAnsi="Times New Roman" w:eastAsia="Times New Roman" w:cs="Times New Roman"/>
          <w:color w:val="000000"/>
        </w:rPr>
        <w:t>3V</w:t>
      </w:r>
      <w:r>
        <w:rPr>
          <w:rFonts w:ascii="宋体" w:hAnsi="宋体" w:eastAsia="宋体" w:cs="宋体"/>
          <w:color w:val="000000"/>
        </w:rPr>
        <w:t>，电压表示数为</w:t>
      </w:r>
      <w:r>
        <w:rPr>
          <w:rFonts w:ascii="Times New Roman" w:hAnsi="Times New Roman" w:eastAsia="Times New Roman" w:cs="Times New Roman"/>
          <w:color w:val="000000"/>
        </w:rPr>
        <w:t>2V</w:t>
      </w:r>
      <w:r>
        <w:rPr>
          <w:rFonts w:ascii="宋体" w:hAnsi="宋体" w:eastAsia="宋体" w:cs="宋体"/>
          <w:color w:val="000000"/>
        </w:rPr>
        <w:t>，则灯泡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两端的电压为（　　）</w:t>
      </w:r>
    </w:p>
    <w:p w14:paraId="78EBA01D">
      <w:pPr>
        <w:spacing w:line="360" w:lineRule="auto"/>
        <w:jc w:val="left"/>
        <w:textAlignment w:val="center"/>
        <w:rPr>
          <w:color w:val="000000"/>
        </w:rPr>
      </w:pPr>
      <w:r>
        <w:rPr>
          <w:rFonts w:ascii="宋体" w:hAnsi="宋体" w:eastAsia="宋体" w:cs="宋体"/>
          <w:color w:val="000000"/>
        </w:rPr>
        <w:drawing>
          <wp:inline distT="0" distB="0" distL="114300" distR="114300">
            <wp:extent cx="1819275" cy="12001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819275" cy="1200150"/>
                    </a:xfrm>
                    <a:prstGeom prst="rect">
                      <a:avLst/>
                    </a:prstGeom>
                  </pic:spPr>
                </pic:pic>
              </a:graphicData>
            </a:graphic>
          </wp:inline>
        </w:drawing>
      </w:r>
      <w:r>
        <w:rPr>
          <w:rFonts w:ascii="宋体" w:hAnsi="宋体" w:eastAsia="宋体" w:cs="宋体"/>
          <w:color w:val="000000"/>
        </w:rPr>
        <w:br w:type="textWrapping"/>
      </w:r>
    </w:p>
    <w:p w14:paraId="49B4C417">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5V</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3V</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2V</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1V</w:t>
      </w:r>
    </w:p>
    <w:p w14:paraId="78D6783F">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某同学设计一个楼道照明“智能化”电路，即利用“光控开关”（天黑时自动闭合，天亮时自动断开）和“声控开关”（当有人走过发出声音时，自动闭合，无人走过没有声音时，自动断开）来控制灯泡。下列符合要求的电路图是（　　）</w:t>
      </w:r>
    </w:p>
    <w:p w14:paraId="132A3B7E">
      <w:pPr>
        <w:tabs>
          <w:tab w:val="left" w:pos="2436"/>
          <w:tab w:val="left" w:pos="4873"/>
          <w:tab w:val="left" w:pos="7309"/>
        </w:tabs>
        <w:spacing w:line="360" w:lineRule="auto"/>
        <w:jc w:val="left"/>
        <w:textAlignment w:val="center"/>
        <w:rPr>
          <w:color w:val="000000"/>
        </w:rPr>
      </w:pPr>
      <w:r>
        <w:rPr>
          <w:rFonts w:ascii="Times New Roman" w:hAnsi="Times New Roman" w:eastAsia="Times New Roman" w:cs="Times New Roman"/>
          <w:color w:val="000000"/>
        </w:rPr>
        <w:t xml:space="preserve">A. </w:t>
      </w:r>
      <w:r>
        <w:rPr>
          <w:rFonts w:ascii="Times New Roman" w:hAnsi="Times New Roman" w:eastAsia="Times New Roman" w:cs="Times New Roman"/>
          <w:color w:val="000000"/>
        </w:rPr>
        <w:drawing>
          <wp:inline distT="0" distB="0" distL="114300" distR="114300">
            <wp:extent cx="885825" cy="7239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885825" cy="723900"/>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Times New Roman" w:hAnsi="Times New Roman" w:eastAsia="Times New Roman" w:cs="Times New Roman"/>
          <w:color w:val="000000"/>
        </w:rPr>
        <w:drawing>
          <wp:inline distT="0" distB="0" distL="114300" distR="114300">
            <wp:extent cx="895350" cy="7620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895350" cy="762000"/>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Times New Roman" w:hAnsi="Times New Roman" w:eastAsia="Times New Roman" w:cs="Times New Roman"/>
          <w:color w:val="000000"/>
        </w:rPr>
        <w:drawing>
          <wp:inline distT="0" distB="0" distL="114300" distR="114300">
            <wp:extent cx="885825" cy="7143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85825" cy="714375"/>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Times New Roman" w:hAnsi="Times New Roman" w:eastAsia="Times New Roman" w:cs="Times New Roman"/>
          <w:color w:val="000000"/>
        </w:rPr>
        <w:drawing>
          <wp:inline distT="0" distB="0" distL="114300" distR="114300">
            <wp:extent cx="885825" cy="6762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885825" cy="676275"/>
                    </a:xfrm>
                    <a:prstGeom prst="rect">
                      <a:avLst/>
                    </a:prstGeom>
                  </pic:spPr>
                </pic:pic>
              </a:graphicData>
            </a:graphic>
          </wp:inline>
        </w:drawing>
      </w:r>
    </w:p>
    <w:p w14:paraId="73C19732">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已知甲电阻是乙电阻的</w:t>
      </w:r>
      <w:r>
        <w:rPr>
          <w:rFonts w:ascii="Times New Roman" w:hAnsi="Times New Roman" w:eastAsia="Times New Roman" w:cs="Times New Roman"/>
          <w:color w:val="000000"/>
        </w:rPr>
        <w:t>3</w:t>
      </w:r>
      <w:r>
        <w:rPr>
          <w:rFonts w:ascii="宋体" w:hAnsi="宋体" w:eastAsia="宋体" w:cs="宋体"/>
          <w:color w:val="000000"/>
        </w:rPr>
        <w:t>倍，若分别对甲、乙两种导体通电，通过甲、乙两导体的电流之比为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，则甲、乙的功率之比为（　　）</w:t>
      </w:r>
    </w:p>
    <w:p w14:paraId="2F23ADA9">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color w:val="000000"/>
        </w:rPr>
        <w:tab/>
      </w:r>
      <w:r>
        <w:rPr>
          <w:color w:val="000000"/>
        </w:rPr>
        <w:t xml:space="preserve">B. </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color w:val="000000"/>
        </w:rPr>
        <w:tab/>
      </w:r>
      <w:r>
        <w:rPr>
          <w:color w:val="000000"/>
        </w:rPr>
        <w:t xml:space="preserve">C. </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w:t>
      </w:r>
      <w:r>
        <w:rPr>
          <w:color w:val="000000"/>
        </w:rPr>
        <w:tab/>
      </w:r>
      <w:r>
        <w:rPr>
          <w:color w:val="000000"/>
        </w:rPr>
        <w:t xml:space="preserve">D. </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2</w:t>
      </w:r>
    </w:p>
    <w:p w14:paraId="54374C8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5C3C7A44">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跳远运动员快速助跑后，飞身一跃，利用自身</w:t>
      </w:r>
      <w:r>
        <w:rPr>
          <w:rFonts w:ascii="宋体" w:hAnsi="宋体" w:eastAsia="宋体" w:cs="宋体"/>
          <w:color w:val="000000"/>
          <w:position w:val="0"/>
        </w:rPr>
        <w:drawing>
          <wp:inline distT="0" distB="0" distL="114300" distR="114300">
            <wp:extent cx="133350" cy="177800"/>
            <wp:effectExtent l="0" t="0" r="0" b="13335"/>
            <wp:docPr id="957705" name="图片 95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05" name="图片 95770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________</w:t>
      </w:r>
      <w:r>
        <w:rPr>
          <w:rFonts w:ascii="宋体" w:hAnsi="宋体" w:eastAsia="宋体" w:cs="宋体"/>
          <w:color w:val="000000"/>
        </w:rPr>
        <w:t>在空中继续前行，以提高成绩；体操运动员上器械前，会在手上涂防滑粉，这是通过增大接触面的</w:t>
      </w:r>
      <w:r>
        <w:rPr>
          <w:rFonts w:ascii="Times New Roman" w:hAnsi="Times New Roman" w:eastAsia="Times New Roman" w:cs="Times New Roman"/>
          <w:color w:val="000000"/>
        </w:rPr>
        <w:t>________</w:t>
      </w:r>
      <w:r>
        <w:rPr>
          <w:rFonts w:ascii="宋体" w:hAnsi="宋体" w:eastAsia="宋体" w:cs="宋体"/>
          <w:color w:val="000000"/>
        </w:rPr>
        <w:t>（选填“粗糙程度”或“压力”）来增大摩擦力。</w:t>
      </w:r>
    </w:p>
    <w:p w14:paraId="2A61653D">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如图所示，航天员王亚平在中国空间站用“水球”做成像实验，“水球”成像的原理与________（选填“放大镜”或“照相机”）的相同，所成的是倒立、缩小的________（选填“实”或“虚”）像。</w:t>
      </w:r>
    </w:p>
    <w:p w14:paraId="4709CD22">
      <w:pPr>
        <w:spacing w:line="360" w:lineRule="auto"/>
        <w:jc w:val="left"/>
        <w:textAlignment w:val="center"/>
        <w:rPr>
          <w:color w:val="000000"/>
        </w:rPr>
      </w:pPr>
      <w:r>
        <w:rPr>
          <w:rFonts w:ascii="宋体" w:hAnsi="宋体" w:eastAsia="宋体" w:cs="宋体"/>
          <w:color w:val="000000"/>
        </w:rPr>
        <w:drawing>
          <wp:inline distT="0" distB="0" distL="114300" distR="114300">
            <wp:extent cx="1524000" cy="1181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524000" cy="1181100"/>
                    </a:xfrm>
                    <a:prstGeom prst="rect">
                      <a:avLst/>
                    </a:prstGeom>
                  </pic:spPr>
                </pic:pic>
              </a:graphicData>
            </a:graphic>
          </wp:inline>
        </w:drawing>
      </w:r>
    </w:p>
    <w:p w14:paraId="24BE814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如图所示是一台四冲程内燃机的</w:t>
      </w:r>
      <w:r>
        <w:rPr>
          <w:color w:val="000000"/>
        </w:rPr>
        <w:t>______</w:t>
      </w:r>
      <w:r>
        <w:rPr>
          <w:rFonts w:ascii="宋体" w:hAnsi="宋体" w:eastAsia="宋体" w:cs="宋体"/>
          <w:color w:val="000000"/>
        </w:rPr>
        <w:t>（选填“压缩”或“做功”）冲程，这个冲程是通过</w:t>
      </w:r>
      <w:r>
        <w:rPr>
          <w:color w:val="000000"/>
        </w:rPr>
        <w:t>______</w:t>
      </w:r>
      <w:r>
        <w:rPr>
          <w:rFonts w:ascii="宋体" w:hAnsi="宋体" w:eastAsia="宋体" w:cs="宋体"/>
          <w:color w:val="000000"/>
        </w:rPr>
        <w:t>（选填“做功”或“热传递”）的方式改变气缸内气体的内能。</w:t>
      </w:r>
    </w:p>
    <w:p w14:paraId="218BCD9E">
      <w:pPr>
        <w:spacing w:line="360" w:lineRule="auto"/>
        <w:jc w:val="left"/>
        <w:textAlignment w:val="center"/>
        <w:rPr>
          <w:color w:val="000000"/>
        </w:rPr>
      </w:pPr>
      <w:r>
        <w:rPr>
          <w:color w:val="000000"/>
        </w:rPr>
        <w:drawing>
          <wp:inline distT="0" distB="0" distL="114300" distR="114300">
            <wp:extent cx="1076325" cy="19335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076325" cy="1933575"/>
                    </a:xfrm>
                    <a:prstGeom prst="rect">
                      <a:avLst/>
                    </a:prstGeom>
                  </pic:spPr>
                </pic:pic>
              </a:graphicData>
            </a:graphic>
          </wp:inline>
        </w:drawing>
      </w:r>
      <w:r>
        <w:rPr>
          <w:color w:val="000000"/>
        </w:rPr>
        <w:br w:type="textWrapping"/>
      </w:r>
    </w:p>
    <w:p w14:paraId="6F6D6B7D">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把磨得很光滑的铅片和金片紧压在一起，一段时间后，可以看到它们互相渗入对方，这种现象属于</w:t>
      </w:r>
      <w:r>
        <w:rPr>
          <w:color w:val="000000"/>
        </w:rPr>
        <w:t>________</w:t>
      </w:r>
      <w:r>
        <w:rPr>
          <w:rFonts w:ascii="宋体" w:hAnsi="宋体" w:eastAsia="宋体" w:cs="宋体"/>
          <w:color w:val="000000"/>
        </w:rPr>
        <w:t>现象；若使质量为</w:t>
      </w:r>
      <w:r>
        <w:rPr>
          <w:rFonts w:ascii="Times New Roman" w:hAnsi="Times New Roman" w:eastAsia="Times New Roman" w:cs="Times New Roman"/>
          <w:color w:val="000000"/>
        </w:rPr>
        <w:t>5kg</w:t>
      </w:r>
      <w:r>
        <w:rPr>
          <w:rFonts w:ascii="宋体" w:hAnsi="宋体" w:eastAsia="宋体" w:cs="宋体"/>
          <w:color w:val="000000"/>
        </w:rPr>
        <w:t>的水温度从</w:t>
      </w:r>
      <w:r>
        <w:rPr>
          <w:rFonts w:ascii="Times New Roman" w:hAnsi="Times New Roman" w:eastAsia="Times New Roman" w:cs="Times New Roman"/>
          <w:color w:val="000000"/>
        </w:rPr>
        <w:t>20</w:t>
      </w:r>
      <w:r>
        <w:rPr>
          <w:rFonts w:ascii="宋体" w:hAnsi="宋体" w:eastAsia="宋体" w:cs="宋体"/>
          <w:color w:val="000000"/>
        </w:rPr>
        <w:t>℃升高到</w:t>
      </w:r>
      <w:r>
        <w:rPr>
          <w:rFonts w:ascii="Times New Roman" w:hAnsi="Times New Roman" w:eastAsia="Times New Roman" w:cs="Times New Roman"/>
          <w:color w:val="000000"/>
        </w:rPr>
        <w:t>40</w:t>
      </w:r>
      <w:r>
        <w:rPr>
          <w:rFonts w:ascii="宋体" w:hAnsi="宋体" w:eastAsia="宋体" w:cs="宋体"/>
          <w:color w:val="000000"/>
        </w:rPr>
        <w:t>℃，则水吸收的热量为</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。已知</w:t>
      </w:r>
      <w:r>
        <w:object>
          <v:shape id="_x0000_i1026" o:spt="75" alt="学科网(www.zxxk.com)--教育资源门户，提供试卷、教案、课件、论文、素材以及各类教学资源下载，还有大量而丰富的教学相关资讯！" type="#_x0000_t75" style="height:20.05pt;width:72pt;" o:ole="t" filled="f" o:preferrelative="t" stroked="f" coordsize="21600,21600">
            <v:path/>
            <v:fill on="f" focussize="0,0"/>
            <v:stroke on="f" joinstyle="miter"/>
            <v:imagedata r:id="rId36" o:title="eqId0ba6a531e5d5287e79d23159e1e9dcd7"/>
            <o:lock v:ext="edit" aspectratio="t"/>
            <w10:wrap type="none"/>
            <w10:anchorlock/>
          </v:shape>
          <o:OLEObject Type="Embed" ProgID="Equation.DSMT4" ShapeID="_x0000_i1026" DrawAspect="Content" ObjectID="_1468075726" r:id="rId35">
            <o:LockedField>false</o:LockedField>
          </o:OLEObject>
        </w:objec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38" o:title="eqId39412efb75008b7fc4b8157ecf7859ed"/>
            <o:lock v:ext="edit" aspectratio="t"/>
            <w10:wrap type="none"/>
            <w10:anchorlock/>
          </v:shape>
          <o:OLEObject Type="Embed" ProgID="Equation.DSMT4" ShapeID="_x0000_i1027" DrawAspect="Content" ObjectID="_1468075727" r:id="rId37">
            <o:LockedField>false</o:LockedField>
          </o:OLEObject>
        </w:object>
      </w:r>
      <w:r>
        <w:rPr>
          <w:rFonts w:ascii="宋体" w:hAnsi="宋体" w:eastAsia="宋体" w:cs="宋体"/>
          <w:color w:val="000000"/>
        </w:rPr>
        <w:t>）。</w:t>
      </w:r>
    </w:p>
    <w:p w14:paraId="57665E35">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如图所示，某同学把重为</w:t>
      </w:r>
      <w:r>
        <w:rPr>
          <w:rFonts w:ascii="Times New Roman" w:hAnsi="Times New Roman" w:eastAsia="Times New Roman" w:cs="Times New Roman"/>
          <w:color w:val="000000"/>
        </w:rPr>
        <w:t>1.5N</w:t>
      </w:r>
      <w:r>
        <w:rPr>
          <w:rFonts w:ascii="宋体" w:hAnsi="宋体" w:eastAsia="宋体" w:cs="宋体"/>
          <w:color w:val="000000"/>
        </w:rPr>
        <w:t>的物体匀速提升</w:t>
      </w:r>
      <w:r>
        <w:rPr>
          <w:rFonts w:ascii="Times New Roman" w:hAnsi="Times New Roman" w:eastAsia="Times New Roman" w:cs="Times New Roman"/>
          <w:color w:val="000000"/>
        </w:rPr>
        <w:t>10cm</w:t>
      </w:r>
      <w:r>
        <w:rPr>
          <w:rFonts w:ascii="宋体" w:hAnsi="宋体" w:eastAsia="宋体" w:cs="宋体"/>
          <w:color w:val="000000"/>
        </w:rPr>
        <w:t>，所用的拉力是</w:t>
      </w:r>
      <w:r>
        <w:rPr>
          <w:rFonts w:ascii="Times New Roman" w:hAnsi="Times New Roman" w:eastAsia="Times New Roman" w:cs="Times New Roman"/>
          <w:color w:val="000000"/>
        </w:rPr>
        <w:t>0.8N</w:t>
      </w:r>
      <w:r>
        <w:rPr>
          <w:rFonts w:ascii="宋体" w:hAnsi="宋体" w:eastAsia="宋体" w:cs="宋体"/>
          <w:color w:val="000000"/>
        </w:rPr>
        <w:t>，则他做的有用功为________</w:t>
      </w:r>
      <w:r>
        <w:rPr>
          <w:rFonts w:ascii="Times New Roman" w:hAnsi="Times New Roman" w:eastAsia="Times New Roman" w:cs="Times New Roman"/>
          <w:color w:val="000000"/>
        </w:rPr>
        <w:t>J</w:t>
      </w:r>
      <w:r>
        <w:rPr>
          <w:rFonts w:ascii="宋体" w:hAnsi="宋体" w:eastAsia="宋体" w:cs="宋体"/>
          <w:color w:val="000000"/>
        </w:rPr>
        <w:t>，滑轮组的机械效率为________。</w:t>
      </w:r>
    </w:p>
    <w:p w14:paraId="236A7B7E">
      <w:pPr>
        <w:spacing w:line="360" w:lineRule="auto"/>
        <w:jc w:val="left"/>
        <w:textAlignment w:val="center"/>
        <w:rPr>
          <w:color w:val="000000"/>
        </w:rPr>
      </w:pPr>
      <w:r>
        <w:rPr>
          <w:rFonts w:ascii="宋体" w:hAnsi="宋体" w:eastAsia="宋体" w:cs="宋体"/>
          <w:color w:val="000000"/>
        </w:rPr>
        <w:drawing>
          <wp:inline distT="0" distB="0" distL="114300" distR="114300">
            <wp:extent cx="638175" cy="16287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638175" cy="1628775"/>
                    </a:xfrm>
                    <a:prstGeom prst="rect">
                      <a:avLst/>
                    </a:prstGeom>
                  </pic:spPr>
                </pic:pic>
              </a:graphicData>
            </a:graphic>
          </wp:inline>
        </w:drawing>
      </w:r>
    </w:p>
    <w:p w14:paraId="3552B1E3">
      <w:pPr>
        <w:spacing w:line="360" w:lineRule="auto"/>
        <w:jc w:val="left"/>
        <w:textAlignment w:val="center"/>
        <w:rPr>
          <w:rFonts w:ascii="宋体" w:hAnsi="宋体" w:eastAsia="宋体" w:cs="宋体"/>
          <w:color w:val="000000"/>
        </w:rPr>
      </w:pPr>
      <w:r>
        <w:rPr>
          <w:color w:val="000000"/>
        </w:rPr>
        <w:t xml:space="preserve">21. </w:t>
      </w:r>
      <w:r>
        <w:rPr>
          <w:rFonts w:ascii="Times New Roman" w:hAnsi="Times New Roman" w:eastAsia="Times New Roman" w:cs="Times New Roman"/>
          <w:color w:val="000000"/>
        </w:rPr>
        <w:t>20</w:t>
      </w:r>
      <w:r>
        <w:rPr>
          <w:rFonts w:ascii="宋体" w:hAnsi="宋体" w:eastAsia="宋体" w:cs="宋体"/>
          <w:color w:val="000000"/>
        </w:rPr>
        <w:t>世纪初，科学家发现，某些物质在很低温度时，电阻就变成了</w:t>
      </w:r>
      <w:r>
        <w:rPr>
          <w:rFonts w:ascii="Times New Roman" w:hAnsi="Times New Roman" w:eastAsia="Times New Roman" w:cs="Times New Roman"/>
          <w:color w:val="000000"/>
        </w:rPr>
        <w:t>0</w:t>
      </w:r>
      <w:r>
        <w:rPr>
          <w:rFonts w:ascii="宋体" w:hAnsi="宋体" w:eastAsia="宋体" w:cs="宋体"/>
          <w:color w:val="000000"/>
        </w:rPr>
        <w:t>，这就是</w:t>
      </w:r>
      <w:r>
        <w:rPr>
          <w:color w:val="000000"/>
        </w:rPr>
        <w:t>________</w:t>
      </w:r>
      <w:r>
        <w:rPr>
          <w:rFonts w:ascii="宋体" w:hAnsi="宋体" w:eastAsia="宋体" w:cs="宋体"/>
          <w:color w:val="000000"/>
        </w:rPr>
        <w:t>现象；如图所示是“探究电热与电流的关系”的部分装置，已知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两点间的电压为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=5Ω</w:t>
      </w:r>
      <w:r>
        <w:rPr>
          <w:rFonts w:ascii="宋体" w:hAnsi="宋体" w:eastAsia="宋体" w:cs="宋体"/>
          <w:color w:val="000000"/>
        </w:rPr>
        <w:t>，通电时间</w:t>
      </w:r>
      <w:r>
        <w:rPr>
          <w:rFonts w:ascii="Times New Roman" w:hAnsi="Times New Roman" w:eastAsia="Times New Roman" w:cs="Times New Roman"/>
          <w:color w:val="000000"/>
        </w:rPr>
        <w:t>2min</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产生的热量相差</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w:t>
      </w:r>
    </w:p>
    <w:p w14:paraId="72351995">
      <w:pPr>
        <w:spacing w:line="360" w:lineRule="auto"/>
        <w:jc w:val="left"/>
        <w:textAlignment w:val="center"/>
        <w:rPr>
          <w:color w:val="000000"/>
        </w:rPr>
      </w:pPr>
      <w:r>
        <w:rPr>
          <w:color w:val="000000"/>
        </w:rPr>
        <w:drawing>
          <wp:inline distT="0" distB="0" distL="114300" distR="114300">
            <wp:extent cx="1562100" cy="1076325"/>
            <wp:effectExtent l="0" t="0" r="0"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562100" cy="1076325"/>
                    </a:xfrm>
                    <a:prstGeom prst="rect">
                      <a:avLst/>
                    </a:prstGeom>
                  </pic:spPr>
                </pic:pic>
              </a:graphicData>
            </a:graphic>
          </wp:inline>
        </w:drawing>
      </w:r>
    </w:p>
    <w:p w14:paraId="5849494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三、作图、实验与探究题（</w:t>
      </w:r>
      <w:r>
        <w:rPr>
          <w:rFonts w:ascii="Times New Roman" w:hAnsi="Times New Roman" w:eastAsia="Times New Roman" w:cs="Times New Roman"/>
          <w:b/>
          <w:color w:val="000000"/>
          <w:sz w:val="24"/>
        </w:rPr>
        <w:t>22</w:t>
      </w:r>
      <w:r>
        <w:rPr>
          <w:rFonts w:ascii="宋体" w:hAnsi="宋体" w:eastAsia="宋体" w:cs="宋体"/>
          <w:b/>
          <w:color w:val="000000"/>
          <w:sz w:val="24"/>
        </w:rPr>
        <w:t>、</w:t>
      </w:r>
      <w:r>
        <w:rPr>
          <w:rFonts w:ascii="Times New Roman" w:hAnsi="Times New Roman" w:eastAsia="Times New Roman" w:cs="Times New Roman"/>
          <w:b/>
          <w:color w:val="000000"/>
          <w:sz w:val="24"/>
        </w:rPr>
        <w:t>23</w:t>
      </w:r>
      <w:r>
        <w:rPr>
          <w:rFonts w:ascii="宋体" w:hAnsi="宋体" w:eastAsia="宋体" w:cs="宋体"/>
          <w:b/>
          <w:color w:val="000000"/>
          <w:sz w:val="24"/>
        </w:rPr>
        <w:t>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w:t>
      </w:r>
      <w:r>
        <w:rPr>
          <w:rFonts w:ascii="Times New Roman" w:hAnsi="Times New Roman" w:eastAsia="Times New Roman" w:cs="Times New Roman"/>
          <w:b/>
          <w:color w:val="000000"/>
          <w:sz w:val="24"/>
        </w:rPr>
        <w:t>25</w:t>
      </w:r>
      <w:r>
        <w:rPr>
          <w:rFonts w:ascii="宋体" w:hAnsi="宋体" w:eastAsia="宋体" w:cs="宋体"/>
          <w:b/>
          <w:color w:val="000000"/>
          <w:sz w:val="24"/>
        </w:rPr>
        <w:t>、</w:t>
      </w:r>
      <w:r>
        <w:rPr>
          <w:rFonts w:ascii="Times New Roman" w:hAnsi="Times New Roman" w:eastAsia="Times New Roman" w:cs="Times New Roman"/>
          <w:b/>
          <w:color w:val="000000"/>
          <w:sz w:val="24"/>
        </w:rPr>
        <w:t>26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6E7482B7">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如图所示是某同学在劳动基地摘下的一个南瓜，请画出南瓜静止在水平地面上时的受力示意图。</w:t>
      </w:r>
    </w:p>
    <w:p w14:paraId="586AE7FD">
      <w:pPr>
        <w:spacing w:line="360" w:lineRule="auto"/>
        <w:jc w:val="left"/>
        <w:textAlignment w:val="center"/>
        <w:rPr>
          <w:color w:val="000000"/>
        </w:rPr>
      </w:pPr>
      <w:r>
        <w:rPr>
          <w:color w:val="000000"/>
        </w:rPr>
        <w:drawing>
          <wp:inline distT="0" distB="0" distL="114300" distR="114300">
            <wp:extent cx="1847850" cy="1104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847850" cy="1104900"/>
                    </a:xfrm>
                    <a:prstGeom prst="rect">
                      <a:avLst/>
                    </a:prstGeom>
                  </pic:spPr>
                </pic:pic>
              </a:graphicData>
            </a:graphic>
          </wp:inline>
        </w:drawing>
      </w:r>
      <w:r>
        <w:rPr>
          <w:color w:val="000000"/>
        </w:rPr>
        <w:br w:type="textWrapping"/>
      </w:r>
    </w:p>
    <w:p w14:paraId="4CDF62EF">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小明同学不注意用眼卫生，造成了高度近视，请在图中画出远处物体发出的两入射光线经他的晶状体折射后对应的光线。</w:t>
      </w:r>
    </w:p>
    <w:p w14:paraId="58A032C0">
      <w:pPr>
        <w:spacing w:line="360" w:lineRule="auto"/>
        <w:jc w:val="left"/>
        <w:textAlignment w:val="center"/>
        <w:rPr>
          <w:color w:val="000000"/>
        </w:rPr>
      </w:pPr>
      <w:r>
        <w:rPr>
          <w:color w:val="000000"/>
        </w:rPr>
        <w:drawing>
          <wp:inline distT="0" distB="0" distL="114300" distR="114300">
            <wp:extent cx="1409700" cy="75247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409700" cy="752475"/>
                    </a:xfrm>
                    <a:prstGeom prst="rect">
                      <a:avLst/>
                    </a:prstGeom>
                  </pic:spPr>
                </pic:pic>
              </a:graphicData>
            </a:graphic>
          </wp:inline>
        </w:drawing>
      </w:r>
    </w:p>
    <w:p w14:paraId="1DD356E9">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如图甲所示是“探究水沸腾的实验”装置。</w:t>
      </w:r>
    </w:p>
    <w:p w14:paraId="6659CDA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）用酒精灯持续对水加热，发现温度计示数缓慢</w:t>
      </w:r>
      <w:r>
        <w:rPr>
          <w:color w:val="000000"/>
        </w:rPr>
        <w:t>________</w:t>
      </w:r>
      <w:r>
        <w:rPr>
          <w:rFonts w:ascii="宋体" w:hAnsi="宋体" w:eastAsia="宋体" w:cs="宋体"/>
          <w:color w:val="000000"/>
        </w:rPr>
        <w:t>；（选填“升高”或“降低”）。一段时间后，发现温度计示数不变，此时温度计示数如图乙所示，可知水的沸点为</w:t>
      </w:r>
      <w:r>
        <w:rPr>
          <w:color w:val="000000"/>
        </w:rPr>
        <w:t>________</w:t>
      </w:r>
      <w:r>
        <w:rPr>
          <w:rFonts w:ascii="宋体" w:hAnsi="宋体" w:eastAsia="宋体" w:cs="宋体"/>
          <w:color w:val="000000"/>
        </w:rPr>
        <w:t>℃；</w:t>
      </w:r>
    </w:p>
    <w:p w14:paraId="40F3131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）若在更高纬度的地方进行此实验，则发现水的沸点</w:t>
      </w:r>
      <w:r>
        <w:rPr>
          <w:color w:val="000000"/>
        </w:rPr>
        <w:t>________</w:t>
      </w:r>
      <w:r>
        <w:rPr>
          <w:rFonts w:ascii="宋体" w:hAnsi="宋体" w:eastAsia="宋体" w:cs="宋体"/>
          <w:color w:val="000000"/>
        </w:rPr>
        <w:t>；（选填“降低”、“不变”或“升高”）；</w:t>
      </w:r>
    </w:p>
    <w:p w14:paraId="6C28A3A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）水沸腾后，烧杯上方出现大量“白气”，这是水蒸气</w:t>
      </w:r>
      <w:r>
        <w:rPr>
          <w:color w:val="000000"/>
        </w:rPr>
        <w:t>________</w:t>
      </w:r>
      <w:r>
        <w:rPr>
          <w:rFonts w:ascii="宋体" w:hAnsi="宋体" w:eastAsia="宋体" w:cs="宋体"/>
          <w:color w:val="000000"/>
        </w:rPr>
        <w:t>（填物态变化名称）形成的小水珠。</w:t>
      </w:r>
    </w:p>
    <w:p w14:paraId="5011246A">
      <w:pPr>
        <w:spacing w:line="360" w:lineRule="auto"/>
        <w:jc w:val="left"/>
        <w:textAlignment w:val="center"/>
        <w:rPr>
          <w:color w:val="000000"/>
        </w:rPr>
      </w:pPr>
      <w:r>
        <w:rPr>
          <w:color w:val="000000"/>
        </w:rPr>
        <w:drawing>
          <wp:inline distT="0" distB="0" distL="114300" distR="114300">
            <wp:extent cx="1828800" cy="17907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828800" cy="1790700"/>
                    </a:xfrm>
                    <a:prstGeom prst="rect">
                      <a:avLst/>
                    </a:prstGeom>
                  </pic:spPr>
                </pic:pic>
              </a:graphicData>
            </a:graphic>
          </wp:inline>
        </w:drawing>
      </w:r>
      <w:r>
        <w:rPr>
          <w:color w:val="000000"/>
        </w:rPr>
        <w:br w:type="textWrapping"/>
      </w:r>
    </w:p>
    <w:p w14:paraId="6A481985">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所示是“探究物体的动能跟哪些因素有关”的实验，将小钢球从高度为</w:t>
      </w:r>
      <w:r>
        <w:object>
          <v:shape id="_x0000_i1028"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45" o:title="eqId3eabd5f3a86afe49dcd70571e2b96cfd"/>
            <o:lock v:ext="edit" aspectratio="t"/>
            <w10:wrap type="none"/>
            <w10:anchorlock/>
          </v:shape>
          <o:OLEObject Type="Embed" ProgID="Equation.DSMT4" ShapeID="_x0000_i1028" DrawAspect="Content" ObjectID="_1468075728" r:id="rId44">
            <o:LockedField>false</o:LockedField>
          </o:OLEObject>
        </w:object>
      </w:r>
      <w:r>
        <w:rPr>
          <w:rFonts w:ascii="宋体" w:hAnsi="宋体" w:eastAsia="宋体" w:cs="宋体"/>
          <w:color w:val="000000"/>
        </w:rPr>
        <w:t>的同一斜面上由静止开始滚下，推动同一木块在水平面向前移动一段距离</w:t>
      </w:r>
      <w:r>
        <w:object>
          <v:shape id="_x0000_i1029" o:spt="75" alt="学科网(www.zxxk.com)--教育资源门户，提供试卷、教案、课件、论文、素材以及各类教学资源下载，还有大量而丰富的教学相关资讯！" type="#_x0000_t75" style="height:9.75pt;width:8.25pt;" o:ole="t" filled="f" o:preferrelative="t" stroked="f" coordsize="21600,21600">
            <v:path/>
            <v:fill on="f" focussize="0,0"/>
            <v:stroke on="f" joinstyle="miter"/>
            <v:imagedata r:id="rId47" o:title="eqIdc5873c01192b7d33b7483f444f90b5b0"/>
            <o:lock v:ext="edit" aspectratio="t"/>
            <w10:wrap type="none"/>
            <w10:anchorlock/>
          </v:shape>
          <o:OLEObject Type="Embed" ProgID="Equation.DSMT4" ShapeID="_x0000_i1029" DrawAspect="Content" ObjectID="_1468075729" r:id="rId46">
            <o:LockedField>false</o:LockedField>
          </o:OLEObject>
        </w:object>
      </w:r>
      <w:r>
        <w:rPr>
          <w:rFonts w:ascii="宋体" w:hAnsi="宋体" w:eastAsia="宋体" w:cs="宋体"/>
          <w:color w:val="000000"/>
        </w:rPr>
        <w:t>后停下。先后完成甲、乙、丙所示的三组实验。</w:t>
      </w:r>
    </w:p>
    <w:p w14:paraId="059A6E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）小钢球在滚下斜面的过程中，其动能大小是通过</w:t>
      </w:r>
      <w:r>
        <w:rPr>
          <w:color w:val="000000"/>
        </w:rPr>
        <w:t>________</w:t>
      </w:r>
      <w:r>
        <w:rPr>
          <w:rFonts w:ascii="宋体" w:hAnsi="宋体" w:eastAsia="宋体" w:cs="宋体"/>
          <w:color w:val="000000"/>
        </w:rPr>
        <w:t>（选填“高度</w:t>
      </w:r>
      <w:r>
        <w:object>
          <v:shape id="_x0000_i1030"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45" o:title="eqId3eabd5f3a86afe49dcd70571e2b96cfd"/>
            <o:lock v:ext="edit" aspectratio="t"/>
            <w10:wrap type="none"/>
            <w10:anchorlock/>
          </v:shape>
          <o:OLEObject Type="Embed" ProgID="Equation.DSMT4" ShapeID="_x0000_i1030" DrawAspect="Content" ObjectID="_1468075730" r:id="rId48">
            <o:LockedField>false</o:LockedField>
          </o:OLEObject>
        </w:object>
      </w:r>
      <w:r>
        <w:rPr>
          <w:rFonts w:ascii="宋体" w:hAnsi="宋体" w:eastAsia="宋体" w:cs="宋体"/>
          <w:color w:val="000000"/>
        </w:rPr>
        <w:t>”或“距离</w:t>
      </w:r>
      <w:r>
        <w:object>
          <v:shape id="_x0000_i1031" o:spt="75" alt="学科网(www.zxxk.com)--教育资源门户，提供试卷、教案、课件、论文、素材以及各类教学资源下载，还有大量而丰富的教学相关资讯！" type="#_x0000_t75" style="height:9.75pt;width:8.25pt;" o:ole="t" filled="f" o:preferrelative="t" stroked="f" coordsize="21600,21600">
            <v:path/>
            <v:fill on="f" focussize="0,0"/>
            <v:stroke on="f" joinstyle="miter"/>
            <v:imagedata r:id="rId47" o:title="eqIdc5873c01192b7d33b7483f444f90b5b0"/>
            <o:lock v:ext="edit" aspectratio="t"/>
            <w10:wrap type="none"/>
            <w10:anchorlock/>
          </v:shape>
          <o:OLEObject Type="Embed" ProgID="Equation.DSMT4" ShapeID="_x0000_i1031" DrawAspect="Content" ObjectID="_1468075731" r:id="rId49">
            <o:LockedField>false</o:LockedField>
          </o:OLEObject>
        </w:object>
      </w:r>
      <w:r>
        <w:rPr>
          <w:rFonts w:ascii="宋体" w:hAnsi="宋体" w:eastAsia="宋体" w:cs="宋体"/>
          <w:color w:val="000000"/>
        </w:rPr>
        <w:t>”）大小来反映的；</w:t>
      </w:r>
    </w:p>
    <w:p w14:paraId="486B8F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）分析比较甲和乙两组实验可得，物体质量相同时，速度越大，动能越</w:t>
      </w:r>
      <w:r>
        <w:rPr>
          <w:color w:val="000000"/>
        </w:rPr>
        <w:t>________</w:t>
      </w:r>
      <w:r>
        <w:rPr>
          <w:rFonts w:ascii="宋体" w:hAnsi="宋体" w:eastAsia="宋体" w:cs="宋体"/>
          <w:color w:val="000000"/>
        </w:rPr>
        <w:t>；</w:t>
      </w:r>
    </w:p>
    <w:p w14:paraId="3138F24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）分析比较</w:t>
      </w:r>
      <w:r>
        <w:rPr>
          <w:color w:val="000000"/>
        </w:rPr>
        <w:t>________</w:t>
      </w:r>
      <w:r>
        <w:rPr>
          <w:rFonts w:ascii="宋体" w:hAnsi="宋体" w:eastAsia="宋体" w:cs="宋体"/>
          <w:color w:val="000000"/>
        </w:rPr>
        <w:t>两组实验可得，物体速度相同时，质量越大，动能越大；</w:t>
      </w:r>
    </w:p>
    <w:p w14:paraId="642F36A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）综合上述可知，如图</w:t>
      </w:r>
      <w:r>
        <w:rPr>
          <w:rFonts w:ascii="Times New Roman" w:hAnsi="Times New Roman" w:eastAsia="Times New Roman" w:cs="Times New Roman"/>
          <w:color w:val="000000"/>
        </w:rPr>
        <w:t>2</w:t>
      </w:r>
      <w:r>
        <w:rPr>
          <w:rFonts w:ascii="宋体" w:hAnsi="宋体" w:eastAsia="宋体" w:cs="宋体"/>
          <w:color w:val="000000"/>
        </w:rPr>
        <w:t>所示的交通标志牌是交通管理部门对不同车型设定不同的最高</w:t>
      </w:r>
      <w:r>
        <w:rPr>
          <w:color w:val="000000"/>
        </w:rPr>
        <w:t>________</w:t>
      </w:r>
      <w:r>
        <w:rPr>
          <w:rFonts w:ascii="宋体" w:hAnsi="宋体" w:eastAsia="宋体" w:cs="宋体"/>
          <w:color w:val="000000"/>
        </w:rPr>
        <w:t>；</w:t>
      </w:r>
    </w:p>
    <w:p w14:paraId="38A46B9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）在实验中，若增大水平面的粗糙程度，则木块移动的距离将</w:t>
      </w:r>
      <w:r>
        <w:rPr>
          <w:color w:val="000000"/>
        </w:rPr>
        <w:t>________</w:t>
      </w:r>
      <w:r>
        <w:rPr>
          <w:rFonts w:ascii="宋体" w:hAnsi="宋体" w:eastAsia="宋体" w:cs="宋体"/>
          <w:color w:val="000000"/>
        </w:rPr>
        <w:t>（选填“增大”、“不变”或“减小”）。</w:t>
      </w:r>
    </w:p>
    <w:p w14:paraId="19F66C71">
      <w:pPr>
        <w:spacing w:line="360" w:lineRule="auto"/>
        <w:jc w:val="left"/>
        <w:textAlignment w:val="center"/>
        <w:rPr>
          <w:color w:val="000000"/>
        </w:rPr>
      </w:pPr>
      <w:r>
        <w:rPr>
          <w:color w:val="000000"/>
        </w:rPr>
        <w:drawing>
          <wp:inline distT="0" distB="0" distL="114300" distR="114300">
            <wp:extent cx="4314825" cy="2114550"/>
            <wp:effectExtent l="0" t="0" r="9525"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4314825" cy="2114550"/>
                    </a:xfrm>
                    <a:prstGeom prst="rect">
                      <a:avLst/>
                    </a:prstGeom>
                  </pic:spPr>
                </pic:pic>
              </a:graphicData>
            </a:graphic>
          </wp:inline>
        </w:drawing>
      </w:r>
      <w:r>
        <w:rPr>
          <w:color w:val="000000"/>
        </w:rPr>
        <w:br w:type="textWrapping"/>
      </w:r>
    </w:p>
    <w:p w14:paraId="4C1A0805">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甲所示是“测量小灯泡的电阻”的实验电路图。</w:t>
      </w:r>
    </w:p>
    <w:p w14:paraId="25E70EB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）请根据图</w:t>
      </w:r>
      <w:r>
        <w:rPr>
          <w:rFonts w:ascii="Times New Roman" w:hAnsi="Times New Roman" w:eastAsia="Times New Roman" w:cs="Times New Roman"/>
          <w:color w:val="000000"/>
        </w:rPr>
        <w:t>1</w:t>
      </w:r>
      <w:r>
        <w:rPr>
          <w:rFonts w:ascii="宋体" w:hAnsi="宋体" w:eastAsia="宋体" w:cs="宋体"/>
          <w:color w:val="000000"/>
        </w:rPr>
        <w:t>甲所示电路图，用笔画线代替导线完成图乙未连接好的实物电路</w:t>
      </w:r>
      <w:r>
        <w:rPr>
          <w:color w:val="000000"/>
        </w:rPr>
        <w:t>_______</w:t>
      </w:r>
      <w:r>
        <w:rPr>
          <w:rFonts w:ascii="宋体" w:hAnsi="宋体" w:eastAsia="宋体" w:cs="宋体"/>
          <w:color w:val="000000"/>
        </w:rPr>
        <w:t>（要求滑片</w:t>
      </w:r>
      <w:r>
        <w:object>
          <v:shape id="_x0000_i103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52" o:title="eqIddad2a36927223bd70f426ba06aea4b45"/>
            <o:lock v:ext="edit" aspectratio="t"/>
            <w10:wrap type="none"/>
            <w10:anchorlock/>
          </v:shape>
          <o:OLEObject Type="Embed" ProgID="Equation.DSMT4" ShapeID="_x0000_i1032" DrawAspect="Content" ObjectID="_1468075732" r:id="rId51">
            <o:LockedField>false</o:LockedField>
          </o:OLEObject>
        </w:object>
      </w:r>
      <w:r>
        <w:rPr>
          <w:rFonts w:ascii="宋体" w:hAnsi="宋体" w:eastAsia="宋体" w:cs="宋体"/>
          <w:color w:val="000000"/>
        </w:rPr>
        <w:t>向右移动时小灯泡变亮）；</w:t>
      </w:r>
    </w:p>
    <w:p w14:paraId="32755A3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）电路连接好后闭合开关，发现电流表有示数，电压表无示数，小灯泡不亮，如果电路只有一个元件有故障，该故障可能是小灯泡</w:t>
      </w:r>
      <w:r>
        <w:rPr>
          <w:color w:val="000000"/>
        </w:rPr>
        <w:t>________</w:t>
      </w:r>
      <w:r>
        <w:rPr>
          <w:rFonts w:ascii="宋体" w:hAnsi="宋体" w:eastAsia="宋体" w:cs="宋体"/>
          <w:color w:val="000000"/>
        </w:rPr>
        <w:t>；</w:t>
      </w:r>
    </w:p>
    <w:p w14:paraId="057C7E3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）排除故障后，继续进行实验，小灯泡正常发光时电压表示数如图</w:t>
      </w:r>
      <w:r>
        <w:rPr>
          <w:rFonts w:ascii="Times New Roman" w:hAnsi="Times New Roman" w:eastAsia="Times New Roman" w:cs="Times New Roman"/>
          <w:color w:val="000000"/>
        </w:rPr>
        <w:t>1</w:t>
      </w:r>
      <w:r>
        <w:rPr>
          <w:rFonts w:ascii="宋体" w:hAnsi="宋体" w:eastAsia="宋体" w:cs="宋体"/>
          <w:color w:val="000000"/>
        </w:rPr>
        <w:t>丙所示，其读数为</w:t>
      </w:r>
      <w:r>
        <w:rPr>
          <w:color w:val="000000"/>
        </w:rPr>
        <w:t>________</w:t>
      </w:r>
      <w:r>
        <w:rPr>
          <w:rFonts w:ascii="Times New Roman" w:hAnsi="Times New Roman" w:eastAsia="Times New Roman" w:cs="Times New Roman"/>
          <w:color w:val="000000"/>
        </w:rPr>
        <w:t>V</w:t>
      </w:r>
      <w:r>
        <w:rPr>
          <w:rFonts w:ascii="宋体" w:hAnsi="宋体" w:eastAsia="宋体" w:cs="宋体"/>
          <w:color w:val="000000"/>
        </w:rPr>
        <w:t>；</w:t>
      </w:r>
    </w:p>
    <w:p w14:paraId="0E4F66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）根据实验数据，作出小灯泡工作时</w:t>
      </w:r>
      <w:r>
        <w:object>
          <v:shape id="_x0000_i1033"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54" o:title="eqIddd1fd3cc33190245791eddc26c629b9f"/>
            <o:lock v:ext="edit" aspectratio="t"/>
            <w10:wrap type="none"/>
            <w10:anchorlock/>
          </v:shape>
          <o:OLEObject Type="Embed" ProgID="Equation.DSMT4" ShapeID="_x0000_i1033" DrawAspect="Content" ObjectID="_1468075733" r:id="rId53">
            <o:LockedField>false</o:LockedField>
          </o:OLEObject>
        </w:object>
      </w:r>
      <w:r>
        <w:rPr>
          <w:rFonts w:ascii="宋体" w:hAnsi="宋体" w:eastAsia="宋体" w:cs="宋体"/>
          <w:color w:val="000000"/>
        </w:rPr>
        <w:t>的关系图像如图</w:t>
      </w:r>
      <w:r>
        <w:rPr>
          <w:rFonts w:ascii="Times New Roman" w:hAnsi="Times New Roman" w:eastAsia="Times New Roman" w:cs="Times New Roman"/>
          <w:color w:val="000000"/>
        </w:rPr>
        <w:t>2</w:t>
      </w:r>
      <w:r>
        <w:rPr>
          <w:rFonts w:ascii="宋体" w:hAnsi="宋体" w:eastAsia="宋体" w:cs="宋体"/>
          <w:color w:val="000000"/>
        </w:rPr>
        <w:t>所示，则小灯泡正常发光时的电阻为</w:t>
      </w:r>
      <w:r>
        <w:rPr>
          <w:color w:val="000000"/>
        </w:rPr>
        <w:t>________</w:t>
      </w:r>
      <w:r>
        <w:object>
          <v:shape id="_x0000_i1034"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56" o:title="eqIdcffa35373ec4e4684107b42adb7a5161"/>
            <o:lock v:ext="edit" aspectratio="t"/>
            <w10:wrap type="none"/>
            <w10:anchorlock/>
          </v:shape>
          <o:OLEObject Type="Embed" ProgID="Equation.DSMT4" ShapeID="_x0000_i1034" DrawAspect="Content" ObjectID="_1468075734" r:id="rId55">
            <o:LockedField>false</o:LockedField>
          </o:OLEObject>
        </w:object>
      </w:r>
      <w:r>
        <w:rPr>
          <w:rFonts w:ascii="宋体" w:hAnsi="宋体" w:eastAsia="宋体" w:cs="宋体"/>
          <w:color w:val="000000"/>
        </w:rPr>
        <w:t>；</w:t>
      </w:r>
    </w:p>
    <w:p w14:paraId="03CCB5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）由图</w:t>
      </w:r>
      <w:r>
        <w:rPr>
          <w:rFonts w:ascii="Times New Roman" w:hAnsi="Times New Roman" w:eastAsia="Times New Roman" w:cs="Times New Roman"/>
          <w:color w:val="000000"/>
        </w:rPr>
        <w:t>2</w:t>
      </w:r>
      <w:r>
        <w:rPr>
          <w:rFonts w:ascii="宋体" w:hAnsi="宋体" w:eastAsia="宋体" w:cs="宋体"/>
          <w:color w:val="000000"/>
        </w:rPr>
        <w:t>可知，不同电压下，小灯泡电阻值不同，灯丝的电阻会随温度升高而变</w:t>
      </w:r>
      <w:r>
        <w:rPr>
          <w:color w:val="000000"/>
        </w:rPr>
        <w:t>________</w:t>
      </w:r>
      <w:r>
        <w:rPr>
          <w:rFonts w:ascii="宋体" w:hAnsi="宋体" w:eastAsia="宋体" w:cs="宋体"/>
          <w:color w:val="000000"/>
        </w:rPr>
        <w:t>；</w:t>
      </w:r>
    </w:p>
    <w:p w14:paraId="3F83CA7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）若实验过程中发现电压表损坏，现增加一个已知阻值为</w:t>
      </w:r>
      <w:r>
        <w:object>
          <v:shape id="_x0000_i103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8" o:title="eqIdbe9b4a83b9aebebf29de0c4406ebf894"/>
            <o:lock v:ext="edit" aspectratio="t"/>
            <w10:wrap type="none"/>
            <w10:anchorlock/>
          </v:shape>
          <o:OLEObject Type="Embed" ProgID="Equation.DSMT4" ShapeID="_x0000_i1035" DrawAspect="Content" ObjectID="_1468075735" r:id="rId57">
            <o:LockedField>false</o:LockedField>
          </o:OLEObject>
        </w:object>
      </w:r>
      <w:r>
        <w:rPr>
          <w:rFonts w:ascii="宋体" w:hAnsi="宋体" w:eastAsia="宋体" w:cs="宋体"/>
          <w:color w:val="000000"/>
        </w:rPr>
        <w:t>的定值电阻和一个开关，设计如图</w:t>
      </w:r>
      <w:r>
        <w:rPr>
          <w:rFonts w:ascii="Times New Roman" w:hAnsi="Times New Roman" w:eastAsia="Times New Roman" w:cs="Times New Roman"/>
          <w:color w:val="000000"/>
        </w:rPr>
        <w:t>3</w:t>
      </w:r>
      <w:r>
        <w:rPr>
          <w:rFonts w:ascii="宋体" w:hAnsi="宋体" w:eastAsia="宋体" w:cs="宋体"/>
          <w:color w:val="000000"/>
        </w:rPr>
        <w:t>所示的电路，也能测出小灯泡正常发光时的电阻，其实验步骤如下：</w:t>
      </w:r>
    </w:p>
    <w:p w14:paraId="08091ACE">
      <w:pPr>
        <w:spacing w:line="360" w:lineRule="auto"/>
        <w:jc w:val="left"/>
        <w:textAlignment w:val="center"/>
        <w:rPr>
          <w:rFonts w:ascii="宋体" w:hAnsi="宋体" w:eastAsia="宋体" w:cs="宋体"/>
          <w:color w:val="000000"/>
        </w:rPr>
      </w:pPr>
      <w:r>
        <w:rPr>
          <w:rFonts w:ascii="宋体" w:hAnsi="宋体" w:eastAsia="宋体" w:cs="宋体"/>
          <w:color w:val="000000"/>
        </w:rPr>
        <w:t>①闭合开关</w:t>
      </w:r>
      <w:r>
        <w:rPr>
          <w:color w:val="000000"/>
        </w:rPr>
        <w:t>S</w:t>
      </w:r>
      <w:r>
        <w:rPr>
          <w:rFonts w:ascii="宋体" w:hAnsi="宋体" w:eastAsia="宋体" w:cs="宋体"/>
          <w:color w:val="000000"/>
        </w:rPr>
        <w:t>，断开开关</w:t>
      </w:r>
      <w:r>
        <w:rPr>
          <w:color w:val="000000"/>
        </w:rPr>
        <w:t>S</w:t>
      </w:r>
      <w:r>
        <w:rPr>
          <w:color w:val="000000"/>
          <w:vertAlign w:val="subscript"/>
        </w:rPr>
        <w:t>1</w:t>
      </w:r>
      <w:r>
        <w:rPr>
          <w:rFonts w:ascii="宋体" w:hAnsi="宋体" w:eastAsia="宋体" w:cs="宋体"/>
          <w:color w:val="000000"/>
        </w:rPr>
        <w:t>，移动滑动变阻器的滑片</w:t>
      </w:r>
      <w:r>
        <w:rPr>
          <w:rFonts w:ascii="Times New Roman" w:hAnsi="Times New Roman" w:eastAsia="Times New Roman" w:cs="Times New Roman"/>
          <w:color w:val="000000"/>
        </w:rPr>
        <w:t>P</w:t>
      </w:r>
      <w:r>
        <w:rPr>
          <w:rFonts w:ascii="宋体" w:hAnsi="宋体" w:eastAsia="宋体" w:cs="宋体"/>
          <w:color w:val="000000"/>
        </w:rPr>
        <w:t>，使电流表的示数为</w:t>
      </w:r>
      <w:r>
        <w:object>
          <v:shape id="_x0000_i1036" o:spt="75" alt="学科网(www.zxxk.com)--教育资源门户，提供试卷、教案、课件、论文、素材以及各类教学资源下载，还有大量而丰富的教学相关资讯！" type="#_x0000_t75" style="height:19pt;width:15.9pt;" o:ole="t" filled="f" o:preferrelative="t" stroked="f" coordsize="21600,21600">
            <v:path/>
            <v:fill on="f" focussize="0,0"/>
            <v:stroke on="f" joinstyle="miter"/>
            <v:imagedata r:id="rId60" o:title="eqId291b9f95d71ba66b92f981069cd1e63e"/>
            <o:lock v:ext="edit" aspectratio="t"/>
            <w10:wrap type="none"/>
            <w10:anchorlock/>
          </v:shape>
          <o:OLEObject Type="Embed" ProgID="Equation.DSMT4" ShapeID="_x0000_i1036" DrawAspect="Content" ObjectID="_1468075736" r:id="rId59">
            <o:LockedField>false</o:LockedField>
          </o:OLEObject>
        </w:object>
      </w:r>
      <w:r>
        <w:rPr>
          <w:rFonts w:ascii="宋体" w:hAnsi="宋体" w:eastAsia="宋体" w:cs="宋体"/>
          <w:color w:val="000000"/>
        </w:rPr>
        <w:t>，并记录下来；</w:t>
      </w:r>
    </w:p>
    <w:p w14:paraId="3A3113D5">
      <w:pPr>
        <w:spacing w:line="360" w:lineRule="auto"/>
        <w:jc w:val="left"/>
        <w:textAlignment w:val="center"/>
        <w:rPr>
          <w:rFonts w:ascii="宋体" w:hAnsi="宋体" w:eastAsia="宋体" w:cs="宋体"/>
          <w:color w:val="000000"/>
        </w:rPr>
      </w:pPr>
      <w:r>
        <w:rPr>
          <w:rFonts w:ascii="宋体" w:hAnsi="宋体" w:eastAsia="宋体" w:cs="宋体"/>
          <w:color w:val="000000"/>
        </w:rPr>
        <w:t>②保持滑动变阻器滑片</w:t>
      </w:r>
      <w:r>
        <w:rPr>
          <w:color w:val="000000"/>
        </w:rPr>
        <w:t>P</w:t>
      </w:r>
      <w:r>
        <w:rPr>
          <w:rFonts w:ascii="宋体" w:hAnsi="宋体" w:eastAsia="宋体" w:cs="宋体"/>
          <w:color w:val="000000"/>
        </w:rPr>
        <w:t>的位置不动，闭合开关</w:t>
      </w:r>
      <w:r>
        <w:rPr>
          <w:color w:val="000000"/>
        </w:rPr>
        <w:t>S</w:t>
      </w:r>
      <w:r>
        <w:rPr>
          <w:rFonts w:ascii="宋体" w:hAnsi="宋体" w:eastAsia="宋体" w:cs="宋体"/>
          <w:color w:val="000000"/>
        </w:rPr>
        <w:t>和</w:t>
      </w:r>
      <w:r>
        <w:rPr>
          <w:color w:val="000000"/>
        </w:rPr>
        <w:t>S</w:t>
      </w:r>
      <w:r>
        <w:rPr>
          <w:color w:val="000000"/>
          <w:vertAlign w:val="subscript"/>
        </w:rPr>
        <w:t>1</w:t>
      </w:r>
      <w:r>
        <w:rPr>
          <w:rFonts w:ascii="宋体" w:hAnsi="宋体" w:eastAsia="宋体" w:cs="宋体"/>
          <w:color w:val="000000"/>
        </w:rPr>
        <w:t>，记下此时电流表的示数为</w:t>
      </w:r>
      <w:r>
        <w:object>
          <v:shape id="_x0000_i103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62" o:title="eqId2f1ac49b4139636fb1809fe970b23a87"/>
            <o:lock v:ext="edit" aspectratio="t"/>
            <w10:wrap type="none"/>
            <w10:anchorlock/>
          </v:shape>
          <o:OLEObject Type="Embed" ProgID="Equation.DSMT4" ShapeID="_x0000_i1037" DrawAspect="Content" ObjectID="_1468075737" r:id="rId61">
            <o:LockedField>false</o:LockedField>
          </o:OLEObject>
        </w:object>
      </w:r>
      <w:r>
        <w:rPr>
          <w:rFonts w:ascii="宋体" w:hAnsi="宋体" w:eastAsia="宋体" w:cs="宋体"/>
          <w:color w:val="000000"/>
        </w:rPr>
        <w:t>；</w:t>
      </w:r>
    </w:p>
    <w:p w14:paraId="5A55BE78">
      <w:pPr>
        <w:spacing w:line="360" w:lineRule="auto"/>
        <w:jc w:val="left"/>
        <w:textAlignment w:val="center"/>
        <w:rPr>
          <w:rFonts w:ascii="宋体" w:hAnsi="宋体" w:eastAsia="宋体" w:cs="宋体"/>
          <w:color w:val="000000"/>
        </w:rPr>
      </w:pPr>
      <w:r>
        <w:rPr>
          <w:rFonts w:ascii="宋体" w:hAnsi="宋体" w:eastAsia="宋体" w:cs="宋体"/>
          <w:color w:val="000000"/>
        </w:rPr>
        <w:t>③保持开关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闭合，移动滑动变阻器的滑片至最右端，记下此时电流表的示数为</w:t>
      </w:r>
      <w:r>
        <w:object>
          <v:shape id="_x0000_i1038"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64" o:title="eqId2d1a0fd1ad044a9ecfcba672779bd678"/>
            <o:lock v:ext="edit" aspectratio="t"/>
            <w10:wrap type="none"/>
            <w10:anchorlock/>
          </v:shape>
          <o:OLEObject Type="Embed" ProgID="Equation.DSMT4" ShapeID="_x0000_i1038" DrawAspect="Content" ObjectID="_1468075738" r:id="rId63">
            <o:LockedField>false</o:LockedField>
          </o:OLEObject>
        </w:object>
      </w:r>
      <w:r>
        <w:rPr>
          <w:rFonts w:ascii="宋体" w:hAnsi="宋体" w:eastAsia="宋体" w:cs="宋体"/>
          <w:color w:val="000000"/>
        </w:rPr>
        <w:t>；</w:t>
      </w:r>
    </w:p>
    <w:p w14:paraId="2B23BF9D">
      <w:pPr>
        <w:spacing w:line="360" w:lineRule="auto"/>
        <w:jc w:val="left"/>
        <w:textAlignment w:val="center"/>
        <w:rPr>
          <w:rFonts w:ascii="宋体" w:hAnsi="宋体" w:eastAsia="宋体" w:cs="宋体"/>
          <w:color w:val="000000"/>
        </w:rPr>
      </w:pPr>
      <w:r>
        <w:rPr>
          <w:rFonts w:ascii="宋体" w:hAnsi="宋体" w:eastAsia="宋体" w:cs="宋体"/>
          <w:color w:val="000000"/>
        </w:rPr>
        <w:t>④则小灯泡正常发光时电阻的表达式为：</w:t>
      </w:r>
      <w:r>
        <w:object>
          <v:shape id="_x0000_i1039" o:spt="75" alt="学科网(www.zxxk.com)--教育资源门户，提供试卷、教案、课件、论文、素材以及各类教学资源下载，还有大量而丰富的教学相关资讯！" type="#_x0000_t75" style="height:18.75pt;width:27.75pt;" o:ole="t" filled="f" o:preferrelative="t" stroked="f" coordsize="21600,21600">
            <v:path/>
            <v:fill on="f" focussize="0,0"/>
            <v:stroke on="f" joinstyle="miter"/>
            <v:imagedata r:id="rId66" o:title="eqIde7971c91ed4d6943bb1caedfd0dca898"/>
            <o:lock v:ext="edit" aspectratio="t"/>
            <w10:wrap type="none"/>
            <w10:anchorlock/>
          </v:shape>
          <o:OLEObject Type="Embed" ProgID="Equation.DSMT4" ShapeID="_x0000_i1039" DrawAspect="Content" ObjectID="_1468075739" r:id="rId65">
            <o:LockedField>false</o:LockedField>
          </o:OLEObject>
        </w:object>
      </w:r>
      <w:r>
        <w:rPr>
          <w:color w:val="000000"/>
        </w:rPr>
        <w:t>________</w:t>
      </w:r>
      <w:r>
        <w:rPr>
          <w:rFonts w:ascii="宋体" w:hAnsi="宋体" w:eastAsia="宋体" w:cs="宋体"/>
          <w:color w:val="000000"/>
        </w:rPr>
        <w:t>（用</w:t>
      </w:r>
      <w:r>
        <w:object>
          <v:shape id="_x0000_i1040" o:spt="75" alt="学科网(www.zxxk.com)--教育资源门户，提供试卷、教案、课件、论文、素材以及各类教学资源下载，还有大量而丰富的教学相关资讯！" type="#_x0000_t75" style="height:19pt;width:15.9pt;" o:ole="t" filled="f" o:preferrelative="t" stroked="f" coordsize="21600,21600">
            <v:path/>
            <v:fill on="f" focussize="0,0"/>
            <v:stroke on="f" joinstyle="miter"/>
            <v:imagedata r:id="rId60" o:title="eqId291b9f95d71ba66b92f981069cd1e63e"/>
            <o:lock v:ext="edit" aspectratio="t"/>
            <w10:wrap type="none"/>
            <w10:anchorlock/>
          </v:shape>
          <o:OLEObject Type="Embed" ProgID="Equation.DSMT4" ShapeID="_x0000_i1040" DrawAspect="Content" ObjectID="_1468075740" r:id="rId67">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62" o:title="eqId2f1ac49b4139636fb1809fe970b23a87"/>
            <o:lock v:ext="edit" aspectratio="t"/>
            <w10:wrap type="none"/>
            <w10:anchorlock/>
          </v:shape>
          <o:OLEObject Type="Embed" ProgID="Equation.DSMT4" ShapeID="_x0000_i1041" DrawAspect="Content" ObjectID="_1468075741" r:id="rId68">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64" o:title="eqId2d1a0fd1ad044a9ecfcba672779bd678"/>
            <o:lock v:ext="edit" aspectratio="t"/>
            <w10:wrap type="none"/>
            <w10:anchorlock/>
          </v:shape>
          <o:OLEObject Type="Embed" ProgID="Equation.DSMT4" ShapeID="_x0000_i1042" DrawAspect="Content" ObjectID="_1468075742" r:id="rId69">
            <o:LockedField>false</o:LockedField>
          </o:OLEObject>
        </w:object>
      </w:r>
      <w:r>
        <w:rPr>
          <w:rFonts w:ascii="宋体" w:hAnsi="宋体" w:eastAsia="宋体" w:cs="宋体"/>
          <w:color w:val="000000"/>
        </w:rPr>
        <w:t>和</w:t>
      </w:r>
      <w:r>
        <w:object>
          <v:shape id="_x0000_i104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8" o:title="eqIdbe9b4a83b9aebebf29de0c4406ebf894"/>
            <o:lock v:ext="edit" aspectratio="t"/>
            <w10:wrap type="none"/>
            <w10:anchorlock/>
          </v:shape>
          <o:OLEObject Type="Embed" ProgID="Equation.DSMT4" ShapeID="_x0000_i1043" DrawAspect="Content" ObjectID="_1468075743" r:id="rId70">
            <o:LockedField>false</o:LockedField>
          </o:OLEObject>
        </w:object>
      </w:r>
      <w:r>
        <w:rPr>
          <w:rFonts w:ascii="宋体" w:hAnsi="宋体" w:eastAsia="宋体" w:cs="宋体"/>
          <w:color w:val="000000"/>
        </w:rPr>
        <w:t>表示）。</w:t>
      </w:r>
    </w:p>
    <w:p w14:paraId="2D74FCC5">
      <w:pPr>
        <w:spacing w:line="360" w:lineRule="auto"/>
        <w:jc w:val="left"/>
        <w:textAlignment w:val="center"/>
        <w:rPr>
          <w:color w:val="000000"/>
        </w:rPr>
      </w:pPr>
      <w:r>
        <w:rPr>
          <w:color w:val="000000"/>
        </w:rPr>
        <w:drawing>
          <wp:inline distT="0" distB="0" distL="114300" distR="114300">
            <wp:extent cx="4953000" cy="29146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4953000" cy="2914650"/>
                    </a:xfrm>
                    <a:prstGeom prst="rect">
                      <a:avLst/>
                    </a:prstGeom>
                  </pic:spPr>
                </pic:pic>
              </a:graphicData>
            </a:graphic>
          </wp:inline>
        </w:drawing>
      </w:r>
      <w:r>
        <w:rPr>
          <w:color w:val="000000"/>
        </w:rPr>
        <w:br w:type="textWrapping"/>
      </w:r>
    </w:p>
    <w:p w14:paraId="5353EB1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四、综合应用题（</w:t>
      </w:r>
      <w:r>
        <w:rPr>
          <w:rFonts w:ascii="Times New Roman" w:hAnsi="Times New Roman" w:eastAsia="Times New Roman" w:cs="Times New Roman"/>
          <w:b/>
          <w:color w:val="000000"/>
          <w:sz w:val="24"/>
        </w:rPr>
        <w:t>26</w:t>
      </w:r>
      <w:r>
        <w:rPr>
          <w:rFonts w:ascii="宋体" w:hAnsi="宋体" w:eastAsia="宋体" w:cs="宋体"/>
          <w:b/>
          <w:color w:val="000000"/>
          <w:sz w:val="24"/>
        </w:rPr>
        <w:t>小题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小题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小题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分。计算题的解答过程应写出必要的文字说明、主要公式和重要演算步骤，只写出最后答案的不能得分，结果应写明数值和单位）</w:t>
      </w:r>
    </w:p>
    <w:p w14:paraId="2734C034">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如图所示，质量为</w:t>
      </w:r>
      <w:r>
        <w:rPr>
          <w:rFonts w:ascii="Times New Roman" w:hAnsi="Times New Roman" w:eastAsia="Times New Roman" w:cs="Times New Roman"/>
          <w:color w:val="000000"/>
        </w:rPr>
        <w:t>200g</w:t>
      </w:r>
      <w:r>
        <w:rPr>
          <w:rFonts w:ascii="宋体" w:hAnsi="宋体" w:eastAsia="宋体" w:cs="宋体"/>
          <w:color w:val="000000"/>
        </w:rPr>
        <w:t>的小车从斜面顶端由静止下滑，图中显示小车到达</w:t>
      </w:r>
      <w:r>
        <w:rPr>
          <w:rFonts w:ascii="宋体" w:hAnsi="宋体" w:eastAsia="宋体" w:cs="宋体"/>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三处的时刻（数字分别表示“时：分：秒”）。问：</w:t>
      </w:r>
    </w:p>
    <w:p w14:paraId="5352724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）小车通过</w:t>
      </w:r>
      <w:r>
        <w:object>
          <v:shape id="_x0000_i1044" o:spt="75" alt="学科网(www.zxxk.com)--教育资源门户，提供试卷、教案、课件、论文、素材以及各类教学资源下载，还有大量而丰富的教学相关资讯！" type="#_x0000_t75" style="height:12.6pt;width:20.05pt;" o:ole="t" filled="f" o:preferrelative="t" stroked="f" coordsize="21600,21600">
            <v:path/>
            <v:fill on="f" focussize="0,0"/>
            <v:stroke on="f" joinstyle="miter"/>
            <v:imagedata r:id="rId73" o:title="eqIdf52a58fbaf4fea03567e88a9f0f6e37e"/>
            <o:lock v:ext="edit" aspectratio="t"/>
            <w10:wrap type="none"/>
            <w10:anchorlock/>
          </v:shape>
          <o:OLEObject Type="Embed" ProgID="Equation.DSMT4" ShapeID="_x0000_i1044" DrawAspect="Content" ObjectID="_1468075744" r:id="rId72">
            <o:LockedField>false</o:LockedField>
          </o:OLEObject>
        </w:object>
      </w:r>
      <w:r>
        <w:rPr>
          <w:rFonts w:ascii="宋体" w:hAnsi="宋体" w:eastAsia="宋体" w:cs="宋体"/>
          <w:color w:val="000000"/>
        </w:rPr>
        <w:t>段、</w:t>
      </w:r>
      <w:r>
        <w:object>
          <v:shape id="_x0000_i1045" o:spt="75" alt="学科网(www.zxxk.com)--教育资源门户，提供试卷、教案、课件、论文、素材以及各类教学资源下载，还有大量而丰富的教学相关资讯！" type="#_x0000_t75" style="height:14pt;width:20.2pt;" o:ole="t" filled="f" o:preferrelative="t" stroked="f" coordsize="21600,21600">
            <v:path/>
            <v:fill on="f" focussize="0,0"/>
            <v:stroke on="f" joinstyle="miter"/>
            <v:imagedata r:id="rId75" o:title="eqId0dc5c9827dfd0be5a9c85962d6ccbfb1"/>
            <o:lock v:ext="edit" aspectratio="t"/>
            <w10:wrap type="none"/>
            <w10:anchorlock/>
          </v:shape>
          <o:OLEObject Type="Embed" ProgID="Equation.DSMT4" ShapeID="_x0000_i1045" DrawAspect="Content" ObjectID="_1468075745" r:id="rId74">
            <o:LockedField>false</o:LockedField>
          </o:OLEObject>
        </w:object>
      </w:r>
      <w:r>
        <w:rPr>
          <w:rFonts w:ascii="宋体" w:hAnsi="宋体" w:eastAsia="宋体" w:cs="宋体"/>
          <w:color w:val="000000"/>
        </w:rPr>
        <w:t>段的路程分别为多少</w:t>
      </w:r>
      <w:r>
        <w:rPr>
          <w:rFonts w:ascii="Times New Roman" w:hAnsi="Times New Roman" w:eastAsia="Times New Roman" w:cs="Times New Roman"/>
          <w:color w:val="000000"/>
        </w:rPr>
        <w:t>m</w:t>
      </w:r>
      <w:r>
        <w:rPr>
          <w:rFonts w:ascii="宋体" w:hAnsi="宋体" w:eastAsia="宋体" w:cs="宋体"/>
          <w:color w:val="000000"/>
        </w:rPr>
        <w:t>？</w:t>
      </w:r>
    </w:p>
    <w:p w14:paraId="5180AF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）小车通过</w:t>
      </w:r>
      <w:r>
        <w:object>
          <v:shape id="_x0000_i1046" o:spt="75" alt="学科网(www.zxxk.com)--教育资源门户，提供试卷、教案、课件、论文、素材以及各类教学资源下载，还有大量而丰富的教学相关资讯！" type="#_x0000_t75" style="height:14.2pt;width:21.25pt;" o:ole="t" filled="f" o:preferrelative="t" stroked="f" coordsize="21600,21600">
            <v:path/>
            <v:fill on="f" focussize="0,0"/>
            <v:stroke on="f" joinstyle="miter"/>
            <v:imagedata r:id="rId77" o:title="eqId60ef95894ceebaf236170e8832dcf7e3"/>
            <o:lock v:ext="edit" aspectratio="t"/>
            <w10:wrap type="none"/>
            <w10:anchorlock/>
          </v:shape>
          <o:OLEObject Type="Embed" ProgID="Equation.DSMT4" ShapeID="_x0000_i1046" DrawAspect="Content" ObjectID="_1468075746" r:id="rId76">
            <o:LockedField>false</o:LockedField>
          </o:OLEObject>
        </w:object>
      </w:r>
      <w:r>
        <w:rPr>
          <w:rFonts w:ascii="宋体" w:hAnsi="宋体" w:eastAsia="宋体" w:cs="宋体"/>
          <w:color w:val="000000"/>
        </w:rPr>
        <w:t>段的平均速度为多少</w:t>
      </w:r>
      <w:r>
        <w:rPr>
          <w:rFonts w:ascii="Times New Roman" w:hAnsi="Times New Roman" w:eastAsia="Times New Roman" w:cs="Times New Roman"/>
          <w:color w:val="000000"/>
        </w:rPr>
        <w:t>m/s</w:t>
      </w:r>
      <w:r>
        <w:rPr>
          <w:rFonts w:ascii="宋体" w:hAnsi="宋体" w:eastAsia="宋体" w:cs="宋体"/>
          <w:color w:val="000000"/>
        </w:rPr>
        <w:t>？</w:t>
      </w:r>
    </w:p>
    <w:p w14:paraId="6790C9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）小车重力在</w:t>
      </w:r>
      <w:r>
        <w:object>
          <v:shape id="_x0000_i1047" o:spt="75" alt="学科网(www.zxxk.com)--教育资源门户，提供试卷、教案、课件、论文、素材以及各类教学资源下载，还有大量而丰富的教学相关资讯！" type="#_x0000_t75" style="height:14pt;width:20.2pt;" o:ole="t" filled="f" o:preferrelative="t" stroked="f" coordsize="21600,21600">
            <v:path/>
            <v:fill on="f" focussize="0,0"/>
            <v:stroke on="f" joinstyle="miter"/>
            <v:imagedata r:id="rId75" o:title="eqId0dc5c9827dfd0be5a9c85962d6ccbfb1"/>
            <o:lock v:ext="edit" aspectratio="t"/>
            <w10:wrap type="none"/>
            <w10:anchorlock/>
          </v:shape>
          <o:OLEObject Type="Embed" ProgID="Equation.DSMT4" ShapeID="_x0000_i1047" DrawAspect="Content" ObjectID="_1468075747" r:id="rId78">
            <o:LockedField>false</o:LockedField>
          </o:OLEObject>
        </w:object>
      </w:r>
      <w:r>
        <w:rPr>
          <w:rFonts w:ascii="宋体" w:hAnsi="宋体" w:eastAsia="宋体" w:cs="宋体"/>
          <w:color w:val="000000"/>
        </w:rPr>
        <w:t>段所做的功比在</w:t>
      </w:r>
      <w:r>
        <w:object>
          <v:shape id="_x0000_i1048" o:spt="75" alt="学科网(www.zxxk.com)--教育资源门户，提供试卷、教案、课件、论文、素材以及各类教学资源下载，还有大量而丰富的教学相关资讯！" type="#_x0000_t75" style="height:12.6pt;width:20.05pt;" o:ole="t" filled="f" o:preferrelative="t" stroked="f" coordsize="21600,21600">
            <v:path/>
            <v:fill on="f" focussize="0,0"/>
            <v:stroke on="f" joinstyle="miter"/>
            <v:imagedata r:id="rId73" o:title="eqIdf52a58fbaf4fea03567e88a9f0f6e37e"/>
            <o:lock v:ext="edit" aspectratio="t"/>
            <w10:wrap type="none"/>
            <w10:anchorlock/>
          </v:shape>
          <o:OLEObject Type="Embed" ProgID="Equation.DSMT4" ShapeID="_x0000_i1048" DrawAspect="Content" ObjectID="_1468075748" r:id="rId79">
            <o:LockedField>false</o:LockedField>
          </o:OLEObject>
        </w:object>
      </w:r>
      <w:r>
        <w:rPr>
          <w:rFonts w:ascii="宋体" w:hAnsi="宋体" w:eastAsia="宋体" w:cs="宋体"/>
          <w:color w:val="000000"/>
        </w:rPr>
        <w:t>段所做的功多几分之几？</w:t>
      </w:r>
    </w:p>
    <w:p w14:paraId="07A10EAF">
      <w:pPr>
        <w:spacing w:line="360" w:lineRule="auto"/>
        <w:jc w:val="left"/>
        <w:textAlignment w:val="center"/>
        <w:rPr>
          <w:color w:val="000000"/>
        </w:rPr>
      </w:pPr>
      <w:r>
        <w:rPr>
          <w:color w:val="000000"/>
        </w:rPr>
        <w:drawing>
          <wp:inline distT="0" distB="0" distL="114300" distR="114300">
            <wp:extent cx="3019425" cy="1638300"/>
            <wp:effectExtent l="0" t="0" r="9525"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3019425" cy="1638300"/>
                    </a:xfrm>
                    <a:prstGeom prst="rect">
                      <a:avLst/>
                    </a:prstGeom>
                  </pic:spPr>
                </pic:pic>
              </a:graphicData>
            </a:graphic>
          </wp:inline>
        </w:drawing>
      </w:r>
    </w:p>
    <w:p w14:paraId="2BA0CDCD">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如图所示，一个底面积为</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2</w:t>
      </w:r>
      <w:r>
        <w:rPr>
          <w:rFonts w:ascii="宋体" w:hAnsi="宋体" w:eastAsia="宋体" w:cs="宋体"/>
          <w:color w:val="000000"/>
        </w:rPr>
        <w:t>的溢水杯放在水平桌面上，溢水口离其底部距离为</w:t>
      </w:r>
      <w:r>
        <w:rPr>
          <w:rFonts w:ascii="Times New Roman" w:hAnsi="Times New Roman" w:eastAsia="Times New Roman" w:cs="Times New Roman"/>
          <w:color w:val="000000"/>
        </w:rPr>
        <w:t>20cm</w:t>
      </w:r>
      <w:r>
        <w:rPr>
          <w:rFonts w:ascii="宋体" w:hAnsi="宋体" w:eastAsia="宋体" w:cs="宋体"/>
          <w:color w:val="000000"/>
        </w:rPr>
        <w:t>。已知弹簧原长为</w:t>
      </w:r>
      <w:r>
        <w:rPr>
          <w:rFonts w:ascii="Times New Roman" w:hAnsi="Times New Roman" w:eastAsia="Times New Roman" w:cs="Times New Roman"/>
          <w:color w:val="000000"/>
        </w:rPr>
        <w:t>10cm</w:t>
      </w:r>
      <w:r>
        <w:rPr>
          <w:rFonts w:ascii="宋体" w:hAnsi="宋体" w:eastAsia="宋体" w:cs="宋体"/>
          <w:color w:val="000000"/>
        </w:rPr>
        <w:t>，且弹簧每受</w:t>
      </w:r>
      <w:r>
        <w:rPr>
          <w:rFonts w:ascii="Times New Roman" w:hAnsi="Times New Roman" w:eastAsia="Times New Roman" w:cs="Times New Roman"/>
          <w:color w:val="000000"/>
        </w:rPr>
        <w:t>1N</w:t>
      </w:r>
      <w:r>
        <w:rPr>
          <w:rFonts w:ascii="宋体" w:hAnsi="宋体" w:eastAsia="宋体" w:cs="宋体"/>
          <w:color w:val="000000"/>
        </w:rPr>
        <w:t>的作用力其长度变化</w:t>
      </w:r>
      <w:r>
        <w:rPr>
          <w:rFonts w:ascii="Times New Roman" w:hAnsi="Times New Roman" w:eastAsia="Times New Roman" w:cs="Times New Roman"/>
          <w:color w:val="000000"/>
        </w:rPr>
        <w:t>1cm</w:t>
      </w:r>
      <w:r>
        <w:rPr>
          <w:rFonts w:ascii="宋体" w:hAnsi="宋体" w:eastAsia="宋体" w:cs="宋体"/>
          <w:color w:val="000000"/>
        </w:rPr>
        <w:t>。现将弹簧与底面积为</w:t>
      </w:r>
      <w:r>
        <w:rPr>
          <w:rFonts w:ascii="Times New Roman" w:hAnsi="Times New Roman" w:eastAsia="Times New Roman" w:cs="Times New Roman"/>
          <w:color w:val="000000"/>
        </w:rPr>
        <w:t>100cm</w:t>
      </w:r>
      <w:r>
        <w:rPr>
          <w:rFonts w:ascii="Times New Roman" w:hAnsi="Times New Roman" w:eastAsia="Times New Roman" w:cs="Times New Roman"/>
          <w:color w:val="000000"/>
          <w:vertAlign w:val="superscript"/>
        </w:rPr>
        <w:t>2</w:t>
      </w:r>
      <w:r>
        <w:rPr>
          <w:rFonts w:ascii="宋体" w:hAnsi="宋体" w:eastAsia="宋体" w:cs="宋体"/>
          <w:color w:val="000000"/>
        </w:rPr>
        <w:t>的实心长方体</w:t>
      </w:r>
      <w:r>
        <w:rPr>
          <w:color w:val="000000"/>
        </w:rPr>
        <w:t>A</w:t>
      </w:r>
      <w:r>
        <w:rPr>
          <w:rFonts w:ascii="宋体" w:hAnsi="宋体" w:eastAsia="宋体" w:cs="宋体"/>
          <w:color w:val="000000"/>
        </w:rPr>
        <w:t>和溢水杯底部相连，此时弹簧被压缩，其弹力为</w:t>
      </w:r>
      <w:r>
        <w:rPr>
          <w:rFonts w:ascii="Times New Roman" w:hAnsi="Times New Roman" w:eastAsia="Times New Roman" w:cs="Times New Roman"/>
          <w:color w:val="000000"/>
        </w:rPr>
        <w:t>2N</w:t>
      </w:r>
      <w:r>
        <w:rPr>
          <w:rFonts w:ascii="宋体" w:hAnsi="宋体" w:eastAsia="宋体" w:cs="宋体"/>
          <w:color w:val="000000"/>
        </w:rPr>
        <w:t>；向溢水杯加水，当水深为</w:t>
      </w:r>
      <w:r>
        <w:rPr>
          <w:rFonts w:ascii="Times New Roman" w:hAnsi="Times New Roman" w:eastAsia="Times New Roman" w:cs="Times New Roman"/>
          <w:color w:val="000000"/>
        </w:rPr>
        <w:t>16cm</w:t>
      </w:r>
      <w:r>
        <w:rPr>
          <w:rFonts w:ascii="宋体" w:hAnsi="宋体" w:eastAsia="宋体" w:cs="宋体"/>
          <w:color w:val="000000"/>
        </w:rPr>
        <w:t>时，</w:t>
      </w:r>
      <w:r>
        <w:rPr>
          <w:color w:val="000000"/>
        </w:rPr>
        <w:t>A</w:t>
      </w:r>
      <w:r>
        <w:rPr>
          <w:rFonts w:ascii="宋体" w:hAnsi="宋体" w:eastAsia="宋体" w:cs="宋体"/>
          <w:color w:val="000000"/>
        </w:rPr>
        <w:t>刚好有一半浸入水中，此时弹簧长为</w:t>
      </w:r>
      <w:r>
        <w:rPr>
          <w:rFonts w:ascii="Times New Roman" w:hAnsi="Times New Roman" w:eastAsia="Times New Roman" w:cs="Times New Roman"/>
          <w:color w:val="000000"/>
        </w:rPr>
        <w:t>12cm</w:t>
      </w:r>
      <w:r>
        <w:rPr>
          <w:rFonts w:ascii="宋体" w:hAnsi="宋体" w:eastAsia="宋体" w:cs="宋体"/>
          <w:color w:val="000000"/>
        </w:rPr>
        <w:t>；继续向溢水杯加水，直至弹簧所受的弹力不再发生变化（在弹性限度内）。不计弹簧的重力、体积及其所受的浮力，</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82" o:title="eqIdbb0d06b2b45f00a63215c88c5271a190"/>
            <o:lock v:ext="edit" aspectratio="t"/>
            <w10:wrap type="none"/>
            <w10:anchorlock/>
          </v:shape>
          <o:OLEObject Type="Embed" ProgID="Equation.DSMT4" ShapeID="_x0000_i1049" DrawAspect="Content" ObjectID="_1468075749" r:id="rId81">
            <o:LockedField>false</o:LockedField>
          </o:OLEObject>
        </w:object>
      </w:r>
      <w:r>
        <w:rPr>
          <w:rFonts w:ascii="宋体" w:hAnsi="宋体" w:eastAsia="宋体" w:cs="宋体"/>
          <w:color w:val="000000"/>
        </w:rPr>
        <w:t>。求：</w:t>
      </w:r>
    </w:p>
    <w:p w14:paraId="1240130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的重力；</w:t>
      </w:r>
    </w:p>
    <w:p w14:paraId="216830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的一半浸入水中时</w:t>
      </w:r>
      <w:r>
        <w:rPr>
          <w:rFonts w:ascii="Times New Roman" w:hAnsi="Times New Roman" w:eastAsia="Times New Roman" w:cs="Times New Roman"/>
          <w:color w:val="000000"/>
        </w:rPr>
        <w:t>A</w:t>
      </w:r>
      <w:r>
        <w:rPr>
          <w:rFonts w:ascii="宋体" w:hAnsi="宋体" w:eastAsia="宋体" w:cs="宋体"/>
          <w:color w:val="000000"/>
        </w:rPr>
        <w:t>所受的浮力；</w:t>
      </w:r>
    </w:p>
    <w:p w14:paraId="2DEB8EA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的密度；</w:t>
      </w:r>
    </w:p>
    <w:p w14:paraId="464B124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position w:val="0"/>
        </w:rPr>
        <w:drawing>
          <wp:inline distT="0" distB="0" distL="114300" distR="114300">
            <wp:extent cx="133350" cy="177800"/>
            <wp:effectExtent l="0" t="0" r="0" b="13335"/>
            <wp:docPr id="957706" name="图片 95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06" name="图片 95770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一半浸入水中与弹簧不再发生变化，溢水杯对桌面压强的变化量。</w:t>
      </w:r>
    </w:p>
    <w:p w14:paraId="4B31B56F">
      <w:pPr>
        <w:spacing w:line="360" w:lineRule="auto"/>
        <w:jc w:val="left"/>
        <w:textAlignment w:val="center"/>
        <w:rPr>
          <w:color w:val="000000"/>
        </w:rPr>
      </w:pPr>
      <w:r>
        <w:rPr>
          <w:color w:val="000000"/>
        </w:rPr>
        <w:drawing>
          <wp:inline distT="0" distB="0" distL="114300" distR="114300">
            <wp:extent cx="1200150" cy="8763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1200150" cy="876300"/>
                    </a:xfrm>
                    <a:prstGeom prst="rect">
                      <a:avLst/>
                    </a:prstGeom>
                  </pic:spPr>
                </pic:pic>
              </a:graphicData>
            </a:graphic>
          </wp:inline>
        </w:drawing>
      </w:r>
    </w:p>
    <w:p w14:paraId="3AF4AEC1">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技术研究小组在实验室模仿工程师做“钢梁承重后的下垂量</w:t>
      </w:r>
      <w:r>
        <w:rPr>
          <w:rFonts w:ascii="Times New Roman" w:hAnsi="Times New Roman" w:eastAsia="Times New Roman" w:cs="Times New Roman"/>
          <w:i/>
          <w:color w:val="000000"/>
        </w:rPr>
        <w:t>h</w:t>
      </w:r>
      <w:r>
        <w:rPr>
          <w:rFonts w:ascii="宋体" w:hAnsi="宋体" w:eastAsia="宋体" w:cs="宋体"/>
          <w:color w:val="000000"/>
        </w:rPr>
        <w:t>”的测试，他们用厚钢尺制成了一座跨度为</w:t>
      </w:r>
      <w:r>
        <w:rPr>
          <w:rFonts w:ascii="Times New Roman" w:hAnsi="Times New Roman" w:eastAsia="Times New Roman" w:cs="Times New Roman"/>
          <w:i/>
          <w:color w:val="000000"/>
        </w:rPr>
        <w:t>L</w:t>
      </w:r>
      <w:r>
        <w:rPr>
          <w:rFonts w:ascii="宋体" w:hAnsi="宋体" w:eastAsia="宋体" w:cs="宋体"/>
          <w:color w:val="000000"/>
        </w:rPr>
        <w:t>的桥梁（如图甲所示），并设计了一个方便读取“厚钢尺桥梁受压后下垂量”的测试仪，测试仪由压力传感器</w:t>
      </w:r>
      <w:r>
        <w:rPr>
          <w:rFonts w:ascii="Times New Roman" w:hAnsi="Times New Roman" w:eastAsia="Times New Roman" w:cs="Times New Roman"/>
          <w:i/>
          <w:color w:val="000000"/>
        </w:rPr>
        <w:t>R</w:t>
      </w:r>
      <w:r>
        <w:rPr>
          <w:rFonts w:ascii="宋体" w:hAnsi="宋体" w:eastAsia="宋体" w:cs="宋体"/>
          <w:color w:val="000000"/>
        </w:rPr>
        <w:t>与外部电路组成（如图乙所示）。已测得跨度为</w:t>
      </w:r>
      <w:r>
        <w:rPr>
          <w:rFonts w:ascii="Times New Roman" w:hAnsi="Times New Roman" w:eastAsia="Times New Roman" w:cs="Times New Roman"/>
          <w:i/>
          <w:color w:val="000000"/>
        </w:rPr>
        <w:t>L</w:t>
      </w:r>
      <w:r>
        <w:rPr>
          <w:rFonts w:ascii="宋体" w:hAnsi="宋体" w:eastAsia="宋体" w:cs="宋体"/>
          <w:color w:val="000000"/>
        </w:rPr>
        <w:t>时，在一定范围内，其压力</w:t>
      </w:r>
      <w:r>
        <w:rPr>
          <w:rFonts w:ascii="Times New Roman" w:hAnsi="Times New Roman" w:eastAsia="Times New Roman" w:cs="Times New Roman"/>
          <w:i/>
          <w:color w:val="000000"/>
        </w:rPr>
        <w:t>F</w:t>
      </w:r>
      <w:r>
        <w:rPr>
          <w:rFonts w:ascii="宋体" w:hAnsi="宋体" w:eastAsia="宋体" w:cs="宋体"/>
          <w:color w:val="000000"/>
        </w:rPr>
        <w:t>与下垂量</w:t>
      </w:r>
      <w:r>
        <w:rPr>
          <w:rFonts w:ascii="Times New Roman" w:hAnsi="Times New Roman" w:eastAsia="Times New Roman" w:cs="Times New Roman"/>
          <w:i/>
          <w:color w:val="000000"/>
        </w:rPr>
        <w:t>h</w:t>
      </w:r>
      <w:r>
        <w:rPr>
          <w:rFonts w:ascii="宋体" w:hAnsi="宋体" w:eastAsia="宋体" w:cs="宋体"/>
          <w:color w:val="000000"/>
        </w:rPr>
        <w:t>满足关系</w:t>
      </w:r>
      <w:r>
        <w:object>
          <v:shape id="_x0000_i1050"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85" o:title="eqId6db784ec3f196196096eb11f94280f21"/>
            <o:lock v:ext="edit" aspectratio="t"/>
            <w10:wrap type="none"/>
            <w10:anchorlock/>
          </v:shape>
          <o:OLEObject Type="Embed" ProgID="Equation.DSMT4" ShapeID="_x0000_i1050" DrawAspect="Content" ObjectID="_1468075750" r:id="rId8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k</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vertAlign w:val="superscript"/>
        </w:rPr>
        <w:t>﹣</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m/N</w:t>
      </w:r>
      <w:r>
        <w:rPr>
          <w:rFonts w:ascii="宋体" w:hAnsi="宋体" w:eastAsia="宋体" w:cs="宋体"/>
          <w:color w:val="000000"/>
        </w:rPr>
        <w:t>。已知电源电压不变，当电压表的示数为</w:t>
      </w:r>
      <w:r>
        <w:rPr>
          <w:rFonts w:ascii="Times New Roman" w:hAnsi="Times New Roman" w:eastAsia="Times New Roman" w:cs="Times New Roman"/>
          <w:color w:val="000000"/>
        </w:rPr>
        <w:t>4V</w:t>
      </w:r>
      <w:r>
        <w:rPr>
          <w:rFonts w:ascii="宋体" w:hAnsi="宋体" w:eastAsia="宋体" w:cs="宋体"/>
          <w:color w:val="000000"/>
        </w:rPr>
        <w:t>时，电流表示数为</w:t>
      </w:r>
      <w:r>
        <w:rPr>
          <w:rFonts w:ascii="Times New Roman" w:hAnsi="Times New Roman" w:eastAsia="Times New Roman" w:cs="Times New Roman"/>
          <w:color w:val="000000"/>
        </w:rPr>
        <w:t>0.4A</w:t>
      </w:r>
      <w:r>
        <w:rPr>
          <w:rFonts w:ascii="宋体" w:hAnsi="宋体" w:eastAsia="宋体" w:cs="宋体"/>
          <w:color w:val="000000"/>
        </w:rPr>
        <w:t>。当压力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32N</w:t>
      </w:r>
      <w:r>
        <w:rPr>
          <w:rFonts w:ascii="宋体" w:hAnsi="宋体" w:eastAsia="宋体" w:cs="宋体"/>
          <w:color w:val="000000"/>
        </w:rPr>
        <w:t>时，电路中的电流为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，此时</w:t>
      </w:r>
      <w:r>
        <w:rPr>
          <w:rFonts w:ascii="Times New Roman" w:hAnsi="Times New Roman" w:eastAsia="Times New Roman" w:cs="Times New Roman"/>
          <w:i/>
          <w:color w:val="000000"/>
        </w:rPr>
        <w:t>R</w:t>
      </w:r>
      <w:r>
        <w:rPr>
          <w:rFonts w:ascii="宋体" w:hAnsi="宋体" w:eastAsia="宋体" w:cs="宋体"/>
          <w:color w:val="000000"/>
        </w:rPr>
        <w:t>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；当压力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40N</w:t>
      </w:r>
      <w:r>
        <w:rPr>
          <w:rFonts w:ascii="宋体" w:hAnsi="宋体" w:eastAsia="宋体" w:cs="宋体"/>
          <w:color w:val="000000"/>
        </w:rPr>
        <w:t>时，电路中的电流为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，此时</w:t>
      </w:r>
      <w:r>
        <w:rPr>
          <w:rFonts w:ascii="Times New Roman" w:hAnsi="Times New Roman" w:eastAsia="Times New Roman" w:cs="Times New Roman"/>
          <w:i/>
          <w:color w:val="000000"/>
        </w:rPr>
        <w:t>R</w:t>
      </w:r>
      <w:r>
        <w:rPr>
          <w:rFonts w:ascii="宋体" w:hAnsi="宋体" w:eastAsia="宋体" w:cs="宋体"/>
          <w:color w:val="000000"/>
        </w:rPr>
        <w:t>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；且</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相差</w:t>
      </w:r>
      <w:r>
        <w:rPr>
          <w:rFonts w:ascii="Times New Roman" w:hAnsi="Times New Roman" w:eastAsia="Times New Roman" w:cs="Times New Roman"/>
          <w:color w:val="000000"/>
        </w:rPr>
        <w:t>0.1A</w:t>
      </w:r>
      <w:r>
        <w:rPr>
          <w:rFonts w:ascii="宋体" w:hAnsi="宋体" w:eastAsia="宋体" w:cs="宋体"/>
          <w:color w:val="000000"/>
        </w:rPr>
        <w:t>。传感器的电阻</w:t>
      </w:r>
      <w:r>
        <w:rPr>
          <w:rFonts w:ascii="Times New Roman" w:hAnsi="Times New Roman" w:eastAsia="Times New Roman" w:cs="Times New Roman"/>
          <w:i/>
          <w:color w:val="000000"/>
        </w:rPr>
        <w:t>R</w:t>
      </w:r>
      <w:r>
        <w:rPr>
          <w:rFonts w:ascii="宋体" w:hAnsi="宋体" w:eastAsia="宋体" w:cs="宋体"/>
          <w:color w:val="000000"/>
        </w:rPr>
        <w:t>与压力</w:t>
      </w:r>
      <w:r>
        <w:rPr>
          <w:rFonts w:ascii="Times New Roman" w:hAnsi="Times New Roman" w:eastAsia="Times New Roman" w:cs="Times New Roman"/>
          <w:i/>
          <w:color w:val="000000"/>
        </w:rPr>
        <w:t>F</w:t>
      </w:r>
      <w:r>
        <w:rPr>
          <w:rFonts w:ascii="宋体" w:hAnsi="宋体" w:eastAsia="宋体" w:cs="宋体"/>
          <w:color w:val="000000"/>
        </w:rPr>
        <w:t>的关系图像是一条直线（如图丙所示），忽略传感器与钢梁自重产生的影响。求：</w:t>
      </w:r>
    </w:p>
    <w:p w14:paraId="737533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w:t>
      </w:r>
    </w:p>
    <w:p w14:paraId="4541758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）当桥梁的下垂量为</w:t>
      </w:r>
      <w:r>
        <w:rPr>
          <w:rFonts w:ascii="Times New Roman" w:hAnsi="Times New Roman" w:eastAsia="Times New Roman" w:cs="Times New Roman"/>
          <w:color w:val="000000"/>
        </w:rPr>
        <w:t>3cm</w:t>
      </w:r>
      <w:r>
        <w:rPr>
          <w:rFonts w:ascii="宋体" w:hAnsi="宋体" w:eastAsia="宋体" w:cs="宋体"/>
          <w:color w:val="000000"/>
        </w:rPr>
        <w:t>时，压力传感器受到的压力；</w:t>
      </w:r>
    </w:p>
    <w:p w14:paraId="2907C8C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）当压力为零时，电路中的总电阻；</w:t>
      </w:r>
    </w:p>
    <w:p w14:paraId="68D86DC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的差值</w:t>
      </w:r>
    </w:p>
    <w:p w14:paraId="610FB21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4476750" cy="1438275"/>
            <wp:effectExtent l="0" t="0" r="0"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4476750" cy="1438275"/>
                    </a:xfrm>
                    <a:prstGeom prst="rect">
                      <a:avLst/>
                    </a:prstGeom>
                  </pic:spPr>
                </pic:pic>
              </a:graphicData>
            </a:graphic>
          </wp:inline>
        </w:drawing>
      </w:r>
    </w:p>
    <w:p w14:paraId="5997BB6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4BFC2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013C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C5FB8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7C56D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F9603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5F1D2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205F0D"/>
    <w:rsid w:val="04D5702B"/>
    <w:rsid w:val="38274566"/>
    <w:rsid w:val="58652FE9"/>
    <w:rsid w:val="7EEB70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8" Type="http://schemas.openxmlformats.org/officeDocument/2006/relationships/fontTable" Target="fontTable.xml"/><Relationship Id="rId87" Type="http://schemas.openxmlformats.org/officeDocument/2006/relationships/customXml" Target="../customXml/item1.xml"/><Relationship Id="rId86" Type="http://schemas.openxmlformats.org/officeDocument/2006/relationships/image" Target="media/image51.png"/><Relationship Id="rId85" Type="http://schemas.openxmlformats.org/officeDocument/2006/relationships/image" Target="media/image50.wmf"/><Relationship Id="rId84" Type="http://schemas.openxmlformats.org/officeDocument/2006/relationships/oleObject" Target="embeddings/oleObject26.bin"/><Relationship Id="rId83" Type="http://schemas.openxmlformats.org/officeDocument/2006/relationships/image" Target="media/image49.png"/><Relationship Id="rId82" Type="http://schemas.openxmlformats.org/officeDocument/2006/relationships/image" Target="media/image48.wmf"/><Relationship Id="rId81" Type="http://schemas.openxmlformats.org/officeDocument/2006/relationships/oleObject" Target="embeddings/oleObject25.bin"/><Relationship Id="rId80" Type="http://schemas.openxmlformats.org/officeDocument/2006/relationships/image" Target="media/image47.png"/><Relationship Id="rId8" Type="http://schemas.openxmlformats.org/officeDocument/2006/relationships/footer" Target="footer3.xml"/><Relationship Id="rId79" Type="http://schemas.openxmlformats.org/officeDocument/2006/relationships/oleObject" Target="embeddings/oleObject24.bin"/><Relationship Id="rId78" Type="http://schemas.openxmlformats.org/officeDocument/2006/relationships/oleObject" Target="embeddings/oleObject23.bin"/><Relationship Id="rId77" Type="http://schemas.openxmlformats.org/officeDocument/2006/relationships/image" Target="media/image46.wmf"/><Relationship Id="rId76" Type="http://schemas.openxmlformats.org/officeDocument/2006/relationships/oleObject" Target="embeddings/oleObject22.bin"/><Relationship Id="rId75" Type="http://schemas.openxmlformats.org/officeDocument/2006/relationships/image" Target="media/image45.wmf"/><Relationship Id="rId74" Type="http://schemas.openxmlformats.org/officeDocument/2006/relationships/oleObject" Target="embeddings/oleObject21.bin"/><Relationship Id="rId73" Type="http://schemas.openxmlformats.org/officeDocument/2006/relationships/image" Target="media/image44.wmf"/><Relationship Id="rId72" Type="http://schemas.openxmlformats.org/officeDocument/2006/relationships/oleObject" Target="embeddings/oleObject20.bin"/><Relationship Id="rId71" Type="http://schemas.openxmlformats.org/officeDocument/2006/relationships/image" Target="media/image43.png"/><Relationship Id="rId70" Type="http://schemas.openxmlformats.org/officeDocument/2006/relationships/oleObject" Target="embeddings/oleObject19.bin"/><Relationship Id="rId7" Type="http://schemas.openxmlformats.org/officeDocument/2006/relationships/footer" Target="footer2.xml"/><Relationship Id="rId69" Type="http://schemas.openxmlformats.org/officeDocument/2006/relationships/oleObject" Target="embeddings/oleObject18.bin"/><Relationship Id="rId68" Type="http://schemas.openxmlformats.org/officeDocument/2006/relationships/oleObject" Target="embeddings/oleObject17.bin"/><Relationship Id="rId67" Type="http://schemas.openxmlformats.org/officeDocument/2006/relationships/oleObject" Target="embeddings/oleObject16.bin"/><Relationship Id="rId66" Type="http://schemas.openxmlformats.org/officeDocument/2006/relationships/image" Target="media/image42.wmf"/><Relationship Id="rId65" Type="http://schemas.openxmlformats.org/officeDocument/2006/relationships/oleObject" Target="embeddings/oleObject15.bin"/><Relationship Id="rId64" Type="http://schemas.openxmlformats.org/officeDocument/2006/relationships/image" Target="media/image41.wmf"/><Relationship Id="rId63" Type="http://schemas.openxmlformats.org/officeDocument/2006/relationships/oleObject" Target="embeddings/oleObject14.bin"/><Relationship Id="rId62" Type="http://schemas.openxmlformats.org/officeDocument/2006/relationships/image" Target="media/image40.wmf"/><Relationship Id="rId61" Type="http://schemas.openxmlformats.org/officeDocument/2006/relationships/oleObject" Target="embeddings/oleObject13.bin"/><Relationship Id="rId60" Type="http://schemas.openxmlformats.org/officeDocument/2006/relationships/image" Target="media/image39.wmf"/><Relationship Id="rId6" Type="http://schemas.openxmlformats.org/officeDocument/2006/relationships/footer" Target="footer1.xml"/><Relationship Id="rId59" Type="http://schemas.openxmlformats.org/officeDocument/2006/relationships/oleObject" Target="embeddings/oleObject12.bin"/><Relationship Id="rId58" Type="http://schemas.openxmlformats.org/officeDocument/2006/relationships/image" Target="media/image38.wmf"/><Relationship Id="rId57" Type="http://schemas.openxmlformats.org/officeDocument/2006/relationships/oleObject" Target="embeddings/oleObject11.bin"/><Relationship Id="rId56" Type="http://schemas.openxmlformats.org/officeDocument/2006/relationships/image" Target="media/image37.wmf"/><Relationship Id="rId55" Type="http://schemas.openxmlformats.org/officeDocument/2006/relationships/oleObject" Target="embeddings/oleObject10.bin"/><Relationship Id="rId54" Type="http://schemas.openxmlformats.org/officeDocument/2006/relationships/image" Target="media/image36.wmf"/><Relationship Id="rId53" Type="http://schemas.openxmlformats.org/officeDocument/2006/relationships/oleObject" Target="embeddings/oleObject9.bin"/><Relationship Id="rId52" Type="http://schemas.openxmlformats.org/officeDocument/2006/relationships/image" Target="media/image35.wmf"/><Relationship Id="rId51" Type="http://schemas.openxmlformats.org/officeDocument/2006/relationships/oleObject" Target="embeddings/oleObject8.bin"/><Relationship Id="rId50" Type="http://schemas.openxmlformats.org/officeDocument/2006/relationships/image" Target="media/image34.png"/><Relationship Id="rId5" Type="http://schemas.openxmlformats.org/officeDocument/2006/relationships/header" Target="header3.xml"/><Relationship Id="rId49" Type="http://schemas.openxmlformats.org/officeDocument/2006/relationships/oleObject" Target="embeddings/oleObject7.bin"/><Relationship Id="rId48" Type="http://schemas.openxmlformats.org/officeDocument/2006/relationships/oleObject" Target="embeddings/oleObject6.bin"/><Relationship Id="rId47" Type="http://schemas.openxmlformats.org/officeDocument/2006/relationships/image" Target="media/image33.wmf"/><Relationship Id="rId46" Type="http://schemas.openxmlformats.org/officeDocument/2006/relationships/oleObject" Target="embeddings/oleObject5.bin"/><Relationship Id="rId45" Type="http://schemas.openxmlformats.org/officeDocument/2006/relationships/image" Target="media/image32.wmf"/><Relationship Id="rId44" Type="http://schemas.openxmlformats.org/officeDocument/2006/relationships/oleObject" Target="embeddings/oleObject4.bin"/><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2.xml"/><Relationship Id="rId39" Type="http://schemas.openxmlformats.org/officeDocument/2006/relationships/image" Target="media/image27.png"/><Relationship Id="rId38" Type="http://schemas.openxmlformats.org/officeDocument/2006/relationships/image" Target="media/image26.wmf"/><Relationship Id="rId37" Type="http://schemas.openxmlformats.org/officeDocument/2006/relationships/oleObject" Target="embeddings/oleObject3.bin"/><Relationship Id="rId36" Type="http://schemas.openxmlformats.org/officeDocument/2006/relationships/image" Target="media/image25.wmf"/><Relationship Id="rId35" Type="http://schemas.openxmlformats.org/officeDocument/2006/relationships/oleObject" Target="embeddings/oleObject2.bin"/><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wmf"/><Relationship Id="rId24" Type="http://schemas.openxmlformats.org/officeDocument/2006/relationships/oleObject" Target="embeddings/oleObject1.bin"/><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3367</Words>
  <Characters>3787</Characters>
  <Lines>0</Lines>
  <Paragraphs>0</Paragraphs>
  <TotalTime>0</TotalTime>
  <ScaleCrop>false</ScaleCrop>
  <LinksUpToDate>false</LinksUpToDate>
  <CharactersWithSpaces>3970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2022-08-01T22:00:00Z</dcterms:created>
  <dc:creator>学科网试题生产平台</dc:creator>
  <dc:description>3027910570672128</dc:description>
  <cp:lastModifiedBy>上帝掷骰子吗</cp:lastModifiedBy>
  <dcterms:modified xsi:type="dcterms:W3CDTF">2024-07-19T16:51:25Z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6D64D9B52DCC4E3AA9CB54B76BA2748C</vt:lpwstr>
  </property>
</Properties>
</file>