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A1C37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10388600</wp:posOffset>
            </wp:positionV>
            <wp:extent cx="406400" cy="355600"/>
            <wp:effectExtent l="0" t="0" r="12700" b="6350"/>
            <wp:wrapNone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2022年河南省普通高中招生考试试卷物理</w:t>
      </w:r>
    </w:p>
    <w:p w14:paraId="79E74714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493D58D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1.本试卷共6页，五个大题，21小题，满分70分，考试时间60分钟。</w:t>
      </w:r>
    </w:p>
    <w:p w14:paraId="1236E407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2.本试卷上不要答题，请按答题卡上注意事项的要求直接把答案填写在答题卡上。答在试卷上的答案无效。</w:t>
      </w:r>
    </w:p>
    <w:p w14:paraId="4329E582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一、填空题（本题共6小题，每空1分，共14分）</w:t>
      </w:r>
    </w:p>
    <w:p w14:paraId="7800DA8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物理学的每一次重大发现，都为人类的文明和发展做出了杰出贡献。牛顿用光的色散实验证明了白光是由</w:t>
      </w:r>
      <w:r>
        <w:rPr>
          <w:rFonts w:hint="eastAsia"/>
        </w:rPr>
        <w:t>_______</w:t>
      </w:r>
      <w:r>
        <w:rPr>
          <w:rFonts w:ascii="宋体" w:hAnsi="宋体" w:eastAsia="宋体" w:cs="宋体"/>
          <w:color w:val="auto"/>
        </w:rPr>
        <w:t>混合而成的，揭开了光的颜色之谜。法拉第经过十年的不懈探索发现了</w:t>
      </w:r>
      <w:r>
        <w:rPr>
          <w:rFonts w:hint="eastAsia"/>
        </w:rPr>
        <w:t>________</w:t>
      </w:r>
      <w:r>
        <w:rPr>
          <w:rFonts w:ascii="宋体" w:hAnsi="宋体" w:eastAsia="宋体" w:cs="宋体"/>
          <w:color w:val="auto"/>
        </w:rPr>
        <w:t>现象，开辟了人类大规模使用电能的新时代。</w:t>
      </w:r>
    </w:p>
    <w:p w14:paraId="0D02EB0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亲身体验并深入思考是我们获得物理知识的重要方法。挤出两个正对的吸盘内的空气，很难拉开它们，可体验到________的存在。将一根铁丝快速反复弯折，弯折处发热，可认识到_______可以改变物体的内能。用注射器取水后封住前端，用力推活塞，水很难被压缩，说明分子间存在________。</w:t>
      </w:r>
    </w:p>
    <w:p w14:paraId="685E6E6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在干旱缺水的地区，可用塑料布收集露水，如图所示，露形成时发生的物态变化是___________，该物态变化过程要___________热量，所以露的形成多在夜间。</w:t>
      </w:r>
    </w:p>
    <w:p w14:paraId="2E545D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695450" cy="12858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19BE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小利在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个相同的玻璃瓶中灌入不同高度的水，制成了一个水瓶琴，如图所示。对着瓶口吹气，发出的声音是由瓶中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振动产生的。依次吹每个瓶的瓶口，发出声音的音调不同，越靠近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（选填“左”或“右”）端音调越高。</w:t>
      </w:r>
    </w:p>
    <w:p w14:paraId="088E19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28750" cy="68580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0DFC3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在图所示的电路中，电源电压不变，电阻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的阻值为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。闭合开关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，两电流表的示数分别为</w:t>
      </w:r>
      <w:r>
        <w:rPr>
          <w:rFonts w:ascii="Times New Roman" w:hAnsi="Times New Roman" w:eastAsia="Times New Roman" w:cs="Times New Roman"/>
          <w:color w:val="000000"/>
        </w:rPr>
        <w:t>0.5A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0.2A</w:t>
      </w:r>
      <w:r>
        <w:rPr>
          <w:rFonts w:ascii="宋体" w:hAnsi="宋体" w:eastAsia="宋体" w:cs="宋体"/>
          <w:color w:val="000000"/>
        </w:rPr>
        <w:t>，则电源电压为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，电阻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的阻值为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。通电</w:t>
      </w:r>
      <w:r>
        <w:rPr>
          <w:rFonts w:ascii="Times New Roman" w:hAnsi="Times New Roman" w:eastAsia="Times New Roman" w:cs="Times New Roman"/>
          <w:color w:val="000000"/>
        </w:rPr>
        <w:t>1min</w:t>
      </w:r>
      <w:r>
        <w:rPr>
          <w:rFonts w:ascii="宋体" w:hAnsi="宋体" w:eastAsia="宋体" w:cs="宋体"/>
          <w:color w:val="000000"/>
        </w:rPr>
        <w:t>，该电路消耗的总电能为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。</w:t>
      </w:r>
    </w:p>
    <w:p w14:paraId="44F04F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38300" cy="13906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3F88C7F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对物质属性的研究，给人们的生产生活和科技进步带来了重要影响。物质的属性有许多种，如弹性、导电性、熔点、凝固点、沸点、密度等。请参照示例，通过比较两种物质某一属性的差异，举出一个对应的应用实例。</w:t>
      </w:r>
    </w:p>
    <w:p w14:paraId="4BB8E0A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【示例】属性比较：煤油的凝固点比水的低。</w:t>
      </w:r>
    </w:p>
    <w:p w14:paraId="5D538CB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应用实例：通常用煤油作温度计中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65" name="图片 20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5" name="图片 20036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测温物质。</w:t>
      </w:r>
    </w:p>
    <w:p w14:paraId="0343CCB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属性比较：</w:t>
      </w:r>
      <w:r>
        <w:rPr>
          <w:color w:val="000000"/>
        </w:rPr>
        <w:t>____________</w:t>
      </w:r>
    </w:p>
    <w:p w14:paraId="2F8A013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应用实例：</w:t>
      </w:r>
      <w:r>
        <w:rPr>
          <w:color w:val="000000"/>
        </w:rPr>
        <w:t>___________</w:t>
      </w:r>
    </w:p>
    <w:p w14:paraId="67697A5B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二、选择题（本题共8小题，每小题2分，共16分。第7～12题每小题只有一个选项符合题目要求；第13～14题每小题有两个选项符合题目要求，全部选对得2分，选对但不全的得1分，有错选的得0分）</w:t>
      </w:r>
    </w:p>
    <w:p w14:paraId="5B61829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科普小组的同学调查了我省不同类型的发电站，其中利用不可再生能源发电的是（　　）</w:t>
      </w:r>
    </w:p>
    <w:p w14:paraId="6994082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小浪底水电站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孟津风力电站</w:t>
      </w:r>
    </w:p>
    <w:p w14:paraId="59EE4CB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3" name="图片 200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3" name="图片 20036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郑州燃气电站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博爱光伏电站</w:t>
      </w:r>
    </w:p>
    <w:p w14:paraId="0D1822D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在某校举办的机器人模拟救援比赛中，甲、乙两机器人同时从同一地点出发，沿直线匀速运动到</w:t>
      </w:r>
      <w:r>
        <w:rPr>
          <w:rFonts w:ascii="Times New Roman" w:hAnsi="Times New Roman" w:eastAsia="Times New Roman" w:cs="Times New Roman"/>
          <w:color w:val="000000"/>
        </w:rPr>
        <w:t>10m</w:t>
      </w:r>
      <w:r>
        <w:rPr>
          <w:rFonts w:ascii="宋体" w:hAnsi="宋体" w:eastAsia="宋体" w:cs="宋体"/>
          <w:color w:val="000000"/>
        </w:rPr>
        <w:t>远的目的地，它们运动的路程随时间变化的图像如图所示。下列说法正确的是（　　）</w:t>
      </w:r>
    </w:p>
    <w:p w14:paraId="4D799C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62075" cy="122872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FC007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A. 甲的速度大小为</w:t>
      </w:r>
      <w:r>
        <w:rPr>
          <w:rFonts w:ascii="Times New Roman" w:hAnsi="Times New Roman" w:eastAsia="Times New Roman" w:cs="Times New Roman"/>
          <w:color w:val="000000"/>
        </w:rPr>
        <w:t>4m/s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乙的速度大小为</w:t>
      </w:r>
      <w:r>
        <w:rPr>
          <w:rFonts w:ascii="Times New Roman" w:hAnsi="Times New Roman" w:eastAsia="Times New Roman" w:cs="Times New Roman"/>
          <w:color w:val="000000"/>
        </w:rPr>
        <w:t>2m/s</w:t>
      </w:r>
    </w:p>
    <w:p w14:paraId="13A98C89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C. 甲的运动时间比乙多</w:t>
      </w:r>
      <w:r>
        <w:rPr>
          <w:rFonts w:ascii="Times New Roman" w:hAnsi="Times New Roman" w:eastAsia="Times New Roman" w:cs="Times New Roman"/>
          <w:color w:val="000000"/>
        </w:rPr>
        <w:t>1s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甲的运动时间比乙少</w:t>
      </w:r>
      <w:r>
        <w:rPr>
          <w:rFonts w:ascii="Times New Roman" w:hAnsi="Times New Roman" w:eastAsia="Times New Roman" w:cs="Times New Roman"/>
          <w:color w:val="000000"/>
        </w:rPr>
        <w:t>2s</w:t>
      </w:r>
    </w:p>
    <w:p w14:paraId="6398298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小明用透明塑料盒设计了一个昆虫标本观察器，如图所示。盒底上放标本，盒盖上嵌入一凸透镜。有焦距为</w:t>
      </w:r>
      <w:r>
        <w:rPr>
          <w:rFonts w:ascii="Times New Roman" w:hAnsi="Times New Roman" w:eastAsia="Times New Roman" w:cs="Times New Roman"/>
          <w:color w:val="000000"/>
        </w:rPr>
        <w:t>5cm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的两种凸透镜，为了在盒盖上方附近，通过凸透镜观察到标本正立、放大的像，凸透镜焦距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与盒高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选择合理的是（　　）</w:t>
      </w:r>
    </w:p>
    <w:p w14:paraId="0362F6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1343025" cy="11239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br w:type="textWrapping"/>
      </w:r>
    </w:p>
    <w:p w14:paraId="22B96E02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</w:rPr>
        <w:t xml:space="preserve">=5cm 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</w:rPr>
        <w:t>=10cm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</w:rPr>
        <w:t xml:space="preserve">=10cm 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</w:rPr>
        <w:t>=12cm</w:t>
      </w:r>
    </w:p>
    <w:p w14:paraId="7E6BF4DE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6" name="图片 20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6" name="图片 20036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</w:rPr>
        <w:t xml:space="preserve">=5cm 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</w:rPr>
        <w:t>=12cm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</w:rPr>
        <w:t xml:space="preserve">=10cm 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</w:rPr>
        <w:t>=6cm</w:t>
      </w:r>
    </w:p>
    <w:p w14:paraId="012310C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两同学分别在底端封闭的两支相同吸管中装入不同质量的细沙，制成了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两支密度计，放入同一个盛有水的烧杯中，静止后如图所示。下列说法正确的是（　　）</w:t>
      </w:r>
    </w:p>
    <w:p w14:paraId="7A77EB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447675" cy="9048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D5CF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密度计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所受浮力较小</w:t>
      </w:r>
    </w:p>
    <w:p w14:paraId="33014DD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密度计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所受重力较小</w:t>
      </w:r>
    </w:p>
    <w:p w14:paraId="0C9B0F6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两密度计底部所受水的压强相等</w:t>
      </w:r>
    </w:p>
    <w:p w14:paraId="3062601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两密度计在水面处的刻度值不同</w:t>
      </w:r>
    </w:p>
    <w:p w14:paraId="0BBF876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小丽在乒乓球比赛中获得一枚金牌，她想测出该金牌的密度。她先用天平测出金牌的质量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，然后将金牌浸没到装满水的溢水杯中，溢出的水流入质量为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的空烧杯中，测得烧杯和溢出水的总质量为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。已知水的密度为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宋体" w:hAnsi="宋体" w:eastAsia="宋体" w:cs="宋体"/>
          <w:color w:val="000000"/>
        </w:rPr>
        <w:t>，则金牌的密度为（　　）</w:t>
      </w:r>
    </w:p>
    <w:p w14:paraId="25704A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4.2pt;width:57pt;" o:ole="t" filled="f" o:preferrelative="t" stroked="f" coordsize="21600,21600">
            <v:path/>
            <v:fill on="f" focussize="0,0"/>
            <v:stroke on="f" joinstyle="miter"/>
            <v:imagedata r:id="rId20" o:title="eqId1cc960eefa06ac4b12688f641ba9d3ad"/>
            <o:lock v:ext="edit" aspectratio="t"/>
            <w10:wrap type="none"/>
            <w10:anchorlock/>
          </v:shape>
          <o:OLEObject Type="Embed" ProgID="Equation.DSMT4" ShapeID="_x0000_i1025" DrawAspect="Content" ObjectID="_1468075725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4pt;width:58pt;" o:ole="t" filled="f" o:preferrelative="t" stroked="f" coordsize="21600,21600">
            <v:path/>
            <v:fill on="f" focussize="0,0"/>
            <v:stroke on="f" joinstyle="miter"/>
            <v:imagedata r:id="rId22" o:title="eqId3c46999bb92bd62649e1c1ee1b5b3765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3.75pt;width:33.75pt;" o:ole="t" filled="f" o:preferrelative="t" stroked="f" coordsize="21600,21600">
            <v:path/>
            <v:fill on="f" focussize="0,0"/>
            <v:stroke on="f" joinstyle="miter"/>
            <v:imagedata r:id="rId24" o:title="eqIdde6b7a0cbdbfd5e085cc1e44cde36b20"/>
            <o:lock v:ext="edit" aspectratio="t"/>
            <w10:wrap type="none"/>
            <w10:anchorlock/>
          </v:shape>
          <o:OLEObject Type="Embed" ProgID="Equation.DSMT4" ShapeID="_x0000_i1027" DrawAspect="Content" ObjectID="_1468075727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4.2pt;width:34.2pt;" o:ole="t" filled="f" o:preferrelative="t" stroked="f" coordsize="21600,21600">
            <v:path/>
            <v:fill on="f" focussize="0,0"/>
            <v:stroke on="f" joinstyle="miter"/>
            <v:imagedata r:id="rId26" o:title="eqId7b766226aba1410a42317b7dd035319f"/>
            <o:lock v:ext="edit" aspectratio="t"/>
            <w10:wrap type="none"/>
            <w10:anchorlock/>
          </v:shape>
          <o:OLEObject Type="Embed" ProgID="Equation.DSMT4" ShapeID="_x0000_i1028" DrawAspect="Content" ObjectID="_1468075728" r:id="rId25">
            <o:LockedField>false</o:LockedField>
          </o:OLEObject>
        </w:object>
      </w:r>
    </w:p>
    <w:p w14:paraId="7A513A2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为了将一物块送到高处，小杰用木板和滑轮搭建了如图所示的装置。用力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拉动绳端，物块沿斜面匀速向上运动，下列说法正确的是（　　）</w:t>
      </w:r>
    </w:p>
    <w:p w14:paraId="73C98E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52550" cy="8763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7F03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该装置使用滑轮是为了更加省力</w:t>
      </w:r>
    </w:p>
    <w:p w14:paraId="58D5CF0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此过程中物块的动能转化为重力势能</w:t>
      </w:r>
    </w:p>
    <w:p w14:paraId="2DF697D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物块所受摩擦力的方向沿斜面向下</w:t>
      </w:r>
    </w:p>
    <w:p w14:paraId="3683800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若绳子突然断开，物块将立即下滑</w:t>
      </w:r>
    </w:p>
    <w:p w14:paraId="43CD4E3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如图所示，两个相同透明容器中密封着等量的空气。用该装置探究电流产生的热量与哪些因素有关时，下列说法正确的是（　　）</w:t>
      </w:r>
    </w:p>
    <w:p w14:paraId="2E4471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476375" cy="156210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2477D00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用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形管中液面高度差反映电流产生热量的多少</w:t>
      </w:r>
    </w:p>
    <w:p w14:paraId="6866303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通电后可探究电流产生的热量与电流大小的关系</w:t>
      </w:r>
    </w:p>
    <w:p w14:paraId="5DC6483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通电后可探究电流产生的热量与电阻大小的关系</w:t>
      </w:r>
    </w:p>
    <w:p w14:paraId="2493398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通电一段时间后，左侧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形管中液面高度差较大</w:t>
      </w:r>
    </w:p>
    <w:p w14:paraId="060252E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从“嫦娥五号”采回月球样本到“天问一号”成功登陆火星，我国在航天领域取得了辉煌成就，为人类太空探索做出了重要贡献。下列说法正确的是（　　）</w:t>
      </w:r>
    </w:p>
    <w:p w14:paraId="2041F02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“天问一号”的电磁波信号比“嫦娥五号”的电磁波信号传播速度大</w:t>
      </w:r>
    </w:p>
    <w:p w14:paraId="7901809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银河系、太阳系、火星、“天问一号”是按照尺度由大到小排列的</w:t>
      </w:r>
    </w:p>
    <w:p w14:paraId="181F696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“嫦娥五号”比“天问一号”离开地球的距离更远</w:t>
      </w:r>
    </w:p>
    <w:p w14:paraId="012A885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“嫦娥五号”和“天问一号”相对太阳都是运动的</w:t>
      </w:r>
    </w:p>
    <w:p w14:paraId="5C0D1E9B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三、作图题（本题共2小题，每小题2分，共4分）</w:t>
      </w:r>
    </w:p>
    <w:p w14:paraId="37E732D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图是某戏曲演员在平面镜前化妆的情景。请在图中画出演员头饰中弧线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段在平面镜中的像，并画出演员通过平面镜看见头饰上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点的光路图。</w:t>
      </w:r>
    </w:p>
    <w:p w14:paraId="5F4ABF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123950" cy="12382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1EED861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图是悬挂在课桌旁的文具袋。请在图中标出文具袋重心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的大致位置，并以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为作用点画出文具袋静止时的受力示意图。</w:t>
      </w:r>
    </w:p>
    <w:p w14:paraId="45A38C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6250" cy="1171575"/>
            <wp:effectExtent l="0" t="0" r="0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4A08A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四、实验探究题（本题共3小题，第17题4分，第18题6分，第19题9分，共19分）</w:t>
      </w:r>
    </w:p>
    <w:p w14:paraId="789955F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在探究通电螺线管外部磁场方向的实验中：</w:t>
      </w:r>
    </w:p>
    <w:p w14:paraId="217745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12573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351F8A6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）在装有螺线管的硬纸板上均匀撒满铁屑，通电后铁屑分布无明显变化，这时需轻敲纸板，观察到铁屑排列成图所示的形状。可见，通电螺线管外部磁场与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磁体的磁场相似；</w:t>
      </w:r>
    </w:p>
    <w:p w14:paraId="5F62EBC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）用小磁针探究磁场方向时，发现小磁针没有标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极，请写出一种判断小磁针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极的做法：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78EF219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）对调螺线管所接电源正、负极，周围小磁针的指向也随之对调，说明通电螺线管的极性与螺线管中电流的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有关。</w:t>
      </w:r>
    </w:p>
    <w:p w14:paraId="400C110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在探究杠杆平衡条件的实验中：</w:t>
      </w:r>
    </w:p>
    <w:p w14:paraId="2B1D0DE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）将装置放在水平桌面上，静止时如图所示。为了使杠杆在水平位置平衡，应将螺母向_________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（选填“左”或“右”）调节；</w:t>
      </w:r>
    </w:p>
    <w:p w14:paraId="3F6AEA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476750" cy="1476375"/>
            <wp:effectExtent l="0" t="0" r="0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49943E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）实验中，在杠杆两侧挂上不同数量的钩码，第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次杠杆平衡时的数据已填入表。图是第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次杠杆平衡时的情景，此次杠杆右侧的阻力和阻力臂的数据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为________，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为___________</w:t>
      </w:r>
      <w:r>
        <w:rPr>
          <w:color w:val="000000"/>
        </w:rPr>
        <w:t>；</w:t>
      </w:r>
    </w:p>
    <w:tbl>
      <w:tblPr>
        <w:tblStyle w:val="4"/>
        <w:tblW w:w="7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30"/>
        <w:gridCol w:w="1605"/>
        <w:gridCol w:w="1620"/>
        <w:gridCol w:w="1590"/>
        <w:gridCol w:w="1560"/>
      </w:tblGrid>
      <w:tr w14:paraId="64F95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81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bottom"/>
          </w:tcPr>
          <w:p w14:paraId="5E87619B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bottom"/>
          </w:tcPr>
          <w:p w14:paraId="1D759E8F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动力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/N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bottom"/>
          </w:tcPr>
          <w:p w14:paraId="4DF0E013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动力臂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/ m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bottom"/>
          </w:tcPr>
          <w:p w14:paraId="0A5178F0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阻力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/N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bottom"/>
          </w:tcPr>
          <w:p w14:paraId="75BF5F73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阻力臂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/m</w:t>
            </w:r>
          </w:p>
        </w:tc>
      </w:tr>
      <w:tr w14:paraId="1CAC7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6BB652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06ACD5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2.5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FBA26E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2A3B90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3C2510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0.25</w:t>
            </w:r>
          </w:p>
        </w:tc>
      </w:tr>
      <w:tr w14:paraId="05783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2F3EE4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19145E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370192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0.15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B3EEF4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DD62A6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</w:t>
            </w:r>
          </w:p>
        </w:tc>
      </w:tr>
      <w:tr w14:paraId="156DD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55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443EAD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0EDF4A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BC6B68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305A51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①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EBADD4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②</w:t>
            </w:r>
          </w:p>
        </w:tc>
      </w:tr>
    </w:tbl>
    <w:p w14:paraId="07AF3D7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）分析实验数据，可归纳出杠杆的平衡条件：_____________；</w:t>
      </w:r>
    </w:p>
    <w:p w14:paraId="5475682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）某小组对实验过程交流、讨论后，按图所示又进行了实验。老师肯定了他们的做法，并指出，用弹簧测力计斜拉可使结论更具普遍性，因为这样做改变了__________。在测量拉力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的力臂时，小组内有不同的意见，你认为拉力的力臂应为___________（选填“</w:t>
      </w:r>
      <w:r>
        <w:rPr>
          <w:rFonts w:ascii="Times New Roman" w:hAnsi="Times New Roman" w:eastAsia="Times New Roman" w:cs="Times New Roman"/>
          <w:i/>
          <w:color w:val="000000"/>
        </w:rPr>
        <w:t>OA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i/>
          <w:color w:val="000000"/>
        </w:rPr>
        <w:t>OB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”）。</w:t>
      </w:r>
    </w:p>
    <w:p w14:paraId="517CA00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在测量额定电压为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小灯泡的电功率实验中，电源是三节新干电池。</w:t>
      </w:r>
    </w:p>
    <w:p w14:paraId="2703882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）请用笔画线代替导线，将图的电路连接完整；（    ）</w:t>
      </w:r>
    </w:p>
    <w:p w14:paraId="08EDA7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5181600" cy="15525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C05FD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）闭合开关前，滑动变阻器的滑片应置于___________（选填“左”或“右”）端；</w:t>
      </w:r>
    </w:p>
    <w:p w14:paraId="474D046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）闭合开关，移动滑片，当电压表的示数为___________</w:t>
      </w:r>
      <w:r>
        <w:rPr>
          <w:rFonts w:ascii="Times New Roman" w:hAnsi="Times New Roman" w:eastAsia="Times New Roman" w:cs="Times New Roman"/>
          <w:color w:val="000000"/>
        </w:rPr>
        <w:t xml:space="preserve"> V</w:t>
      </w:r>
      <w:r>
        <w:rPr>
          <w:rFonts w:ascii="宋体" w:hAnsi="宋体" w:eastAsia="宋体" w:cs="宋体"/>
          <w:color w:val="000000"/>
        </w:rPr>
        <w:t>时，小灯泡正常发光，读出电流表示数，可测得额定功率；</w:t>
      </w:r>
    </w:p>
    <w:p w14:paraId="0A148A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）继续移动滑片，电压表示数如图所示，为___________</w:t>
      </w:r>
      <w:r>
        <w:rPr>
          <w:rFonts w:ascii="Times New Roman" w:hAnsi="Times New Roman" w:eastAsia="Times New Roman" w:cs="Times New Roman"/>
          <w:color w:val="000000"/>
        </w:rPr>
        <w:t xml:space="preserve"> V</w:t>
      </w:r>
      <w:r>
        <w:rPr>
          <w:rFonts w:ascii="宋体" w:hAnsi="宋体" w:eastAsia="宋体" w:cs="宋体"/>
          <w:color w:val="000000"/>
        </w:rPr>
        <w:t>，此时电流表示数为</w:t>
      </w:r>
      <w:r>
        <w:rPr>
          <w:rFonts w:ascii="Times New Roman" w:hAnsi="Times New Roman" w:eastAsia="Times New Roman" w:cs="Times New Roman"/>
          <w:color w:val="000000"/>
        </w:rPr>
        <w:t>0.24 A</w:t>
      </w:r>
      <w:r>
        <w:rPr>
          <w:rFonts w:ascii="宋体" w:hAnsi="宋体" w:eastAsia="宋体" w:cs="宋体"/>
          <w:color w:val="000000"/>
        </w:rPr>
        <w:t>，小灯泡的实际功率为___________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；为了研究小灯泡发光情况与电功率的关系，除了表中记录的电表示数和电功率，还需要增加记录的内容是___________</w:t>
      </w:r>
      <w:r>
        <w:rPr>
          <w:color w:val="000000"/>
        </w:rPr>
        <w:t xml:space="preserve"> ；</w:t>
      </w:r>
    </w:p>
    <w:tbl>
      <w:tblPr>
        <w:tblStyle w:val="4"/>
        <w:tblW w:w="6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45"/>
        <w:gridCol w:w="1530"/>
        <w:gridCol w:w="1530"/>
        <w:gridCol w:w="1725"/>
      </w:tblGrid>
      <w:tr w14:paraId="36C54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90" w:hRule="atLeast"/>
        </w:trPr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bottom"/>
          </w:tcPr>
          <w:p w14:paraId="2A724000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bottom"/>
          </w:tcPr>
          <w:p w14:paraId="5FA43648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电压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/V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bottom"/>
          </w:tcPr>
          <w:p w14:paraId="2CAE6832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电流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/A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bottom"/>
          </w:tcPr>
          <w:p w14:paraId="1E75EF65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电功率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P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 W</w:t>
            </w:r>
          </w:p>
        </w:tc>
      </w:tr>
      <w:tr w14:paraId="08839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57FE37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810F5A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62" name="图片 2003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62" name="图片 200362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D53899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0.26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84E7B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40DC3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C580A5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F468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859DDA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0.24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3B3D2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3044C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205FDD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FA3ED1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64" name="图片 200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64" name="图片 200364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F7CA1A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0.28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FAE05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</w:tbl>
    <w:p w14:paraId="092529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）分析实验数据可以发现，小灯泡两端的电压越高，它的实际功率___________</w:t>
      </w:r>
      <w:r>
        <w:rPr>
          <w:color w:val="000000"/>
        </w:rPr>
        <w:t xml:space="preserve"> ；</w:t>
      </w:r>
    </w:p>
    <w:p w14:paraId="65888DB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）完成上述实验后，某小组设计了图所示的电路，用原来的电源和电压表测量原小灯泡的额定功率。方案如下：</w:t>
      </w:r>
    </w:p>
    <w:p w14:paraId="7B5843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71600" cy="1162050"/>
            <wp:effectExtent l="0" t="0" r="0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4108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把定值电阻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接入电路，调节滑动变阻器使小灯泡正常发光；</w:t>
      </w:r>
    </w:p>
    <w:p w14:paraId="1279AD1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保持滑片位置不变，将电压表改接在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两端，读出电压表示数；</w:t>
      </w:r>
    </w:p>
    <w:p w14:paraId="19B6DFD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算出小灯泡的额定功率。</w:t>
      </w:r>
    </w:p>
    <w:p w14:paraId="0FA00BE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现有阻值为</w:t>
      </w:r>
      <w:r>
        <w:rPr>
          <w:rFonts w:ascii="Times New Roman" w:hAnsi="Times New Roman" w:eastAsia="Times New Roman" w:cs="Times New Roman"/>
          <w:color w:val="000000"/>
        </w:rPr>
        <w:t>5Ω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的定值电阻，为了能测出小灯泡的额定功率，结合题中的数据分析，定值电阻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应选___________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的。</w:t>
      </w:r>
    </w:p>
    <w:p w14:paraId="7FB8E95F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五、综合应用题（本题共2小题，第20题8分，第21题9分，共17分）</w:t>
      </w:r>
    </w:p>
    <w:p w14:paraId="14D2312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小明在科技博览会上参加义务劳动，需要把一个质量为</w:t>
      </w:r>
      <w:r>
        <w:rPr>
          <w:rFonts w:ascii="Times New Roman" w:hAnsi="Times New Roman" w:eastAsia="Times New Roman" w:cs="Times New Roman"/>
          <w:color w:val="000000"/>
        </w:rPr>
        <w:t>12kg</w:t>
      </w:r>
      <w:r>
        <w:rPr>
          <w:rFonts w:ascii="宋体" w:hAnsi="宋体" w:eastAsia="宋体" w:cs="宋体"/>
          <w:color w:val="000000"/>
        </w:rPr>
        <w:t>的展品从地面搬到高</w:t>
      </w:r>
      <w:r>
        <w:rPr>
          <w:rFonts w:ascii="Times New Roman" w:hAnsi="Times New Roman" w:eastAsia="Times New Roman" w:cs="Times New Roman"/>
          <w:color w:val="000000"/>
        </w:rPr>
        <w:t>1.2m</w:t>
      </w:r>
      <w:r>
        <w:rPr>
          <w:rFonts w:ascii="宋体" w:hAnsi="宋体" w:eastAsia="宋体" w:cs="宋体"/>
          <w:color w:val="000000"/>
        </w:rPr>
        <w:t>的展台上，如图所示。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。</w:t>
      </w:r>
    </w:p>
    <w:p w14:paraId="411C4E4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）要把展品从地面搬到展台上，他至少需要对展品做多少功？</w:t>
      </w:r>
    </w:p>
    <w:p w14:paraId="3E8FF1B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）展台台面承受的压强不能超过</w:t>
      </w:r>
      <w:r>
        <w:rPr>
          <w:rFonts w:ascii="Times New Roman" w:hAnsi="Times New Roman" w:eastAsia="Times New Roman" w:cs="Times New Roman"/>
          <w:color w:val="000000"/>
        </w:rPr>
        <w:t>40kPa</w:t>
      </w:r>
      <w:r>
        <w:rPr>
          <w:rFonts w:ascii="宋体" w:hAnsi="宋体" w:eastAsia="宋体" w:cs="宋体"/>
          <w:color w:val="000000"/>
        </w:rPr>
        <w:t>，如果把展品放到水平台面上，展品与台面的接触面积是</w:t>
      </w:r>
      <w:r>
        <w:rPr>
          <w:rFonts w:ascii="Times New Roman" w:hAnsi="Times New Roman" w:eastAsia="Times New Roman" w:cs="Times New Roman"/>
          <w:color w:val="000000"/>
        </w:rPr>
        <w:t>40cm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，台面会不会被压坏？请通过计算说明。</w:t>
      </w:r>
    </w:p>
    <w:p w14:paraId="634E26E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）展品展示时，要求台面水平。请你简述一种检验台面是否水平的操作方法。</w:t>
      </w:r>
    </w:p>
    <w:p w14:paraId="1E6BA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600200" cy="10668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2490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九一班开展“节约一度电”主题活动。请你和他们一起，完成以下活动内容。</w:t>
      </w:r>
    </w:p>
    <w:p w14:paraId="71A56C9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）某型号洗衣机的洗涤功率为</w:t>
      </w:r>
      <w:r>
        <w:rPr>
          <w:rFonts w:ascii="Times New Roman" w:hAnsi="Times New Roman" w:eastAsia="Times New Roman" w:cs="Times New Roman"/>
          <w:color w:val="000000"/>
        </w:rPr>
        <w:t>250W</w:t>
      </w:r>
      <w:r>
        <w:rPr>
          <w:rFonts w:ascii="宋体" w:hAnsi="宋体" w:eastAsia="宋体" w:cs="宋体"/>
          <w:color w:val="000000"/>
        </w:rPr>
        <w:t>，完成一次洗涤的时间为</w:t>
      </w:r>
      <w:r>
        <w:rPr>
          <w:rFonts w:ascii="Times New Roman" w:hAnsi="Times New Roman" w:eastAsia="Times New Roman" w:cs="Times New Roman"/>
          <w:color w:val="000000"/>
        </w:rPr>
        <w:t>30min</w:t>
      </w:r>
      <w:r>
        <w:rPr>
          <w:rFonts w:ascii="宋体" w:hAnsi="宋体" w:eastAsia="宋体" w:cs="宋体"/>
          <w:color w:val="000000"/>
        </w:rPr>
        <w:t>，则一度电可供该洗衣机完成几次洗涤？</w:t>
      </w:r>
    </w:p>
    <w:p w14:paraId="258013D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）若自来水的温度为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℃，某电热水器的电加热效率为</w:t>
      </w:r>
      <w:r>
        <w:rPr>
          <w:rFonts w:ascii="Times New Roman" w:hAnsi="Times New Roman" w:eastAsia="Times New Roman" w:cs="Times New Roman"/>
          <w:color w:val="000000"/>
        </w:rPr>
        <w:t>84％</w:t>
      </w:r>
      <w:r>
        <w:rPr>
          <w:rFonts w:ascii="宋体" w:hAnsi="宋体" w:eastAsia="宋体" w:cs="宋体"/>
          <w:color w:val="000000"/>
        </w:rPr>
        <w:t>，则一度电可使该电热水器将多少千克的自来水加热至</w:t>
      </w:r>
      <w:r>
        <w:rPr>
          <w:rFonts w:ascii="Times New Roman" w:hAnsi="Times New Roman" w:eastAsia="Times New Roman" w:cs="Times New Roman"/>
          <w:color w:val="000000"/>
        </w:rPr>
        <w:t>45</w:t>
      </w:r>
      <w:r>
        <w:rPr>
          <w:rFonts w:ascii="宋体" w:hAnsi="宋体" w:eastAsia="宋体" w:cs="宋体"/>
          <w:color w:val="000000"/>
        </w:rPr>
        <w:t>℃？［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Times New Roman" w:hAnsi="Times New Roman" w:eastAsia="Times New Roman" w:cs="Times New Roman"/>
          <w:color w:val="000000"/>
        </w:rPr>
        <w:t>=4.2×10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J/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kg·</w:t>
      </w:r>
      <w:r>
        <w:rPr>
          <w:rFonts w:ascii="宋体" w:hAnsi="宋体" w:eastAsia="宋体" w:cs="宋体"/>
          <w:color w:val="000000"/>
        </w:rPr>
        <w:t>℃）］</w:t>
      </w:r>
    </w:p>
    <w:p w14:paraId="6F4A9CC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）请写出一条节约用电的建议，并用所学的物理知识加以解释。</w:t>
      </w:r>
    </w:p>
    <w:p w14:paraId="0E47E12B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2F81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24F3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D4C9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2607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F9DA1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FEE6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22B7DE1"/>
    <w:rsid w:val="1BC916D7"/>
    <w:rsid w:val="290B624B"/>
    <w:rsid w:val="38274566"/>
    <w:rsid w:val="79B7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22.png"/><Relationship Id="rId34" Type="http://schemas.openxmlformats.org/officeDocument/2006/relationships/image" Target="media/image21.png"/><Relationship Id="rId33" Type="http://schemas.openxmlformats.org/officeDocument/2006/relationships/image" Target="media/image20.png"/><Relationship Id="rId32" Type="http://schemas.openxmlformats.org/officeDocument/2006/relationships/image" Target="media/image19.png"/><Relationship Id="rId31" Type="http://schemas.openxmlformats.org/officeDocument/2006/relationships/image" Target="media/image18.png"/><Relationship Id="rId30" Type="http://schemas.openxmlformats.org/officeDocument/2006/relationships/image" Target="media/image17.png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image" Target="media/image15.png"/><Relationship Id="rId27" Type="http://schemas.openxmlformats.org/officeDocument/2006/relationships/image" Target="media/image14.png"/><Relationship Id="rId26" Type="http://schemas.openxmlformats.org/officeDocument/2006/relationships/image" Target="media/image13.wmf"/><Relationship Id="rId25" Type="http://schemas.openxmlformats.org/officeDocument/2006/relationships/oleObject" Target="embeddings/oleObject4.bin"/><Relationship Id="rId24" Type="http://schemas.openxmlformats.org/officeDocument/2006/relationships/image" Target="media/image12.wmf"/><Relationship Id="rId23" Type="http://schemas.openxmlformats.org/officeDocument/2006/relationships/oleObject" Target="embeddings/oleObject3.bin"/><Relationship Id="rId22" Type="http://schemas.openxmlformats.org/officeDocument/2006/relationships/image" Target="media/image11.wmf"/><Relationship Id="rId21" Type="http://schemas.openxmlformats.org/officeDocument/2006/relationships/oleObject" Target="embeddings/oleObject2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3353</Words>
  <Characters>3874</Characters>
  <Lines>0</Lines>
  <Paragraphs>0</Paragraphs>
  <TotalTime>0</TotalTime>
  <ScaleCrop>false</ScaleCrop>
  <LinksUpToDate>false</LinksUpToDate>
  <CharactersWithSpaces>3972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2022-06-24T23:40:00Z</dcterms:created>
  <dc:creator>学科网试题生产平台</dc:creator>
  <dc:description>3007738690297856</dc:description>
  <cp:lastModifiedBy>上帝掷骰子吗</cp:lastModifiedBy>
  <dcterms:modified xsi:type="dcterms:W3CDTF">2024-07-19T16:51:42Z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70D16700A52549939DD7DB93AD3117BC</vt:lpwstr>
  </property>
</Properties>
</file>