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B1A13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10591800</wp:posOffset>
            </wp:positionV>
            <wp:extent cx="482600" cy="431800"/>
            <wp:effectExtent l="0" t="0" r="12700" b="635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物理卷</w:t>
      </w:r>
    </w:p>
    <w:p w14:paraId="1C8D0074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分。在每小题给出的四个选项中，只有一项符合要求）</w:t>
      </w:r>
    </w:p>
    <w:p w14:paraId="21ED341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下列说法不正确的是（　　）</w:t>
      </w:r>
    </w:p>
    <w:p w14:paraId="5D3A516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大庆的冬天，树上经常有美丽的“雾淞”，这是凝固现象</w:t>
      </w:r>
    </w:p>
    <w:p w14:paraId="3520E4D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大庆的冬天，交管部门向积雪的道路撒盐是为了降低雪的熔点</w:t>
      </w:r>
    </w:p>
    <w:p w14:paraId="0538ED29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流体在流速大的地方压强较小</w:t>
      </w:r>
    </w:p>
    <w:p w14:paraId="429861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加热热气球气袋中的空气，会使热气球内部气体的温度升高，密度降低</w:t>
      </w:r>
    </w:p>
    <w:p w14:paraId="63D18A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小明不慎将一瓶矿泉水从二楼阳台滑落，忽略空气阻力，则这瓶矿泉水在下落过程中的路程与时间关系图像正确的是（　　）</w:t>
      </w:r>
    </w:p>
    <w:p w14:paraId="475A0B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95350" cy="942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33450" cy="9906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C06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8107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28700" cy="10763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9717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关于以下四幅图说法正确的是（　　）</w:t>
      </w:r>
    </w:p>
    <w:p w14:paraId="0ECAA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58265"/>
            <wp:effectExtent l="0" t="0" r="0" b="1333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8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82E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甲图中体温计可以直接测量火焰温度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乙图说明做功可以改变物体的内能</w:t>
      </w:r>
    </w:p>
    <w:p w14:paraId="4974804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孔接零线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丁图是正确的读数方式</w:t>
      </w:r>
    </w:p>
    <w:p w14:paraId="226994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下列说法正确的是（　　）</w:t>
      </w:r>
    </w:p>
    <w:p w14:paraId="7706C8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起瓶器（俗称“瓶起子”）是费力杠杆</w:t>
      </w:r>
    </w:p>
    <w:p w14:paraId="4E5222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岸边人看水中鱼的位置比实际要浅一些，是由光的反射造成的</w:t>
      </w:r>
    </w:p>
    <w:p w14:paraId="6915715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晶体熔化过程中吸收热量，温度升高</w:t>
      </w:r>
    </w:p>
    <w:p w14:paraId="6E579CE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将铜片和锌片分开插入同一西红柿中，就可以制成一个简易的西红柿电池</w:t>
      </w:r>
    </w:p>
    <w:p w14:paraId="3DA6AE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如图，将一瓶</w:t>
      </w:r>
      <w:r>
        <w:rPr>
          <w:rFonts w:ascii="Times New Roman" w:hAnsi="Times New Roman" w:eastAsia="Times New Roman" w:cs="Times New Roman"/>
          <w:color w:val="000000"/>
        </w:rPr>
        <w:t>500mL</w:t>
      </w:r>
      <w:r>
        <w:rPr>
          <w:rFonts w:ascii="宋体" w:hAnsi="宋体" w:eastAsia="宋体" w:cs="宋体"/>
          <w:color w:val="000000"/>
        </w:rPr>
        <w:t>的纯净水倒置在水平桌面上，它对桌面的压强最接近下面哪个数据（　　）</w:t>
      </w:r>
    </w:p>
    <w:p w14:paraId="57C90C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028825" cy="13811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105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Pa</w:t>
      </w:r>
    </w:p>
    <w:p w14:paraId="66F60D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历史上关于光的本性的认识主要有两种观点：一种是以牛顿为代表的“微粒说”；另一种是以托马斯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杨为代表的“波动说”，即认为光是一种波。下列史实符合科学精神的是（　　）</w:t>
      </w:r>
    </w:p>
    <w:p w14:paraId="73DC3A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鉴于牛顿在力学方面的伟大成就，所以“微粒说”一定是对的</w:t>
      </w:r>
    </w:p>
    <w:p w14:paraId="63E74F2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由于大多数科学家支持牛顿的观点，所以“微粒说”一定是对的</w:t>
      </w:r>
    </w:p>
    <w:p w14:paraId="7ED5AE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泊松以“波动说”为基础，结合数学知识推导出听起来特别荒谬的结果，所以“波动说”是错的</w:t>
      </w:r>
    </w:p>
    <w:p w14:paraId="013174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托马斯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杨用实验证实了光具有波独有的特性，所以“波动说”是正确的</w:t>
      </w:r>
    </w:p>
    <w:p w14:paraId="203CCA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雨滴从高空沿直线竖直下落，由于空气阻力的作用，雨滴先加速后匀速运动，可认为雨滴受到的空气阻力与速度的平方成正比，且比例系数不变。关于雨滴下落过程中下列说法正确的是（　　）</w:t>
      </w:r>
    </w:p>
    <w:p w14:paraId="61EFB9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匀速下落时，质量大的雨滴速度比质量小的雨滴速度大</w:t>
      </w:r>
    </w:p>
    <w:p w14:paraId="6BA70B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雨滴一直处于平衡状态</w:t>
      </w:r>
    </w:p>
    <w:p w14:paraId="56B71E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雨滴下落过程中机械能保持不变</w:t>
      </w:r>
    </w:p>
    <w:p w14:paraId="7D7D68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雨滴只有在加速下落过程中才有力对它做功</w:t>
      </w:r>
    </w:p>
    <w:p w14:paraId="168B4F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如图所示，将一体积为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05pt;width:33.1pt;" o:ole="t" filled="f" o:preferrelative="t" stroked="f" coordsize="21600,21600">
            <v:path/>
            <v:fill on="f" focussize="0,0"/>
            <v:stroke on="f" joinstyle="miter"/>
            <v:imagedata r:id="rId19" o:title="eqIdf39c54436bf225733d9fb7f01854d72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的质量分布均匀的正方体木块轻轻放入一盛满某种液体的溢水杯中，溢出液体的体积为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pt;width:24.95pt;" o:ole="t" filled="f" o:preferrelative="t" stroked="f" coordsize="21600,21600">
            <v:path/>
            <v:fill on="f" focussize="0,0"/>
            <v:stroke on="f" joinstyle="miter"/>
            <v:imagedata r:id="rId21" o:title="eqIdb2957c5d45892c4688a4ad9aca6306fa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；若将木块从中间锯掉一半，将剩余部分再次轻轻放入装满该液体的溢水杯中，则该液体会溢出（　　）</w:t>
      </w:r>
    </w:p>
    <w:p w14:paraId="19CBC4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71600" cy="1333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241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4" o:title="eqId4de22152baaa0439e89e2770514c0df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26" o:title="eqIdbebb4191c011c437417c520e0ec2496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28" o:title="eqIdcbf664154ef2ce43b30552f9a83080b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15pt;width:28.15pt;" o:ole="t" filled="f" o:preferrelative="t" stroked="f" coordsize="21600,21600">
            <v:path/>
            <v:fill on="f" focussize="0,0"/>
            <v:stroke on="f" joinstyle="miter"/>
            <v:imagedata r:id="rId30" o:title="eqId5d0e8011d11fbe2ed016cc7f00e5fda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</w:p>
    <w:p w14:paraId="3ED501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某同学利用如图所示的实验装置探究电磁感应现象，实验时开关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始终闭合且磁体保持静止，下列探究过程及结论均合理的是（　　）</w:t>
      </w:r>
    </w:p>
    <w:p w14:paraId="23615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0001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444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导线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保持静止，未观察到灵敏电流计指针发生偏转，说明磁不能生电</w:t>
      </w:r>
    </w:p>
    <w:p w14:paraId="69D2BB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导线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上下运动，未观察到灵敏电流计指针发生偏转，说明导体在磁场中运动不会产生感应电流</w:t>
      </w:r>
    </w:p>
    <w:p w14:paraId="37274B3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导线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分别向左、向右运动，观察到灵敏电流计指针偏转方向不同，说明感应电流的方向与导线运动方向有关</w:t>
      </w:r>
    </w:p>
    <w:p w14:paraId="2E0EFC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磁体的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极在上时，使导线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向左运动；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极在上时，使导线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向右运动，观察到两次灵敏电流计指针偏转方向相同，说明感应电流的方向与磁场方向无关</w:t>
      </w:r>
    </w:p>
    <w:p w14:paraId="74B3AA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如图甲所示，电源电压保持不变，闭合开关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，调节电阻箱。电压表示数与电流表示数关系图像如图乙所示，其中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是电阻箱阻值为零时的电流，则下列说法正确的是（　　）</w:t>
      </w:r>
    </w:p>
    <w:p w14:paraId="508D91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286125" cy="15335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7D3A15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阻值大小为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3.6pt;width:18.6pt;" o:ole="t" filled="f" o:preferrelative="t" stroked="f" coordsize="21600,21600">
            <v:path/>
            <v:fill on="f" focussize="0,0"/>
            <v:stroke on="f" joinstyle="miter"/>
            <v:imagedata r:id="rId34" o:title="eqId148be8185f1dee04f346013cc7f05072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</w:p>
    <w:p w14:paraId="17BB8E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电阻箱两端电压随电流增大而增大</w:t>
      </w:r>
    </w:p>
    <w:p w14:paraId="761EFD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电路消耗的总功率最大值在数值上等于图形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的面积之和</w:t>
      </w:r>
    </w:p>
    <w:p w14:paraId="3A7BC6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电阻箱消耗的电功率最大值在数值上等于图形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的面积</w:t>
      </w:r>
    </w:p>
    <w:p w14:paraId="2809C0A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二、填空题（本大题共4小题，12题的2、3空每空1分，其它每空2分，共18分）</w:t>
      </w:r>
    </w:p>
    <w:p w14:paraId="0BBE073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曾侯乙编钟是我国迄今发现数量最多、音律最全的一套编钟。演奏者敲击编钟使其发出悠长的声音，钟振动幅度越大，___________越大；钟振动频率越高，___________越高。</w:t>
      </w:r>
    </w:p>
    <w:p w14:paraId="6E28F7E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1905</w:t>
      </w:r>
      <w:r>
        <w:rPr>
          <w:rFonts w:ascii="宋体" w:hAnsi="宋体" w:eastAsia="宋体" w:cs="宋体"/>
          <w:color w:val="000000"/>
        </w:rPr>
        <w:t>年，英国车手多萝西菜维发明了汽车后视镜，以便于观察后方来车。目前，汽车两侧的后视镜用的是___________（填“凸透镜”、“凹透镜”、“平面镜”、“凸面镜”或“凹面镜”），物体通过该光学元件成___________立的___________（填“实像”或“虚像”），选用该光学元件的优势是___________。</w:t>
      </w:r>
    </w:p>
    <w:p w14:paraId="24519A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如图是用滑轮组提升建筑材料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示意图，动滑轮质量为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，建筑材料质量为</w:t>
      </w:r>
      <w:r>
        <w:rPr>
          <w:rFonts w:ascii="Times New Roman" w:hAnsi="Times New Roman" w:eastAsia="Times New Roman" w:cs="Times New Roman"/>
          <w:color w:val="000000"/>
        </w:rPr>
        <w:t>85kg</w:t>
      </w:r>
      <w:r>
        <w:rPr>
          <w:rFonts w:ascii="宋体" w:hAnsi="宋体" w:eastAsia="宋体" w:cs="宋体"/>
          <w:color w:val="000000"/>
        </w:rPr>
        <w:t>。用拉力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将建筑材料以</w:t>
      </w:r>
      <w:r>
        <w:rPr>
          <w:rFonts w:ascii="Times New Roman" w:hAnsi="Times New Roman" w:eastAsia="Times New Roman" w:cs="Times New Roman"/>
          <w:color w:val="000000"/>
        </w:rPr>
        <w:t>0.5m/s</w:t>
      </w:r>
      <w:r>
        <w:rPr>
          <w:rFonts w:ascii="宋体" w:hAnsi="宋体" w:eastAsia="宋体" w:cs="宋体"/>
          <w:color w:val="000000"/>
        </w:rPr>
        <w:t>的速度匀速向上提起（忽略绳重及滑轮摩擦，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=10N/kg</w:t>
      </w:r>
      <w:r>
        <w:rPr>
          <w:rFonts w:ascii="宋体" w:hAnsi="宋体" w:eastAsia="宋体" w:cs="宋体"/>
          <w:color w:val="000000"/>
        </w:rPr>
        <w:t>）。则拉力大小为___________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，拉力功率为___________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，该滑轮组在</w:t>
      </w:r>
      <w:r>
        <w:rPr>
          <w:rFonts w:ascii="Times New Roman" w:hAnsi="Times New Roman" w:eastAsia="Times New Roman" w:cs="Times New Roman"/>
          <w:color w:val="000000"/>
        </w:rPr>
        <w:t>lmin</w:t>
      </w:r>
      <w:r>
        <w:rPr>
          <w:rFonts w:ascii="宋体" w:hAnsi="宋体" w:eastAsia="宋体" w:cs="宋体"/>
          <w:color w:val="000000"/>
        </w:rPr>
        <w:t>内做的有用功为___________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457C61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19150" cy="18573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26E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“早穿皮袄午穿纱，守着火炉吃西瓜”是对大漠气候的生动描写，而沿海地区昼夜温差则不大，这是由砂石与水的比热容不同造成的。已知砂石和水的比热容之比为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，砂石和水的密度之比为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。当相同体积的砂石和水吸收相同的热量时，它们升高的温度之比为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DEACE7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三、作图题（本大题共3小题，15题2分，16题4分，17题2分，共8分）</w:t>
      </w:r>
    </w:p>
    <w:p w14:paraId="5C11C5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如图所示，人随电梯一起匀速运动，请作出人所受各力的示意图。</w:t>
      </w:r>
    </w:p>
    <w:p w14:paraId="339E3E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57375" cy="16478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A62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当金属温度降低到某一时，会产生神奇的现象。在一个浅平的锡盘中，放入一个体积很小但磁性很强的永久磁体，然后将座降低至</w:t>
      </w:r>
      <w:r>
        <w:rPr>
          <w:rFonts w:ascii="Times New Roman" w:hAnsi="Times New Roman" w:eastAsia="Times New Roman" w:cs="Times New Roman"/>
          <w:color w:val="000000"/>
        </w:rPr>
        <w:t>-270</w:t>
      </w:r>
      <w:r>
        <w:rPr>
          <w:rFonts w:ascii="宋体" w:hAnsi="宋体" w:eastAsia="宋体" w:cs="宋体"/>
          <w:color w:val="000000"/>
        </w:rPr>
        <w:t>℃，使锡盘出现超导性。此时锡盘表面出现超导电流，可看见小磁体竟然离开锡盘，飘然升起。与锡盘保持一定距离后，便悬空并保持高度不变，请用箭头标出锡盘的磁感线方向及锡盘中超导电流的方向。</w:t>
      </w:r>
    </w:p>
    <w:p w14:paraId="3AE21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1715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7DF8F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甲图是近视眼的成像示意图，其中晶状体相当于凸透镜，平行光经过晶状体等结构未会聚在视网膜上。请在乙图虚线框内画出适当的透镜，并将两条光线的光路补充完整。使光线会聚在视网膜上的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点。</w:t>
      </w:r>
    </w:p>
    <w:p w14:paraId="76651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0125" cy="17049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6670DF9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四、实验探究题（本大题共2小题，18题8分，19题10分，共18分）</w:t>
      </w:r>
    </w:p>
    <w:p w14:paraId="74F13E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小明想比较某两种品牌运动鞋的防滑性能，他设计了如图所示的实验，实验步骤如下：</w:t>
      </w:r>
    </w:p>
    <w:p w14:paraId="19A96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12477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7BC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）将两种品牌的运动鞋各取一只，用弹簧测力计分别称出它们的重力。小明观察到未悬挂重物时弹簧测力计示数为</w:t>
      </w:r>
      <w:r>
        <w:rPr>
          <w:rFonts w:ascii="Times New Roman" w:hAnsi="Times New Roman" w:eastAsia="Times New Roman" w:cs="Times New Roman"/>
          <w:color w:val="000000"/>
        </w:rPr>
        <w:t>0.2N</w:t>
      </w:r>
      <w:r>
        <w:rPr>
          <w:rFonts w:ascii="宋体" w:hAnsi="宋体" w:eastAsia="宋体" w:cs="宋体"/>
          <w:color w:val="000000"/>
        </w:rPr>
        <w:t>，图乙是测量其中一只鞋子时弹簧测力计示数，其示数为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，鞋子的实际重力为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628C589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）用弹簧测力计挂起较轻的那只鞋子，再向里面缓慢加入细沙，直至弹簧测力计示数与悬挂较重鞋子时的示数相同；</w:t>
      </w:r>
    </w:p>
    <w:p w14:paraId="42B22F8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）在跑步机的传送带上按图甲摆放实验用品，将弹簧测力计正确调零后，其一端固定在跑步机上，另一端钩住鞋子；</w:t>
      </w:r>
    </w:p>
    <w:p w14:paraId="4C2C1B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）启动跑步机，待弹簧测力计示数稳定后记录弹簧测力计示数，该示数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（填“大于”、“等于”或“小于”）鞋子受到的摩擦力；</w:t>
      </w:r>
    </w:p>
    <w:p w14:paraId="1A772A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）换另一只鞋子，重复步骤（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），并记录数据；</w:t>
      </w:r>
    </w:p>
    <w:p w14:paraId="5712F1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）比较步骤（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）、（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）中两次弹簧测力计示数，对应示数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（填“较大”或“较小”）的鞋子防滑性能好；</w:t>
      </w:r>
    </w:p>
    <w:p w14:paraId="731556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）如果在步骤（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）中提高传送带速度，那么弹簧测力计示数稳定后，其示数与低速时相比将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（填“变大”、“变小”或“不变”）。</w:t>
      </w:r>
    </w:p>
    <w:p w14:paraId="220DCB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小明想探究光敏电阻的特性，他身边有以下器材：电压为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的电源，滑动变阻器、电流表、小灯泡、阻值为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的定值电阻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、光敏电阻，开关及导线若干。但他发现这块电流表的刻线是清晰的，所标数值是模糊的。</w:t>
      </w:r>
    </w:p>
    <w:p w14:paraId="103F464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）为了测量电流表的量程他设计了如图甲所示的电路图，实验步骤如下：</w:t>
      </w:r>
    </w:p>
    <w:p w14:paraId="43B994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391025" cy="16573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AD2C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①用笔画线替代导线补上实物图乙中所缺的四根导线；（        ）</w:t>
      </w:r>
    </w:p>
    <w:p w14:paraId="7C3E3E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②闭合开关前，滑动变阻器的滑片应置于最___________端（填“左”或“右”）；</w:t>
      </w:r>
    </w:p>
    <w:p w14:paraId="4F4C50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，调节滑动变阻器，使电流表指针指向最大刻度值处，然后保持滑动变阻器滑片位置不变，开关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，发现电流表指针指向最大刻度值的三分之一处；</w:t>
      </w:r>
    </w:p>
    <w:p w14:paraId="253A80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④由以上信息可知，滑动变阻器接入电路的阻值为___________Ω，该电流表的最大刻度值为___________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022D849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）小明利用上述部分元件来探究光敏电阻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特性，他设计的实验电路如图丙所示，并进行如下操作：</w:t>
      </w:r>
    </w:p>
    <w:p w14:paraId="36D226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724025" cy="140970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214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①实验中保持小灯泡正对光敏电阻（不考虑其他光源对光敏电阻阻值的影响，忽略小灯泡阻值变化），由左向右缓慢调节滑动变阻器，会发现小灯泡发光___________（填“变亮”或“变暗”）；</w:t>
      </w:r>
    </w:p>
    <w:p w14:paraId="270E03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②同时观察到电流表的示数变大，由以上实验现象可知：光敏电阻的阻值随着光照强度的增大而___________（填“增大”或“减小”）。</w:t>
      </w:r>
    </w:p>
    <w:p w14:paraId="52A24C3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五、计算题（本大题共2小题，第20题8分，第21题8分，共16分。解题时要写出必要的文字说明、依据的主要公式或变形公式，运算过程和结果要写明单位，只有结果、没有过程不能得分）</w:t>
      </w:r>
    </w:p>
    <w:p w14:paraId="518FDB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小明家买了一个额定电压为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的家用电吹风。其简化电路图如图所示。已知吹热风时的额定功率比吹冷风时的额定功率大</w:t>
      </w:r>
      <w:r>
        <w:rPr>
          <w:rFonts w:ascii="Times New Roman" w:hAnsi="Times New Roman" w:eastAsia="Times New Roman" w:cs="Times New Roman"/>
          <w:color w:val="000000"/>
        </w:rPr>
        <w:t>880W</w:t>
      </w:r>
      <w:r>
        <w:rPr>
          <w:rFonts w:ascii="宋体" w:hAnsi="宋体" w:eastAsia="宋体" w:cs="宋体"/>
          <w:color w:val="000000"/>
        </w:rPr>
        <w:t>，求：</w:t>
      </w:r>
    </w:p>
    <w:p w14:paraId="623780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）当选择开关旋至何处时，电吹风正常工作的功率大；（用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表示）</w:t>
      </w:r>
    </w:p>
    <w:p w14:paraId="48A22C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）若电吹风正常工作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分钟，吹热风比吹冷风多消耗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电能；</w:t>
      </w:r>
    </w:p>
    <w:p w14:paraId="2F4D35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）电热丝正常工作时的电阻；</w:t>
      </w:r>
    </w:p>
    <w:p w14:paraId="4EDE04F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）在正常工作情况下，电吹风吹热风时比吹冷风时通过导线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电流大多少。</w:t>
      </w:r>
    </w:p>
    <w:p w14:paraId="37A9E4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76425" cy="11144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3BF3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如图所示，容积很大的长方形水银槽，上方竖直放置一个足够长且两端开口的细玻璃管。管内壁光滑，初始状态管内紧贴水银面有一质量不计、横截面积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</w:rPr>
        <w:t>=1.0cm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的活塞，活塞不漏气，现用力将活塞缓慢匀速提升（忽略槽内水银液面高度变化）。已知水银密度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Times New Roman" w:hAnsi="Times New Roman" w:eastAsia="Times New Roman" w:cs="Times New Roman"/>
          <w:color w:val="000000"/>
        </w:rPr>
        <w:t>=13.6×10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，当地大气压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>=1.0×10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=10N/kg</w:t>
      </w:r>
      <w:r>
        <w:rPr>
          <w:rFonts w:ascii="宋体" w:hAnsi="宋体" w:eastAsia="宋体" w:cs="宋体"/>
          <w:color w:val="000000"/>
        </w:rPr>
        <w:t>。求：</w:t>
      </w:r>
    </w:p>
    <w:p w14:paraId="1D59C81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）细玻璃管内水银面上升的最大高度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（结果保留两位小数）；</w:t>
      </w:r>
    </w:p>
    <w:p w14:paraId="2E4BDB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）活塞上升高度为</w:t>
      </w:r>
      <w:r>
        <w:rPr>
          <w:rFonts w:ascii="Times New Roman" w:hAnsi="Times New Roman" w:eastAsia="Times New Roman" w:cs="Times New Roman"/>
          <w:color w:val="000000"/>
        </w:rPr>
        <w:t>40cm</w:t>
      </w:r>
      <w:r>
        <w:rPr>
          <w:rFonts w:ascii="宋体" w:hAnsi="宋体" w:eastAsia="宋体" w:cs="宋体"/>
          <w:color w:val="000000"/>
        </w:rPr>
        <w:t>时，作用在活塞上的拉力大小；</w:t>
      </w:r>
    </w:p>
    <w:p w14:paraId="129164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）活塞上升高度为</w:t>
      </w:r>
      <w:r>
        <w:rPr>
          <w:rFonts w:ascii="Times New Roman" w:hAnsi="Times New Roman" w:eastAsia="Times New Roman" w:cs="Times New Roman"/>
          <w:color w:val="000000"/>
        </w:rPr>
        <w:t>100cm</w:t>
      </w:r>
      <w:r>
        <w:rPr>
          <w:rFonts w:ascii="宋体" w:hAnsi="宋体" w:eastAsia="宋体" w:cs="宋体"/>
          <w:color w:val="000000"/>
        </w:rPr>
        <w:t>时，作用在活塞上的拉力大小。</w:t>
      </w:r>
    </w:p>
    <w:p w14:paraId="52A1ACA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drawing>
          <wp:inline distT="0" distB="0" distL="114300" distR="114300">
            <wp:extent cx="1276350" cy="1343025"/>
            <wp:effectExtent l="0" t="0" r="0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2C55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B685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B6D0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5E1F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7404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7565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8303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7F5175"/>
    <w:rsid w:val="1524222D"/>
    <w:rsid w:val="326F5C49"/>
    <w:rsid w:val="38274566"/>
    <w:rsid w:val="6891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image" Target="media/image18.wmf"/><Relationship Id="rId33" Type="http://schemas.openxmlformats.org/officeDocument/2006/relationships/oleObject" Target="embeddings/oleObject7.bin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4.wmf"/><Relationship Id="rId27" Type="http://schemas.openxmlformats.org/officeDocument/2006/relationships/oleObject" Target="embeddings/oleObject5.bin"/><Relationship Id="rId26" Type="http://schemas.openxmlformats.org/officeDocument/2006/relationships/image" Target="media/image13.wmf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3473</Words>
  <Characters>3885</Characters>
  <Lines>0</Lines>
  <Paragraphs>0</Paragraphs>
  <TotalTime>0</TotalTime>
  <ScaleCrop>false</ScaleCrop>
  <LinksUpToDate>false</LinksUpToDate>
  <CharactersWithSpaces>3984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2022-07-01T12:20:00Z</dcterms:created>
  <dc:creator>学科网试题生产平台</dc:creator>
  <dc:description>3010548751458304</dc:description>
  <cp:lastModifiedBy>上帝掷骰子吗</cp:lastModifiedBy>
  <dcterms:modified xsi:type="dcterms:W3CDTF">2024-07-19T16:52:29Z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E8735499A7BF4086AFB874CA03258A21</vt:lpwstr>
  </property>
</Properties>
</file>