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924BE2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12661900</wp:posOffset>
            </wp:positionH>
            <wp:positionV relativeFrom="topMargin">
              <wp:posOffset>10248900</wp:posOffset>
            </wp:positionV>
            <wp:extent cx="254000" cy="381000"/>
            <wp:effectExtent l="0" t="0" r="12700" b="0"/>
            <wp:wrapNone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江汉油田潜江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天门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仙桃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年初中学业水平考试（中考）物理试卷</w:t>
      </w:r>
    </w:p>
    <w:p w14:paraId="4B197DAD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（本卷共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70</w:t>
      </w:r>
      <w:r>
        <w:rPr>
          <w:rFonts w:ascii="宋体" w:hAnsi="宋体" w:eastAsia="宋体" w:cs="宋体"/>
          <w:b/>
          <w:color w:val="auto"/>
          <w:sz w:val="24"/>
        </w:rPr>
        <w:t>分，与化学同场考试，时间共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4D05AAA4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0DC2E2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1. </w:t>
      </w:r>
      <w:r>
        <w:rPr>
          <w:rFonts w:ascii="宋体" w:hAnsi="宋体" w:eastAsia="宋体" w:cs="宋体"/>
          <w:b/>
          <w:color w:val="auto"/>
          <w:sz w:val="24"/>
        </w:rPr>
        <w:t>答题前，考生务必将自己的姓名、准考证号填写在试卷第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页装订线内和答题卡指定位置上：核准条形码上姓名和准考证号码后，将其贴在答题卡指定位置上，</w:t>
      </w:r>
    </w:p>
    <w:p w14:paraId="21313EAE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2. </w:t>
      </w:r>
      <w:r>
        <w:rPr>
          <w:rFonts w:ascii="宋体" w:hAnsi="宋体" w:eastAsia="宋体" w:cs="宋体"/>
          <w:b/>
          <w:color w:val="auto"/>
          <w:sz w:val="24"/>
        </w:rPr>
        <w:t>选择题的答案选出后，必须使用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铅笔把答题卡上物理部分对应题号的答案标号涂黑，如需改动，先用橡皮擦干净后，再选涂其他答案标号。非选择题答案务必用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毫米黑色签字笔填写在答题卡物理部分对应题号的区域内，写在本试卷上无效。</w:t>
      </w:r>
    </w:p>
    <w:p w14:paraId="3938E63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3. </w:t>
      </w:r>
      <w:r>
        <w:rPr>
          <w:rFonts w:ascii="宋体" w:hAnsi="宋体" w:eastAsia="宋体" w:cs="宋体"/>
          <w:b/>
          <w:color w:val="auto"/>
          <w:sz w:val="24"/>
        </w:rPr>
        <w:t>考试结束后，请将本试卷和答题卡一并交回。</w:t>
      </w:r>
    </w:p>
    <w:p w14:paraId="4D49F30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本卷可能用到的物理量：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9.8pt;width:252pt;" o:ole="t" filled="f" o:preferrelative="t" stroked="f" coordsize="21600,21600">
            <v:path/>
            <v:fill on="f" focussize="0,0"/>
            <v:stroke on="f" joinstyle="miter"/>
            <v:imagedata r:id="rId12" o:title="eqIdaa029c805c952beed2940690b4ad591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rFonts w:ascii="宋体" w:hAnsi="宋体" w:eastAsia="宋体" w:cs="宋体"/>
          <w:b/>
          <w:color w:val="auto"/>
          <w:sz w:val="24"/>
        </w:rPr>
        <w:t>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kg·</w:t>
      </w:r>
      <w:r>
        <w:rPr>
          <w:rFonts w:ascii="宋体" w:hAnsi="宋体" w:eastAsia="宋体" w:cs="宋体"/>
          <w:b/>
          <w:color w:val="auto"/>
          <w:sz w:val="24"/>
        </w:rPr>
        <w:t>°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C</w:t>
      </w:r>
      <w:r>
        <w:rPr>
          <w:rFonts w:ascii="宋体" w:hAnsi="宋体" w:eastAsia="宋体" w:cs="宋体"/>
          <w:b/>
          <w:color w:val="auto"/>
          <w:sz w:val="24"/>
        </w:rPr>
        <w:t>）</w:t>
      </w:r>
    </w:p>
    <w:p w14:paraId="7ACF7C1B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一，选择题（本大题共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1—11</w:t>
      </w:r>
      <w:r>
        <w:rPr>
          <w:rFonts w:ascii="宋体" w:hAnsi="宋体" w:eastAsia="宋体" w:cs="宋体"/>
          <w:b/>
          <w:color w:val="auto"/>
          <w:sz w:val="24"/>
        </w:rPr>
        <w:t>小题每题只有一项符合题目要求；第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小题每题有多项符合题目要求，全部选对得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分，选对但不全得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5B63C808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如图，盲人用手杖敲击不同的盲道导航地砖辨别不同的信息，下列说法正确的是（　　）</w:t>
      </w:r>
    </w:p>
    <w:p w14:paraId="2DDD7A3E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1257300" cy="7048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7E449307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地砖发声是由地砖振动产生的</w:t>
      </w:r>
    </w:p>
    <w:p w14:paraId="1011E38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声音在空气中传播的速度是</w:t>
      </w:r>
      <w:r>
        <w:rPr>
          <w:rFonts w:ascii="Times New Roman" w:hAnsi="Times New Roman" w:eastAsia="Times New Roman" w:cs="Times New Roman"/>
          <w:color w:val="auto"/>
        </w:rPr>
        <w:t>3×10</w:t>
      </w:r>
      <w:r>
        <w:rPr>
          <w:rFonts w:ascii="Times New Roman" w:hAnsi="Times New Roman" w:eastAsia="Times New Roman" w:cs="Times New Roman"/>
          <w:color w:val="auto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auto"/>
        </w:rPr>
        <w:t>m/s</w:t>
      </w:r>
    </w:p>
    <w:p w14:paraId="76B64863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用大小不同的力敲击同一块地砖产生声音的音调不同</w:t>
      </w:r>
    </w:p>
    <w:p w14:paraId="69EFBA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导航地砖主要是利用声音传递能量</w:t>
      </w:r>
    </w:p>
    <w:p w14:paraId="7EF398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天宫课堂上，王亚平老师将一个液体球“变”成了固体球。这一过程中发生的物态变化和吸放热情况是（　　）</w:t>
      </w:r>
    </w:p>
    <w:p w14:paraId="6463D9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</w:t>
      </w:r>
      <w:r>
        <w:rPr>
          <w:rFonts w:ascii="宋体" w:hAnsi="宋体" w:eastAsia="宋体" w:cs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4466784" name="图片 4466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6784" name="图片 446678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熔化    吸热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凝固    放热</w:t>
      </w:r>
    </w:p>
    <w:p w14:paraId="56174DA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液化    吸热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凝华    放热</w:t>
      </w:r>
    </w:p>
    <w:p w14:paraId="151389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我国的“翼龙”</w:t>
      </w:r>
      <w:r>
        <w:rPr>
          <w:rFonts w:ascii="Times New Roman" w:hAnsi="Times New Roman" w:eastAsia="Times New Roman" w:cs="Times New Roman"/>
          <w:color w:val="000000"/>
        </w:rPr>
        <w:t>—2H</w:t>
      </w:r>
      <w:r>
        <w:rPr>
          <w:rFonts w:ascii="宋体" w:hAnsi="宋体" w:eastAsia="宋体" w:cs="宋体"/>
          <w:color w:val="000000"/>
        </w:rPr>
        <w:t>应急救灾型无人机系统可在一些极端条件下，定向恢复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平里的移动公网通信，建立覆盖</w:t>
      </w:r>
      <w:r>
        <w:rPr>
          <w:rFonts w:ascii="Times New Roman" w:hAnsi="Times New Roman" w:eastAsia="Times New Roman" w:cs="Times New Roman"/>
          <w:color w:val="000000"/>
        </w:rPr>
        <w:t>15000</w:t>
      </w:r>
      <w:r>
        <w:rPr>
          <w:rFonts w:ascii="宋体" w:hAnsi="宋体" w:eastAsia="宋体" w:cs="宋体"/>
          <w:color w:val="000000"/>
        </w:rPr>
        <w:t>平方公里的音视频通信网络。该系统在传递信息主要依靠（　　）</w:t>
      </w:r>
    </w:p>
    <w:p w14:paraId="637047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电磁波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红外线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超声波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次声波</w:t>
      </w:r>
    </w:p>
    <w:p w14:paraId="2457557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小明家半年前新装了一只电能表，现在表盘的示数如图，下列说法正确的是（　　）</w:t>
      </w:r>
    </w:p>
    <w:p w14:paraId="2EE43B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43075" cy="17145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FEBE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该电能表的标定电流为</w:t>
      </w:r>
      <w:r>
        <w:rPr>
          <w:rFonts w:ascii="Times New Roman" w:hAnsi="Times New Roman" w:eastAsia="Times New Roman" w:cs="Times New Roman"/>
          <w:color w:val="000000"/>
        </w:rPr>
        <w:t>20A</w:t>
      </w:r>
    </w:p>
    <w:p w14:paraId="107CF72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该电能表应接在</w:t>
      </w:r>
      <w:r>
        <w:rPr>
          <w:rFonts w:ascii="Times New Roman" w:hAnsi="Times New Roman" w:eastAsia="Times New Roman" w:cs="Times New Roman"/>
          <w:color w:val="000000"/>
        </w:rPr>
        <w:t>50Hz</w:t>
      </w:r>
      <w:r>
        <w:rPr>
          <w:rFonts w:ascii="宋体" w:hAnsi="宋体" w:eastAsia="宋体" w:cs="宋体"/>
          <w:color w:val="000000"/>
        </w:rPr>
        <w:t>的直流电路中使用</w:t>
      </w:r>
    </w:p>
    <w:p w14:paraId="736D775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小明家每消耗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度电，铝盘转动</w:t>
      </w:r>
      <w:r>
        <w:rPr>
          <w:rFonts w:ascii="Times New Roman" w:hAnsi="Times New Roman" w:eastAsia="Times New Roman" w:cs="Times New Roman"/>
          <w:color w:val="000000"/>
        </w:rPr>
        <w:t>3000</w:t>
      </w:r>
      <w:r>
        <w:rPr>
          <w:rFonts w:ascii="宋体" w:hAnsi="宋体" w:eastAsia="宋体" w:cs="宋体"/>
          <w:color w:val="000000"/>
        </w:rPr>
        <w:t>转</w:t>
      </w:r>
    </w:p>
    <w:p w14:paraId="192F52B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小明家半年内的用电量是</w:t>
      </w:r>
      <w:r>
        <w:rPr>
          <w:rFonts w:ascii="Times New Roman" w:hAnsi="Times New Roman" w:eastAsia="Times New Roman" w:cs="Times New Roman"/>
          <w:color w:val="000000"/>
        </w:rPr>
        <w:t>6335kW·h</w:t>
      </w:r>
    </w:p>
    <w:p w14:paraId="516062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如图是常用的插线板，闭合开关，指示灯发光，且插孔可以提供工作电压，下列说法正确的是（　　）</w:t>
      </w:r>
    </w:p>
    <w:p w14:paraId="7240CA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952625" cy="1085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45DE85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与零线相连，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与火线相连</w:t>
      </w:r>
    </w:p>
    <w:p w14:paraId="6E012C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将试电笔插入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孔，其氖管会发光</w:t>
      </w:r>
    </w:p>
    <w:p w14:paraId="0AD26F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若指示灯断路不能发光，则插孔不能提供工作电压</w:t>
      </w:r>
    </w:p>
    <w:p w14:paraId="1C5E88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两孔发生短路，则其它插孔仍可提供工作电压</w:t>
      </w:r>
    </w:p>
    <w:p w14:paraId="4B2A83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取两个相同的验电器甲和乙，如图，使甲带负电荷，乙不带电，下列分析错误的是（　　）</w:t>
      </w:r>
    </w:p>
    <w:p w14:paraId="72FF84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95475" cy="121920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8191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甲验电器带负电是因为它得到了电子</w:t>
      </w:r>
    </w:p>
    <w:p w14:paraId="3FF9D0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甲验电器的金属箔片张开是由于同种电荷相互排斥</w:t>
      </w:r>
    </w:p>
    <w:p w14:paraId="3A93A6B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用橡胶棒连接两金属球，金属箔片的张角都会发生改变</w:t>
      </w:r>
    </w:p>
    <w:p w14:paraId="6DC43E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用金属棒连接两金属球的瞬间，棒中电流方向由乙到甲</w:t>
      </w:r>
    </w:p>
    <w:p w14:paraId="1A52E8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苏翊鸣在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年北京冬奥会单板滑雪男子大跳台比赛中夺得金牌，如图所示为运动员在空中运动的轨迹，图中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两处等高，若不计空气阻力，下列说法正确的是（　　）</w:t>
      </w:r>
    </w:p>
    <w:p w14:paraId="289FB9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09825" cy="11049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28CF8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运动员从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处重力势能转化为动能</w:t>
      </w:r>
    </w:p>
    <w:p w14:paraId="0278E1D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运动员在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处和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处的重力势能相等</w:t>
      </w:r>
    </w:p>
    <w:p w14:paraId="573107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运动员在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处时的机械能最大</w:t>
      </w:r>
    </w:p>
    <w:p w14:paraId="227243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运动员从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处到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处速度逐渐减小</w:t>
      </w:r>
    </w:p>
    <w:p w14:paraId="3F89303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17</w:t>
      </w:r>
      <w:r>
        <w:rPr>
          <w:rFonts w:ascii="宋体" w:hAnsi="宋体" w:eastAsia="宋体" w:cs="宋体"/>
          <w:color w:val="000000"/>
        </w:rPr>
        <w:t>日，“嫦娥五号”在月球上收集了一满罐的月球土壤（简称“月壤”），科研人员称出其质量为</w:t>
      </w:r>
      <w:r>
        <w:rPr>
          <w:rFonts w:ascii="Times New Roman" w:hAnsi="Times New Roman" w:eastAsia="Times New Roman" w:cs="Times New Roman"/>
          <w:color w:val="000000"/>
        </w:rPr>
        <w:t>1731g</w:t>
      </w:r>
      <w:r>
        <w:rPr>
          <w:rFonts w:ascii="宋体" w:hAnsi="宋体" w:eastAsia="宋体" w:cs="宋体"/>
          <w:color w:val="000000"/>
        </w:rPr>
        <w:t>，与计划的</w:t>
      </w:r>
      <w:r>
        <w:rPr>
          <w:rFonts w:ascii="Times New Roman" w:hAnsi="Times New Roman" w:eastAsia="Times New Roman" w:cs="Times New Roman"/>
          <w:color w:val="000000"/>
        </w:rPr>
        <w:t>2000g</w:t>
      </w:r>
      <w:r>
        <w:rPr>
          <w:rFonts w:ascii="宋体" w:hAnsi="宋体" w:eastAsia="宋体" w:cs="宋体"/>
          <w:color w:val="000000"/>
        </w:rPr>
        <w:t>存在差距，主要原因是收集罐的容积是按照月壤密度为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而设计的。以下说法正确的是（　　）</w:t>
      </w:r>
    </w:p>
    <w:p w14:paraId="33591F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月壤从月球带回地球后质量变小了</w:t>
      </w:r>
    </w:p>
    <w:p w14:paraId="1B0D48C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若将月壤分成等质量的两份，则每份的密度都变小</w:t>
      </w:r>
    </w:p>
    <w:p w14:paraId="7F0AB4B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收集罐的容积为</w:t>
      </w:r>
      <w:r>
        <w:rPr>
          <w:rFonts w:ascii="Times New Roman" w:hAnsi="Times New Roman" w:eastAsia="Times New Roman" w:cs="Times New Roman"/>
          <w:color w:val="000000"/>
        </w:rPr>
        <w:t>1.25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-3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0FC3018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月壤的实际密度大于</w:t>
      </w:r>
      <w:r>
        <w:rPr>
          <w:rFonts w:ascii="Times New Roman" w:hAnsi="Times New Roman" w:eastAsia="Times New Roman" w:cs="Times New Roman"/>
          <w:color w:val="000000"/>
        </w:rPr>
        <w:t>1.6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2DBE982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某款家用电热取暖器有两个档位，它正常工作时，下列说法正确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466781" name="图片 4466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6781" name="图片 446678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21FE3F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取暖器的电热丝是由电阻率小、熔点高的材料制成</w:t>
      </w:r>
    </w:p>
    <w:p w14:paraId="6080B1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“高温”档一定比“低温”档产生的热量多</w:t>
      </w:r>
    </w:p>
    <w:p w14:paraId="65BC1D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“高温”档一定比“低温”档的工作电阻大</w:t>
      </w:r>
    </w:p>
    <w:p w14:paraId="6311A3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连接电热丝的导线比电热丝的电阻小</w:t>
      </w:r>
    </w:p>
    <w:p w14:paraId="488734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小红参加了学校组织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466782" name="图片 4466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6782" name="图片 446678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远足活动，全程</w:t>
      </w:r>
      <w:r>
        <w:rPr>
          <w:rFonts w:ascii="Times New Roman" w:hAnsi="Times New Roman" w:eastAsia="Times New Roman" w:cs="Times New Roman"/>
          <w:color w:val="000000"/>
        </w:rPr>
        <w:t>6km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她行走前一半路程的平均速度是</w:t>
      </w:r>
      <w:r>
        <w:rPr>
          <w:rFonts w:ascii="Times New Roman" w:hAnsi="Times New Roman" w:eastAsia="Times New Roman" w:cs="Times New Roman"/>
          <w:color w:val="000000"/>
        </w:rPr>
        <w:t>6km/h</w:t>
      </w:r>
      <w:r>
        <w:rPr>
          <w:rFonts w:ascii="宋体" w:hAnsi="宋体" w:eastAsia="宋体" w:cs="宋体"/>
          <w:color w:val="000000"/>
        </w:rPr>
        <w:t>，行走后一半路程的平均速度</w:t>
      </w:r>
      <w:r>
        <w:rPr>
          <w:rFonts w:ascii="Times New Roman" w:hAnsi="Times New Roman" w:eastAsia="Times New Roman" w:cs="Times New Roman"/>
          <w:color w:val="000000"/>
        </w:rPr>
        <w:t>4km/h</w:t>
      </w:r>
      <w:r>
        <w:rPr>
          <w:rFonts w:ascii="宋体" w:hAnsi="宋体" w:eastAsia="宋体" w:cs="宋体"/>
          <w:color w:val="000000"/>
        </w:rPr>
        <w:t>，则她通过全程的平均速度是（　　）</w:t>
      </w:r>
    </w:p>
    <w:p w14:paraId="16A4E2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4km/h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4.8km/h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5km/h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6km/h</w:t>
      </w:r>
    </w:p>
    <w:p w14:paraId="3208A7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如图所示，将定值电阻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按甲、乙两图接在电压不同的电路中，已知两图中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两端的电压相等，乙图中流过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。下列说法中正确的是（　　）</w:t>
      </w:r>
    </w:p>
    <w:p w14:paraId="2532AD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743200" cy="11620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br w:type="textWrapping"/>
      </w:r>
    </w:p>
    <w:p w14:paraId="21D637D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两电阻的阻值之比为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1</w:t>
      </w:r>
    </w:p>
    <w:p w14:paraId="534D13E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两图中电源的电压之比为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42715CD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两图中流过</w:t>
      </w:r>
      <w:r>
        <w:rPr>
          <w:rFonts w:ascii="Times New Roman" w:hAnsi="Times New Roman" w:eastAsia="Times New Roman" w:cs="Times New Roman"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的电流之比为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 xml:space="preserve"> =3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46A7165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两图电路消耗的总功率之比为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甲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  <w:vertAlign w:val="subscript"/>
        </w:rPr>
        <w:t>乙</w:t>
      </w:r>
      <w:r>
        <w:rPr>
          <w:rFonts w:ascii="Times New Roman" w:hAnsi="Times New Roman" w:eastAsia="Times New Roman" w:cs="Times New Roman"/>
          <w:color w:val="000000"/>
        </w:rPr>
        <w:t>=2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 xml:space="preserve"> 1</w:t>
      </w:r>
    </w:p>
    <w:p w14:paraId="62B783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如图所示，水平桌面上的小车上放一木块，木块随小车在重物的牵引下向右做匀速直线运动，下列说法正确的是（　　）</w:t>
      </w:r>
    </w:p>
    <w:p w14:paraId="36A412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2085975" cy="10477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ADD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木块受到小车对它的摩擦力方向水平向左</w:t>
      </w:r>
    </w:p>
    <w:p w14:paraId="4B2B00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小车受到桌面对它的摩擦力方向水平向左</w:t>
      </w:r>
    </w:p>
    <w:p w14:paraId="38F986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木块对小车的压力和小车对木块的支持力是一对相互作用力</w:t>
      </w:r>
    </w:p>
    <w:p w14:paraId="60856B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小车受到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4466780" name="图片 4466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6780" name="图片 446678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重力和桌面对小车的支持力是一对平衡力</w:t>
      </w:r>
    </w:p>
    <w:p w14:paraId="5224A0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某兴趣小组用“伏安法”对小灯泡和定值电阻的阻值进行了测量，根据实验数据作出它们的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图像，如图所示。以下是小组成员的交流内容，其中正确的是（　　）</w:t>
      </w:r>
    </w:p>
    <w:p w14:paraId="17D6BD0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3114675" cy="15240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CE9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图甲是定值电阻的图像</w:t>
      </w:r>
    </w:p>
    <w:p w14:paraId="17B39B7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对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的电阻值分别取平均值可以使测量结果更准确</w:t>
      </w:r>
    </w:p>
    <w:p w14:paraId="475E9E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的电功率可能相等</w:t>
      </w:r>
    </w:p>
    <w:p w14:paraId="1245A6F9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将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串联接在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的电源两端，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的电阻之比为</w:t>
      </w:r>
      <w:r>
        <w:rPr>
          <w:rFonts w:ascii="Times New Roman" w:hAnsi="Times New Roman" w:eastAsia="Times New Roman" w:cs="Times New Roman"/>
          <w:color w:val="000000"/>
        </w:rPr>
        <w:t xml:space="preserve">3 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48EE698F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D5E14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下图是指甲剪的示意图。请在图中画出杠杆</w:t>
      </w:r>
      <w:r>
        <w:rPr>
          <w:rFonts w:ascii="Times New Roman" w:hAnsi="Times New Roman" w:eastAsia="Times New Roman" w:cs="Times New Roman"/>
          <w:i/>
          <w:color w:val="000000"/>
        </w:rPr>
        <w:t>ABO</w:t>
      </w:r>
      <w:r>
        <w:rPr>
          <w:rFonts w:ascii="宋体" w:hAnsi="宋体" w:eastAsia="宋体" w:cs="宋体"/>
          <w:color w:val="000000"/>
        </w:rPr>
        <w:t>以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点为支点时动力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24" o:title="eqIdf5076289823db419f94e9c0c8f4aafd9"/>
            <o:lock v:ext="edit" aspectratio="t"/>
            <w10:wrap type="none"/>
            <w10:anchorlock/>
          </v:shape>
          <o:OLEObject Type="Embed" ProgID="Equation.DSMT4" ShapeID="_x0000_i1026" DrawAspect="Content" ObjectID="_1468075726" r:id="rId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的力臂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26" o:title="eqId2e9b0f5f44abbc6544a2f672b025b013"/>
            <o:lock v:ext="edit" aspectratio="t"/>
            <w10:wrap type="none"/>
            <w10:anchorlock/>
          </v:shape>
          <o:OLEObject Type="Embed" ProgID="Equation.DSMT4" ShapeID="_x0000_i1027" DrawAspect="Content" ObjectID="_1468075727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和阻力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28" o:title="eqIda3fb78c5f885034612c0e030b920143d"/>
            <o:lock v:ext="edit" aspectratio="t"/>
            <w10:wrap type="none"/>
            <w10:anchorlock/>
          </v:shape>
          <o:OLEObject Type="Embed" ProgID="Equation.DSMT4" ShapeID="_x0000_i1028" DrawAspect="Content" ObjectID="_1468075728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。（忽略摩擦，保留作图痕迹）</w:t>
      </w:r>
    </w:p>
    <w:p w14:paraId="1FB033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09700" cy="10287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9CE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小红和家人一起乘高铁去旅行，进站时要进行身份验证，她发现屏幕上的头像较小，不能完成人脸识别，后来在工作人员的指导下顺利完成了识别。她了解到屏幕上的头像是通过摄像头内的凸透镜形成的，于是带着兴趣进行了以下实验。</w:t>
      </w:r>
    </w:p>
    <w:p w14:paraId="390EB5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86765"/>
            <wp:effectExtent l="0" t="0" r="0" b="1333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8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755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）小红将蜡烛、凸透镜、光屏安装在光具座上并靠在一起，点燃蜡烛，调整烛焰、透镜和光屏的中心大致在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792BCB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）如图甲所示，烛焰恰好在光屏上成清晰的像，光屏上的像是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（选填“镜面反射”或“漫反射”）形成的，保持凸透镜位置不变，若将蜡烛向右移动少许，则应将光屏向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（选填“左”或“右”）移动才能再次在光屏上成清晰的像，此时的像变大；</w:t>
      </w:r>
    </w:p>
    <w:p w14:paraId="204074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）根据以上实验，小红进行人胎识别时，为使屏幕上的头像变大，她应该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（选填“靠近”或“远离”）镜头；</w:t>
      </w:r>
    </w:p>
    <w:p w14:paraId="25B486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在图乙所示位置时，烛焰也在光屏上成清晰的像，这个像是倒立、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（选填“放大”“缩小”或“等大”）的实像，由此可知凸透镜的焦距为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5AB0AF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如图，小丽利用弹簧测力计、实心圆柱体物块等器材探究浮力的大小跟哪些因素有关，提出了以下猜想：</w:t>
      </w:r>
    </w:p>
    <w:p w14:paraId="2A2682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5238750" cy="23526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35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1917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：浮力大小与物体浸没在液体中的深度有关；</w:t>
      </w:r>
    </w:p>
    <w:p w14:paraId="557607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：浮力大小与物体排开液体的体积有关；</w:t>
      </w:r>
    </w:p>
    <w:p w14:paraId="12AC4C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：浮力大小与液体的密度有关。</w:t>
      </w:r>
    </w:p>
    <w:p w14:paraId="15FDFA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所示，可知圆柱体重___________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步骤中圆柱体受到水的浮力为___________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625E20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步骤与___________步骤（填字母）的数据，可以验证猜想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是错误的；</w:t>
      </w:r>
    </w:p>
    <w:p w14:paraId="3C5C001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步骤与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步骤的数据，不能得出浮力的大小与液体密度的关系，其原因是___________；</w:t>
      </w:r>
    </w:p>
    <w:p w14:paraId="75AA00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）写出能够支持猜想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的一个生活现象：___________；</w:t>
      </w:r>
    </w:p>
    <w:p w14:paraId="718D03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）该圆柱体的密度为___________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40C424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小明和小华通过实验复习“探究电流与电压、电阻的关系”。</w:t>
      </w:r>
    </w:p>
    <w:p w14:paraId="00CF8E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）小明采用了如下电路进行实验，其中电源电压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、定值电阻阻值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、最大阻值为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的滑动变阻器各一只；</w:t>
      </w:r>
    </w:p>
    <w:p w14:paraId="022F64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276475" cy="15144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575E8D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①当他准备闭合开关时，小华拦住了他，说接线有一处错误。请在图中将连接错误的导线打“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”，并用笔画一根正确连接的导线；（     ）</w:t>
      </w:r>
    </w:p>
    <w:p w14:paraId="5C9A524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②正确连接电路后进行“探究电流与电压的关系”的实验，实验中滑动变阻器的主要作用：一是保护电路；二是___________；</w:t>
      </w:r>
    </w:p>
    <w:p w14:paraId="0B5C7E7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③实验数据记录如表一：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5DF0D2DE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表</w:t>
      </w:r>
      <w:r>
        <w:rPr>
          <w:rFonts w:ascii="Times New Roman" w:hAnsi="Times New Roman" w:eastAsia="Times New Roman" w:cs="Times New Roman"/>
          <w:color w:val="000000"/>
        </w:rPr>
        <w:t>—</w:t>
      </w:r>
    </w:p>
    <w:tbl>
      <w:tblPr>
        <w:tblStyle w:val="4"/>
        <w:tblW w:w="37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89"/>
        <w:gridCol w:w="1000"/>
        <w:gridCol w:w="1000"/>
        <w:gridCol w:w="746"/>
      </w:tblGrid>
      <w:tr w14:paraId="5882B5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5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A0EDF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6809B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3D25E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37A5D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l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4466783" name="图片 44667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6783" name="图片 446678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  <w:tr w14:paraId="277BAD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D75C0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50EE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C8449D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F968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6873A5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实验时发现无论如何调节滑动变阻器，电压表都不能达到</w:t>
      </w:r>
      <w:r>
        <w:rPr>
          <w:rFonts w:ascii="Times New Roman" w:hAnsi="Times New Roman" w:eastAsia="Times New Roman" w:cs="Times New Roman"/>
          <w:color w:val="000000"/>
        </w:rPr>
        <w:t>1.0V</w:t>
      </w:r>
      <w:r>
        <w:rPr>
          <w:rFonts w:ascii="宋体" w:hAnsi="宋体" w:eastAsia="宋体" w:cs="宋体"/>
          <w:color w:val="000000"/>
        </w:rPr>
        <w:t>，说明他选用的滑动变阻器的最大阻值是___________（选填“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30Ω</w:t>
      </w:r>
      <w:r>
        <w:rPr>
          <w:rFonts w:ascii="宋体" w:hAnsi="宋体" w:eastAsia="宋体" w:cs="宋体"/>
          <w:color w:val="000000"/>
        </w:rPr>
        <w:t>”）。换用另一只滑动变阻器后完成了实验，表一中没有记录的数据是___________；</w:t>
      </w:r>
    </w:p>
    <w:p w14:paraId="43034B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）小华利用小明的实验电路继续实验，在“探究电流与电阻的关系”时，分别将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的定值电阻接入电路，记录数据如表二:</w:t>
      </w:r>
    </w:p>
    <w:p w14:paraId="62822CD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表二</w:t>
      </w:r>
    </w:p>
    <w:tbl>
      <w:tblPr>
        <w:tblStyle w:val="4"/>
        <w:tblW w:w="38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30"/>
        <w:gridCol w:w="970"/>
        <w:gridCol w:w="970"/>
        <w:gridCol w:w="970"/>
      </w:tblGrid>
      <w:tr w14:paraId="7716D0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E65D0F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2C4A2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74BC21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E817F8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</w:tr>
      <w:tr w14:paraId="61B6E0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60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101F9B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33CE25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755A0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E4CB12">
            <w:pPr>
              <w:spacing w:line="360" w:lineRule="auto"/>
              <w:jc w:val="center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</w:tr>
    </w:tbl>
    <w:p w14:paraId="2D5ECB3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①当他用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的电阻进行实验后，再换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的电阻接入电路，应向___________方向移动滑片（选填“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”），直到电压表示数达到___________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1B858C6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②分析表二中数据，得出该实验的结论是：___________。</w:t>
      </w:r>
    </w:p>
    <w:p w14:paraId="1AF98FC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同学们到研学基地开展实践活动。小明垒好柴火灶为大家煮饭，为了测试柴火灶的效率，他用</w:t>
      </w:r>
      <w:r>
        <w:rPr>
          <w:rFonts w:ascii="Times New Roman" w:hAnsi="Times New Roman" w:eastAsia="Times New Roman" w:cs="Times New Roman"/>
          <w:color w:val="000000"/>
        </w:rPr>
        <w:t>1kg</w:t>
      </w:r>
      <w:r>
        <w:rPr>
          <w:rFonts w:ascii="宋体" w:hAnsi="宋体" w:eastAsia="宋体" w:cs="宋体"/>
          <w:color w:val="000000"/>
        </w:rPr>
        <w:t>的干木柴给</w:t>
      </w:r>
      <w:r>
        <w:rPr>
          <w:rFonts w:ascii="Times New Roman" w:hAnsi="Times New Roman" w:eastAsia="Times New Roman" w:cs="Times New Roman"/>
          <w:color w:val="000000"/>
        </w:rPr>
        <w:t>5kg</w:t>
      </w:r>
      <w:r>
        <w:rPr>
          <w:rFonts w:ascii="宋体" w:hAnsi="宋体" w:eastAsia="宋体" w:cs="宋体"/>
          <w:color w:val="000000"/>
        </w:rPr>
        <w:t>的水加热，烧完木柴时，水温从</w:t>
      </w:r>
      <w:r>
        <w:rPr>
          <w:rFonts w:ascii="Times New Roman" w:hAnsi="Times New Roman" w:eastAsia="Times New Roman" w:cs="Times New Roman"/>
          <w:color w:val="000000"/>
        </w:rPr>
        <w:t>20°C</w:t>
      </w:r>
      <w:r>
        <w:rPr>
          <w:rFonts w:ascii="宋体" w:hAnsi="宋体" w:eastAsia="宋体" w:cs="宋体"/>
          <w:color w:val="000000"/>
        </w:rPr>
        <w:t>升高到</w:t>
      </w:r>
      <w:r>
        <w:rPr>
          <w:rFonts w:ascii="Times New Roman" w:hAnsi="Times New Roman" w:eastAsia="Times New Roman" w:cs="Times New Roman"/>
          <w:color w:val="000000"/>
        </w:rPr>
        <w:t>60°C</w:t>
      </w:r>
      <w:r>
        <w:rPr>
          <w:rFonts w:ascii="宋体" w:hAnsi="宋体" w:eastAsia="宋体" w:cs="宋体"/>
          <w:color w:val="000000"/>
        </w:rPr>
        <w:t>。（干木柴的热值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0.25pt;width:102.75pt;" o:ole="t" filled="f" o:preferrelative="t" stroked="f" coordsize="21600,21600">
            <v:path/>
            <v:fill on="f" focussize="0,0"/>
            <v:stroke on="f" joinstyle="miter"/>
            <v:imagedata r:id="rId34" o:title="eqId4822ccb1c34c2bb574d19299d74eeeee"/>
            <o:lock v:ext="edit" aspectratio="t"/>
            <w10:wrap type="none"/>
            <w10:anchorlock/>
          </v:shape>
          <o:OLEObject Type="Embed" ProgID="Equation.DSMT4" ShapeID="_x0000_i1029" DrawAspect="Content" ObjectID="_1468075729" r:id="rId33">
            <o:LockedField>false</o:LockedField>
          </o:OLEObject>
        </w:object>
      </w:r>
    </w:p>
    <w:p w14:paraId="5581E3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1kg </w:t>
      </w:r>
      <w:r>
        <w:rPr>
          <w:rFonts w:ascii="宋体" w:hAnsi="宋体" w:eastAsia="宋体" w:cs="宋体"/>
          <w:color w:val="000000"/>
        </w:rPr>
        <w:t>的干木柴完全燃烧放出的热量是___________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：干木柴是___________能源（选填“一次”或“二次”）。</w:t>
      </w:r>
    </w:p>
    <w:p w14:paraId="68BF53C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）水吸收的热量为多少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？（    ）</w:t>
      </w:r>
    </w:p>
    <w:p w14:paraId="5749F9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该柴火灶的效率为多少？（    ）</w:t>
      </w:r>
    </w:p>
    <w:p w14:paraId="275A6D5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底面积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color w:val="000000"/>
        </w:rPr>
        <w:t>cm</w:t>
      </w:r>
      <w:r>
        <w:rPr>
          <w:rFonts w:ascii="宋体" w:hAnsi="宋体" w:eastAsia="宋体" w:cs="宋体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、深度</w:t>
      </w:r>
      <w:r>
        <w:rPr>
          <w:rFonts w:ascii="Times New Roman" w:hAnsi="Times New Roman" w:eastAsia="Times New Roman" w:cs="Times New Roman"/>
          <w:color w:val="000000"/>
        </w:rPr>
        <w:t>20cm</w:t>
      </w:r>
      <w:r>
        <w:rPr>
          <w:rFonts w:ascii="宋体" w:hAnsi="宋体" w:eastAsia="宋体" w:cs="宋体"/>
          <w:color w:val="000000"/>
        </w:rPr>
        <w:t>的薄壁圆柱形容器重</w:t>
      </w:r>
      <w:r>
        <w:rPr>
          <w:rFonts w:ascii="Times New Roman" w:hAnsi="Times New Roman" w:eastAsia="Times New Roman" w:cs="Times New Roman"/>
          <w:color w:val="000000"/>
        </w:rPr>
        <w:t>6N</w:t>
      </w:r>
      <w:r>
        <w:rPr>
          <w:rFonts w:ascii="宋体" w:hAnsi="宋体" w:eastAsia="宋体" w:cs="宋体"/>
          <w:color w:val="000000"/>
        </w:rPr>
        <w:t>，放置在水平桌面上，其中盛有</w:t>
      </w:r>
      <w:r>
        <w:rPr>
          <w:rFonts w:ascii="Times New Roman" w:hAnsi="Times New Roman" w:eastAsia="Times New Roman" w:cs="Times New Roman"/>
          <w:color w:val="000000"/>
        </w:rPr>
        <w:t>6cm</w:t>
      </w:r>
      <w:r>
        <w:rPr>
          <w:rFonts w:ascii="宋体" w:hAnsi="宋体" w:eastAsia="宋体" w:cs="宋体"/>
          <w:color w:val="000000"/>
        </w:rPr>
        <w:t>深的水如图甲；然后将一质量为</w:t>
      </w:r>
      <w:r>
        <w:rPr>
          <w:rFonts w:ascii="Times New Roman" w:hAnsi="Times New Roman" w:eastAsia="Times New Roman" w:cs="Times New Roman"/>
          <w:color w:val="000000"/>
        </w:rPr>
        <w:t>2.7kg</w:t>
      </w:r>
      <w:r>
        <w:rPr>
          <w:rFonts w:ascii="宋体" w:hAnsi="宋体" w:eastAsia="宋体" w:cs="宋体"/>
          <w:color w:val="000000"/>
        </w:rPr>
        <w:t>的实心正方体铝块放入水中，如图乙。（</w:t>
      </w:r>
      <w:r>
        <w:rPr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铝</w:t>
      </w:r>
      <w:r>
        <w:rPr>
          <w:color w:val="000000"/>
        </w:rPr>
        <w:t>=2.7×10</w:t>
      </w:r>
      <w:r>
        <w:rPr>
          <w:rFonts w:ascii="宋体" w:hAnsi="宋体" w:eastAsia="宋体" w:cs="宋体"/>
          <w:color w:val="000000"/>
          <w:vertAlign w:val="superscript"/>
        </w:rPr>
        <w:t>3</w:t>
      </w:r>
      <w:r>
        <w:rPr>
          <w:color w:val="000000"/>
        </w:rPr>
        <w:t>kg/m</w:t>
      </w:r>
      <w:r>
        <w:rPr>
          <w:rFonts w:ascii="宋体" w:hAnsi="宋体" w:eastAsia="宋体" w:cs="宋体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）求：</w:t>
      </w:r>
    </w:p>
    <w:p w14:paraId="6F69F53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）铝块的体积是多少</w:t>
      </w:r>
      <w:r>
        <w:rPr>
          <w:color w:val="000000"/>
        </w:rPr>
        <w:t>m</w:t>
      </w:r>
      <w:r>
        <w:rPr>
          <w:rFonts w:ascii="宋体" w:hAnsi="宋体" w:eastAsia="宋体" w:cs="宋体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？</w:t>
      </w:r>
    </w:p>
    <w:p w14:paraId="1E44CF5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）图甲中容器对水平桌面的压强为多少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？</w:t>
      </w:r>
    </w:p>
    <w:p w14:paraId="793108E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）放入铝块后，水对容器底部的压强增加了多少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？</w:t>
      </w:r>
    </w:p>
    <w:p w14:paraId="5D16EC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85975" cy="11906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73D2A81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图甲是某小区电梯的结构示意图，它是由轿厢（</w:t>
      </w:r>
      <w:r>
        <w:rPr>
          <w:rFonts w:ascii="Times New Roman" w:hAnsi="Times New Roman" w:eastAsia="Times New Roman" w:cs="Times New Roman"/>
          <w:color w:val="000000"/>
        </w:rPr>
        <w:t>500kg</w:t>
      </w:r>
      <w:r>
        <w:rPr>
          <w:rFonts w:ascii="宋体" w:hAnsi="宋体" w:eastAsia="宋体" w:cs="宋体"/>
          <w:color w:val="000000"/>
        </w:rPr>
        <w:t>）、配重（</w:t>
      </w:r>
      <w:r>
        <w:rPr>
          <w:rFonts w:ascii="Times New Roman" w:hAnsi="Times New Roman" w:eastAsia="Times New Roman" w:cs="Times New Roman"/>
          <w:color w:val="000000"/>
        </w:rPr>
        <w:t>400kg</w:t>
      </w:r>
      <w:r>
        <w:rPr>
          <w:rFonts w:ascii="宋体" w:hAnsi="宋体" w:eastAsia="宋体" w:cs="宋体"/>
          <w:color w:val="000000"/>
        </w:rPr>
        <w:t>）、滑轮、缆绳、钢丝绳和电动机组成，绳重和摩擦忽略不计。为了安全，电梯设置了超载自动报警系统，如图乙。闭合控制开关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35pt;width:12.25pt;" o:ole="t" filled="f" o:preferrelative="t" stroked="f" coordsize="21600,21600">
            <v:path/>
            <v:fill on="f" focussize="0,0"/>
            <v:stroke on="f" joinstyle="miter"/>
            <v:imagedata r:id="rId37" o:title="eqId73b23cbab70047c93491eb80efa0b790"/>
            <o:lock v:ext="edit" aspectratio="t"/>
            <w10:wrap type="none"/>
            <w10:anchorlock/>
          </v:shape>
          <o:OLEObject Type="Embed" ProgID="Equation.DSMT4" ShapeID="_x0000_i1030" DrawAspect="Content" ObjectID="_1468075730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，电梯没有超载时，触点与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接触，再闭合运行开关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，电动机正常工作：超载时（即控制电路中的电流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45.75pt;" o:ole="t" filled="f" o:preferrelative="t" stroked="f" coordsize="21600,21600">
            <v:path/>
            <v:fill on="f" focussize="0,0"/>
            <v:stroke on="f" joinstyle="miter"/>
            <v:imagedata r:id="rId39" o:title="eqId5c8329cf0c164515e3c223f2d49ac5aa"/>
            <o:lock v:ext="edit" aspectratio="t"/>
            <w10:wrap type="none"/>
            <w10:anchorlock/>
          </v:shape>
          <o:OLEObject Type="Embed" ProgID="Equation.DSMT4" ShapeID="_x0000_i1031" DrawAspect="Content" ObjectID="_1468075731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），触点与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接触，电铃发出报警铃声，即使闭合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，电动机也不工作。控制电路电源电压为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，电磁铁线圈电阻不计，轿厢内底而压力传感器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1" o:title="eqId9efc18a5bb2e53586331b2a58538a48b"/>
            <o:lock v:ext="edit" aspectratio="t"/>
            <w10:wrap type="none"/>
            <w10:anchorlock/>
          </v:shape>
          <o:OLEObject Type="Embed" ProgID="Equation.DSMT4" ShapeID="_x0000_i1032" DrawAspect="Content" ObjectID="_1468075732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的阻值与它所受压力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的关系如图丙所示，当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1" o:title="eqId9efc18a5bb2e53586331b2a58538a48b"/>
            <o:lock v:ext="edit" aspectratio="t"/>
            <w10:wrap type="none"/>
            <w10:anchorlock/>
          </v:shape>
          <o:OLEObject Type="Embed" ProgID="Equation.DSMT4" ShapeID="_x0000_i1033" DrawAspect="Content" ObjectID="_1468075733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受到</w:t>
      </w:r>
      <w:r>
        <w:rPr>
          <w:rFonts w:ascii="Times New Roman" w:hAnsi="Times New Roman" w:eastAsia="Times New Roman" w:cs="Times New Roman"/>
          <w:color w:val="000000"/>
        </w:rPr>
        <w:t>2000N</w:t>
      </w:r>
      <w:r>
        <w:rPr>
          <w:rFonts w:ascii="宋体" w:hAnsi="宋体" w:eastAsia="宋体" w:cs="宋体"/>
          <w:color w:val="000000"/>
        </w:rPr>
        <w:t>压力时，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1" o:title="eqId9efc18a5bb2e53586331b2a58538a48b"/>
            <o:lock v:ext="edit" aspectratio="t"/>
            <w10:wrap type="none"/>
            <w10:anchorlock/>
          </v:shape>
          <o:OLEObject Type="Embed" ProgID="Equation.DSMT4" ShapeID="_x0000_i1034" DrawAspect="Content" ObjectID="_1468075734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与定值电阻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19f20f21a9d50b61dac519a3ddab539d"/>
            <o:lock v:ext="edit" aspectratio="t"/>
            <w10:wrap type="none"/>
            <w10:anchorlock/>
          </v:shape>
          <o:OLEObject Type="Embed" ProgID="Equation.DSMT4" ShapeID="_x0000_i1035" DrawAspect="Content" ObjectID="_1468075735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的功率之比为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47" o:title="eqIdbbe103f073845122c66f22dcb14b711f"/>
            <o:lock v:ext="edit" aspectratio="t"/>
            <w10:wrap type="none"/>
            <w10:anchorlock/>
          </v:shape>
          <o:OLEObject Type="Embed" ProgID="Equation.DSMT4" ShapeID="_x0000_i1036" DrawAspect="Content" ObjectID="_1468075736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06FBAD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）该电梯空载静止时，与轿厢相连的缆绳对轿厢的拉力为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55E264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）用笔画线代替导线，将图乙中的电动机和电铃连入电路。（导线不能交叉）</w:t>
      </w:r>
      <w:r>
        <w:rPr>
          <w:color w:val="000000"/>
        </w:rPr>
        <w:t>（       ）</w:t>
      </w:r>
    </w:p>
    <w:p w14:paraId="3C3A06F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）该电梯的最大载重量（轿厢内人和货物的总重）为多少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？</w:t>
      </w:r>
      <w:r>
        <w:rPr>
          <w:color w:val="000000"/>
        </w:rPr>
        <w:t>（        ）</w:t>
      </w:r>
    </w:p>
    <w:p w14:paraId="467278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）若每层楼高度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，平均每人重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，该电梯将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人从一楼运送到六楼，求电机牵引轿厢的钢丝绳做的功（此过程作匀速直线运动处理）。</w:t>
      </w:r>
      <w:r>
        <w:rPr>
          <w:color w:val="000000"/>
        </w:rPr>
        <w:t>（        ）</w:t>
      </w:r>
    </w:p>
    <w:p w14:paraId="5471C558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791075" cy="164782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8E910F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54E93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26252A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4F75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9A6AB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E8D7B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AC04C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7B12680"/>
    <w:rsid w:val="38274566"/>
    <w:rsid w:val="4A504F44"/>
    <w:rsid w:val="527720DA"/>
    <w:rsid w:val="75E331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0" Type="http://schemas.openxmlformats.org/officeDocument/2006/relationships/fontTable" Target="fontTable.xml"/><Relationship Id="rId5" Type="http://schemas.openxmlformats.org/officeDocument/2006/relationships/header" Target="header3.xml"/><Relationship Id="rId49" Type="http://schemas.openxmlformats.org/officeDocument/2006/relationships/customXml" Target="../customXml/item1.xml"/><Relationship Id="rId48" Type="http://schemas.openxmlformats.org/officeDocument/2006/relationships/image" Target="media/image27.png"/><Relationship Id="rId47" Type="http://schemas.openxmlformats.org/officeDocument/2006/relationships/image" Target="media/image26.wmf"/><Relationship Id="rId46" Type="http://schemas.openxmlformats.org/officeDocument/2006/relationships/oleObject" Target="embeddings/oleObject12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1.bin"/><Relationship Id="rId43" Type="http://schemas.openxmlformats.org/officeDocument/2006/relationships/oleObject" Target="embeddings/oleObject10.bin"/><Relationship Id="rId42" Type="http://schemas.openxmlformats.org/officeDocument/2006/relationships/oleObject" Target="embeddings/oleObject9.bin"/><Relationship Id="rId41" Type="http://schemas.openxmlformats.org/officeDocument/2006/relationships/image" Target="media/image24.wmf"/><Relationship Id="rId40" Type="http://schemas.openxmlformats.org/officeDocument/2006/relationships/oleObject" Target="embeddings/oleObject8.bin"/><Relationship Id="rId4" Type="http://schemas.openxmlformats.org/officeDocument/2006/relationships/header" Target="header2.xml"/><Relationship Id="rId39" Type="http://schemas.openxmlformats.org/officeDocument/2006/relationships/image" Target="media/image23.wmf"/><Relationship Id="rId38" Type="http://schemas.openxmlformats.org/officeDocument/2006/relationships/oleObject" Target="embeddings/oleObject7.bin"/><Relationship Id="rId37" Type="http://schemas.openxmlformats.org/officeDocument/2006/relationships/image" Target="media/image22.wmf"/><Relationship Id="rId36" Type="http://schemas.openxmlformats.org/officeDocument/2006/relationships/oleObject" Target="embeddings/oleObject6.bin"/><Relationship Id="rId35" Type="http://schemas.openxmlformats.org/officeDocument/2006/relationships/image" Target="media/image21.png"/><Relationship Id="rId34" Type="http://schemas.openxmlformats.org/officeDocument/2006/relationships/image" Target="media/image20.wmf"/><Relationship Id="rId33" Type="http://schemas.openxmlformats.org/officeDocument/2006/relationships/oleObject" Target="embeddings/oleObject5.bin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header" Target="header1.xml"/><Relationship Id="rId29" Type="http://schemas.openxmlformats.org/officeDocument/2006/relationships/image" Target="media/image16.png"/><Relationship Id="rId28" Type="http://schemas.openxmlformats.org/officeDocument/2006/relationships/image" Target="media/image15.wmf"/><Relationship Id="rId27" Type="http://schemas.openxmlformats.org/officeDocument/2006/relationships/oleObject" Target="embeddings/oleObject4.bin"/><Relationship Id="rId26" Type="http://schemas.openxmlformats.org/officeDocument/2006/relationships/image" Target="media/image14.wmf"/><Relationship Id="rId25" Type="http://schemas.openxmlformats.org/officeDocument/2006/relationships/oleObject" Target="embeddings/oleObject3.bin"/><Relationship Id="rId24" Type="http://schemas.openxmlformats.org/officeDocument/2006/relationships/image" Target="media/image13.wmf"/><Relationship Id="rId23" Type="http://schemas.openxmlformats.org/officeDocument/2006/relationships/oleObject" Target="embeddings/oleObject2.bin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wmf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3733</Words>
  <Characters>4305</Characters>
  <Lines>0</Lines>
  <Paragraphs>0</Paragraphs>
  <TotalTime>0</TotalTime>
  <ScaleCrop>false</ScaleCrop>
  <LinksUpToDate>false</LinksUpToDate>
  <CharactersWithSpaces>4479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2022-07-02T15:20:00Z</dcterms:created>
  <dc:creator>学科网试题生产平台</dc:creator>
  <dc:description>3013242462142464</dc:description>
  <cp:lastModifiedBy>上帝掷骰子吗</cp:lastModifiedBy>
  <dcterms:modified xsi:type="dcterms:W3CDTF">2024-07-19T16:51:49Z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62ECB0FF8BE74A24A893E04B1EC65005</vt:lpwstr>
  </property>
</Properties>
</file>