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458AD9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11684000</wp:posOffset>
            </wp:positionH>
            <wp:positionV relativeFrom="topMargin">
              <wp:posOffset>11531600</wp:posOffset>
            </wp:positionV>
            <wp:extent cx="381000" cy="342900"/>
            <wp:effectExtent l="0" t="0" r="0" b="0"/>
            <wp:wrapNone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荆州市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56404116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理化综合试题</w:t>
      </w:r>
    </w:p>
    <w:p w14:paraId="5D2D016E">
      <w:pPr>
        <w:spacing w:line="30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一、单项选择题（本大题包括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33568FA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中国龙舟公开赛荆州站在古城东门外九龙渊举行，比赛场景如图所示。下列说法正确的是（　　）</w:t>
      </w:r>
    </w:p>
    <w:p w14:paraId="25AADC29">
      <w:pPr>
        <w:spacing w:line="360" w:lineRule="auto"/>
        <w:jc w:val="left"/>
        <w:textAlignment w:val="center"/>
        <w:rPr>
          <w:color w:val="auto"/>
        </w:rPr>
      </w:pPr>
      <w:r>
        <w:rPr>
          <w:rFonts w:hint="eastAsia"/>
        </w:rPr>
        <w:drawing>
          <wp:inline distT="0" distB="0" distL="114300" distR="114300">
            <wp:extent cx="1962150" cy="12096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77052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鼓手敲击鼓面越快，鼓声的响度越大</w:t>
      </w:r>
    </w:p>
    <w:p w14:paraId="28C4CAFD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鼓声的响度越大，鼓声在空气中传播的速度也越大</w:t>
      </w:r>
    </w:p>
    <w:p w14:paraId="7565C435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选手能从现场各种声音中分辨出鼓声，是通过音色来辨别的</w:t>
      </w:r>
    </w:p>
    <w:p w14:paraId="1601B1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选手听到鼓声齐心划船，说明声波能传递能量</w:t>
      </w:r>
    </w:p>
    <w:p w14:paraId="03BC5A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“万里长江，美在荆江”。长江实施禁捕以来，生态得到明显改善。游客乘坐游船到达荆州，看见江岸边高楼林立，荆州长江大桥倒映在平静的江面，水下的鱼儿跃出水面。下列说法正确的是（　　）</w:t>
      </w:r>
    </w:p>
    <w:p w14:paraId="5F2986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看不见高楼后面的景色，说明光不能在固体中传播</w:t>
      </w:r>
    </w:p>
    <w:p w14:paraId="786638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长江大桥的倒影是由于光的反射产生的</w:t>
      </w:r>
    </w:p>
    <w:p w14:paraId="4EDF57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水面下鱼儿的像在鱼儿的下方</w:t>
      </w:r>
    </w:p>
    <w:p w14:paraId="61934F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看见跃出水面的鱼儿是由于光的折射</w:t>
      </w:r>
    </w:p>
    <w:p w14:paraId="17D9F1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“双减”之后，荆州市各义务教育阶段学校积极开展丰富多彩的课后服务活动。某学校开办了“厨艺”兴趣班，学生煮菜后提起锅盖，发现水从锅盖上流下，锅盖上的水经历的物态变化是（　　）</w:t>
      </w:r>
    </w:p>
    <w:p w14:paraId="5A919E2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先升华后凝华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先凝固后汽化</w:t>
      </w:r>
    </w:p>
    <w:p w14:paraId="1A83034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先熔化后液化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先汽化后液化</w:t>
      </w:r>
    </w:p>
    <w:p w14:paraId="0CC8ED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推动“节能减排”工作，有助于实现国家提出的“碳中和、碳达标”的目标。下列做法可取的是（　　）</w:t>
      </w:r>
    </w:p>
    <w:p w14:paraId="1B01BF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实行垃圾分类回收利用</w:t>
      </w:r>
    </w:p>
    <w:p w14:paraId="6F3CC1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出行时尽量选择驾驶私家车</w:t>
      </w:r>
    </w:p>
    <w:p w14:paraId="118481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就餐时选择使用一次性餐具</w:t>
      </w:r>
    </w:p>
    <w:p w14:paraId="3BD27F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大力发展火力发电</w:t>
      </w:r>
    </w:p>
    <w:p w14:paraId="537391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下列关于家庭电路及安全用电的说法，正确的是（　　）</w:t>
      </w:r>
    </w:p>
    <w:p w14:paraId="3AB9B0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家庭电路中的空气开关跳闸一定是发生了短路</w:t>
      </w:r>
    </w:p>
    <w:p w14:paraId="5B9754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发现有人触电时，应该迅速用手将其拉开</w:t>
      </w:r>
    </w:p>
    <w:p w14:paraId="441F05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可以用湿抹布擦拭正在使用的电视机</w:t>
      </w:r>
    </w:p>
    <w:p w14:paraId="046CFD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控制用电器的开关应该串联在火线与用电器之间</w:t>
      </w:r>
    </w:p>
    <w:p w14:paraId="23D460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在进行“探究串联电路电压特点”实验时，某同学设计的电路如图所示。对于实验过程中出现的现象及分析正确的是（　　）</w:t>
      </w:r>
    </w:p>
    <w:p w14:paraId="73DCC2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52500" cy="8096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20D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如果只有灯泡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断路，则开关闭合后电压表示数为零</w:t>
      </w:r>
    </w:p>
    <w:p w14:paraId="02012A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如果只有灯泡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断路，则开关闭合后电压表示数为零</w:t>
      </w:r>
    </w:p>
    <w:p w14:paraId="4660A7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开关闭合后，如果灯泡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不亮、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亮，一定是灯泡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断路</w:t>
      </w:r>
    </w:p>
    <w:p w14:paraId="5DB181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开关闭合后，如果电压表示数为电源电压，一定是灯泡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短路</w:t>
      </w:r>
    </w:p>
    <w:p w14:paraId="393DD079">
      <w:pPr>
        <w:spacing w:before="45"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下列关于电与磁的说法，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　　）</w:t>
      </w:r>
    </w:p>
    <w:p w14:paraId="49C1A6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通过电流越大的线圈磁性一定越强</w:t>
      </w:r>
    </w:p>
    <w:p w14:paraId="2F97CF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任何磁体都有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两极</w:t>
      </w:r>
    </w:p>
    <w:p w14:paraId="5B85B0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导体中负电荷的定向移动会产生磁场</w:t>
      </w:r>
    </w:p>
    <w:p w14:paraId="2FA838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发电机是利用电磁感应的原理工作的</w:t>
      </w:r>
    </w:p>
    <w:p w14:paraId="5DFCF9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某学校劳动教育课堂上，四位同学利用杠杆原理使用劳动工具的场景如图所示。其中属于使用费力杠杆的是（　　）</w:t>
      </w:r>
    </w:p>
    <w:p w14:paraId="474773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90625" cy="8001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锄地时举起锄头</w:t>
      </w:r>
    </w:p>
    <w:p w14:paraId="419910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0150" cy="13335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用羊角锤拔钉子</w:t>
      </w:r>
    </w:p>
    <w:p w14:paraId="5A2207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62050" cy="11620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用园艺剪修剪树枝</w:t>
      </w:r>
    </w:p>
    <w:p w14:paraId="46918D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62050" cy="77152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用钢丝钳剪铁丝</w:t>
      </w:r>
    </w:p>
    <w:p w14:paraId="5972FD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如图所示，人坐在吊椅（椅面水平）上静止时，下列说法正确的是（　　）</w:t>
      </w:r>
    </w:p>
    <w:p w14:paraId="1163F0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33550" cy="9715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E06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人对吊椅的压力和吊环对吊椅的拉力是一对平衡力</w:t>
      </w:r>
    </w:p>
    <w:p w14:paraId="7428F9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人所受的重力和吊椅对人的支持力是一对平衡力</w:t>
      </w:r>
    </w:p>
    <w:p w14:paraId="1625EE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吊椅所受的重力和吊椅对人的支持力是一对相互作用力</w:t>
      </w:r>
    </w:p>
    <w:p w14:paraId="3D92B7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人所受的重力和人对吊椅的压力是同一个力</w:t>
      </w:r>
    </w:p>
    <w:p w14:paraId="4A6478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如图所示，工人往车上装重物时，用长木板搭个斜面，工人用平行于斜面向上的力，把重物沿斜面从底端匀速推到顶端。下列说法正确的是（　　）</w:t>
      </w:r>
    </w:p>
    <w:p w14:paraId="438015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66850" cy="7048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D69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用斜面可以省力也可以省功</w:t>
      </w:r>
    </w:p>
    <w:p w14:paraId="7C0668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匀速推动重物的速度越大，推力越大</w:t>
      </w:r>
    </w:p>
    <w:p w14:paraId="127AEB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匀速推动重物的速度越大，推力做功越多</w:t>
      </w:r>
    </w:p>
    <w:p w14:paraId="7BF7B5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匀速推动重物的速度越大，推力的功率越大</w:t>
      </w:r>
    </w:p>
    <w:p w14:paraId="5BA3AA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打篮球是很多同学喜爱的运动项目，某次打篮球过程中，篮球的部分运动轨迹如图所示。下列说法正确的是（　　）</w:t>
      </w:r>
    </w:p>
    <w:p w14:paraId="7D1914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28800" cy="9525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C22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篮球经过相同高度的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两点时，机械能相等</w:t>
      </w:r>
    </w:p>
    <w:p w14:paraId="5954EE33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篮球第一次反弹后到达最高点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时，动能为</w:t>
      </w:r>
      <w:r>
        <w:rPr>
          <w:rFonts w:ascii="Times New Roman" w:hAnsi="Times New Roman" w:eastAsia="Times New Roman" w:cs="Times New Roman"/>
          <w:color w:val="000000"/>
        </w:rPr>
        <w:t>0</w:t>
      </w:r>
    </w:p>
    <w:p w14:paraId="601E24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篮球经过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两点时，动能可能相等</w:t>
      </w:r>
    </w:p>
    <w:p w14:paraId="4485AE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篮球在整个过程中机械能守恒</w:t>
      </w:r>
    </w:p>
    <w:p w14:paraId="7B8048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如图所示的电路中，电源电压恒为</w:t>
      </w:r>
      <w:r>
        <w:rPr>
          <w:rFonts w:ascii="Times New Roman" w:hAnsi="Times New Roman" w:eastAsia="Times New Roman" w:cs="Times New Roman"/>
          <w:color w:val="000000"/>
        </w:rPr>
        <w:t>18V</w:t>
      </w:r>
      <w:r>
        <w:rPr>
          <w:rFonts w:ascii="宋体" w:hAnsi="宋体" w:eastAsia="宋体" w:cs="宋体"/>
          <w:color w:val="000000"/>
        </w:rPr>
        <w:t>，纯电阻用电器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10V</w:t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4W</w:t>
      </w:r>
      <w:r>
        <w:rPr>
          <w:rFonts w:ascii="宋体" w:hAnsi="宋体" w:eastAsia="宋体" w:cs="宋体"/>
          <w:color w:val="000000"/>
        </w:rPr>
        <w:t>”字样，滑动变阻器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的规格为“</w:t>
      </w:r>
      <w:r>
        <w:rPr>
          <w:rFonts w:ascii="Times New Roman" w:hAnsi="Times New Roman" w:eastAsia="Times New Roman" w:cs="Times New Roman"/>
          <w:color w:val="000000"/>
        </w:rPr>
        <w:t>200Ω</w:t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”，电流表的量程为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，电压表的量程为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。在保证各电路元件安全使用的情况下，下列说法正确的是（　　）</w:t>
      </w:r>
    </w:p>
    <w:p w14:paraId="77248E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52525" cy="9048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C61D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电流表示数的最小值为</w:t>
      </w:r>
      <w:r>
        <w:rPr>
          <w:rFonts w:ascii="Times New Roman" w:hAnsi="Times New Roman" w:eastAsia="Times New Roman" w:cs="Times New Roman"/>
          <w:color w:val="000000"/>
        </w:rPr>
        <w:t>0.08A</w:t>
      </w:r>
    </w:p>
    <w:p w14:paraId="7DBA026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电压表的示数变化范围为</w:t>
      </w:r>
      <w:r>
        <w:rPr>
          <w:rFonts w:ascii="Times New Roman" w:hAnsi="Times New Roman" w:eastAsia="Times New Roman" w:cs="Times New Roman"/>
          <w:color w:val="000000"/>
        </w:rPr>
        <w:t>0~15V</w:t>
      </w:r>
    </w:p>
    <w:p w14:paraId="0A1E0EC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滑动变阻器的阻值变化范围为</w:t>
      </w:r>
      <w:r>
        <w:rPr>
          <w:rFonts w:ascii="Times New Roman" w:hAnsi="Times New Roman" w:eastAsia="Times New Roman" w:cs="Times New Roman"/>
          <w:color w:val="000000"/>
        </w:rPr>
        <w:t>20~125Ω</w:t>
      </w:r>
    </w:p>
    <w:p w14:paraId="48B9FEF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整个电路总功率的最大值为</w:t>
      </w:r>
      <w:r>
        <w:rPr>
          <w:rFonts w:ascii="Times New Roman" w:hAnsi="Times New Roman" w:eastAsia="Times New Roman" w:cs="Times New Roman"/>
          <w:color w:val="000000"/>
        </w:rPr>
        <w:t>10.8W</w:t>
      </w:r>
    </w:p>
    <w:p w14:paraId="36B1C55F">
      <w:pPr>
        <w:spacing w:line="31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C7AEE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生活中有许多“吸”的现象。用吸管把敞口玻璃杯中的饮料“吸”入嘴里，是利用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的作用；将气球与头发摩擦后相互靠近时，气球与头发“吸”在一起，是因为摩擦后的气球与头发带有</w:t>
      </w:r>
      <w:r>
        <w:rPr>
          <w:rFonts w:ascii="Times New Roman" w:hAnsi="Times New Roman" w:eastAsia="Times New Roman" w:cs="Times New Roman"/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（选填“同种”或“异种”）电荷而相互吸引；龙卷风能把物体“吸”起卷入空中，是因为流体流速大的地方压强</w:t>
      </w:r>
      <w:r>
        <w:rPr>
          <w:rFonts w:ascii="Times New Roman" w:hAnsi="Times New Roman" w:eastAsia="Times New Roman" w:cs="Times New Roman"/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（选填“大”或“小”）；腌制咸鸭蛋的过程中，鸭蛋会“吸”入盐分，这是</w:t>
      </w:r>
      <w:r>
        <w:rPr>
          <w:rFonts w:ascii="Times New Roman" w:hAnsi="Times New Roman" w:eastAsia="Times New Roman" w:cs="Times New Roman"/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现象。</w:t>
      </w:r>
    </w:p>
    <w:p w14:paraId="0D4296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在北京冬奥会自由式滑雪女子大跳台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比赛中，中国选手谷爱凌从</w:t>
      </w:r>
      <w:r>
        <w:rPr>
          <w:rFonts w:ascii="Times New Roman" w:hAnsi="Times New Roman" w:eastAsia="Times New Roman" w:cs="Times New Roman"/>
          <w:color w:val="000000"/>
        </w:rPr>
        <w:t>50m</w:t>
      </w:r>
      <w:r>
        <w:rPr>
          <w:rFonts w:ascii="宋体" w:hAnsi="宋体" w:eastAsia="宋体" w:cs="宋体"/>
          <w:color w:val="000000"/>
        </w:rPr>
        <w:t>高的跳台由静止出发，在空中完成了一次超高难度的</w:t>
      </w:r>
      <w:r>
        <w:rPr>
          <w:rFonts w:ascii="Times New Roman" w:hAnsi="Times New Roman" w:eastAsia="Times New Roman" w:cs="Times New Roman"/>
          <w:color w:val="000000"/>
        </w:rPr>
        <w:t>1620</w:t>
      </w:r>
      <w:r>
        <w:rPr>
          <w:rFonts w:ascii="宋体" w:hAnsi="宋体" w:eastAsia="宋体" w:cs="宋体"/>
          <w:color w:val="000000"/>
        </w:rPr>
        <w:t>度旋转，获得本项目的金牌。现将运动轨迹简化如图所示，整个过程中摩擦力和空气阻力不可忽略。以运动员为参照物，下滑过程中跳台是_________（选填“静止”或“运动”）的；滑行过程中滑雪板的温度升高，这是通过_________的方式改变内能；运动员（含滑雪板）到达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点时受到_________个力的作用；运动员利用_________从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点飞出后在空中完成动作。</w:t>
      </w:r>
    </w:p>
    <w:p w14:paraId="737B3F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85900" cy="9525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　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66900" cy="92392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BBDE9C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为全面推进“乡村振兴”工程，加快农业农村绿色发展，荆州市大部分农村地区已经使用上了煤气烧水煮饭。小王同学用他家的煤气将体积为</w:t>
      </w:r>
      <w:r>
        <w:rPr>
          <w:rFonts w:ascii="Times New Roman" w:hAnsi="Times New Roman" w:eastAsia="Times New Roman" w:cs="Times New Roman"/>
          <w:color w:val="000000"/>
        </w:rPr>
        <w:t>2L</w:t>
      </w:r>
      <w:r>
        <w:rPr>
          <w:rFonts w:ascii="宋体" w:hAnsi="宋体" w:eastAsia="宋体" w:cs="宋体"/>
          <w:color w:val="000000"/>
        </w:rPr>
        <w:t>，初温为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的水加热到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，水吸收的热量是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；若此过程的热效率为</w:t>
      </w:r>
      <w:r>
        <w:rPr>
          <w:rFonts w:ascii="Times New Roman" w:hAnsi="Times New Roman" w:eastAsia="Times New Roman" w:cs="Times New Roman"/>
          <w:color w:val="000000"/>
        </w:rPr>
        <w:t>40%</w:t>
      </w:r>
      <w:r>
        <w:rPr>
          <w:rFonts w:ascii="宋体" w:hAnsi="宋体" w:eastAsia="宋体" w:cs="宋体"/>
          <w:color w:val="000000"/>
        </w:rPr>
        <w:t>，则消耗煤气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水的密度为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，水的比热容为</w:t>
      </w:r>
      <w:r>
        <w:rPr>
          <w:rFonts w:ascii="Times New Roman" w:hAnsi="Times New Roman" w:eastAsia="Times New Roman" w:cs="Times New Roman"/>
          <w:color w:val="000000"/>
        </w:rPr>
        <w:t>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kg•℃</w:t>
      </w:r>
      <w:r>
        <w:rPr>
          <w:rFonts w:ascii="宋体" w:hAnsi="宋体" w:eastAsia="宋体" w:cs="宋体"/>
          <w:color w:val="000000"/>
        </w:rPr>
        <w:t>），煤气热值为</w:t>
      </w:r>
      <w:r>
        <w:rPr>
          <w:rFonts w:ascii="Times New Roman" w:hAnsi="Times New Roman" w:eastAsia="Times New Roman" w:cs="Times New Roman"/>
          <w:color w:val="000000"/>
        </w:rPr>
        <w:t>4.0×10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72D2E2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一个边长为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的实心正方体（不吸水）重</w:t>
      </w:r>
      <w:r>
        <w:rPr>
          <w:rFonts w:ascii="Times New Roman" w:hAnsi="Times New Roman" w:eastAsia="Times New Roman" w:cs="Times New Roman"/>
          <w:color w:val="000000"/>
        </w:rPr>
        <w:t>15N</w:t>
      </w:r>
      <w:r>
        <w:rPr>
          <w:rFonts w:ascii="宋体" w:hAnsi="宋体" w:eastAsia="宋体" w:cs="宋体"/>
          <w:color w:val="000000"/>
        </w:rPr>
        <w:t>，将其悬挂在弹簧测力计上并完全浸没在水中静止时，烧杯内水的深度为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，如图所示。烧杯内的水对杯底的压强为</w:t>
      </w:r>
      <w:r>
        <w:rPr>
          <w:rFonts w:ascii="Times New Roman" w:hAnsi="Times New Roman" w:eastAsia="Times New Roman" w:cs="Times New Roman"/>
          <w:color w:val="000000"/>
        </w:rPr>
        <w:t>_________Pa</w:t>
      </w:r>
      <w:r>
        <w:rPr>
          <w:rFonts w:ascii="宋体" w:hAnsi="宋体" w:eastAsia="宋体" w:cs="宋体"/>
          <w:color w:val="000000"/>
        </w:rPr>
        <w:t>，弹簧测力计的示数为</w:t>
      </w:r>
      <w:r>
        <w:rPr>
          <w:rFonts w:ascii="Times New Roman" w:hAnsi="Times New Roman" w:eastAsia="Times New Roman" w:cs="Times New Roman"/>
          <w:color w:val="000000"/>
        </w:rPr>
        <w:t>_________N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）</w:t>
      </w:r>
    </w:p>
    <w:p w14:paraId="517C17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904875" cy="17907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76DEB">
      <w:pPr>
        <w:spacing w:line="31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三、实验与探究题（本大题包括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7127D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在“探究凸透镜成像规律”的实验中：</w:t>
      </w:r>
    </w:p>
    <w:p w14:paraId="3965A4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48125" cy="129540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E5E23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）如图甲所示，该凸透镜的焦距为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40035E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）蜡烛、凸透镜和光屏在光具座上的位置如图乙所示，此时光屏上承接到清晰的像，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（选填“放大镜”“照相机”或“投影仪”）运用了该成像规律。</w:t>
      </w:r>
    </w:p>
    <w:p w14:paraId="4C4F5C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）实验后发现，在物距相同的情况下，多个小组测出的像距不同，原因可能是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。（写出一种即可）</w:t>
      </w:r>
    </w:p>
    <w:p w14:paraId="58962A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）小王同学在实验过程中，发现光屏上已经承接到清晰放大的像，这时他保持蜡烛和光屏的位置不变，只移动凸透镜，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（选填“能”或“不能”）在光屏上再次得到另一个清晰放大的像。</w:t>
      </w:r>
    </w:p>
    <w:p w14:paraId="63D9D1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实验小组按照如图甲所示的装置进行“探究水的沸腾”实验。当水温上升到</w:t>
      </w:r>
      <w:r>
        <w:rPr>
          <w:rFonts w:ascii="Times New Roman" w:hAnsi="Times New Roman" w:eastAsia="Times New Roman" w:cs="Times New Roman"/>
          <w:color w:val="000000"/>
        </w:rPr>
        <w:t>90℃</w:t>
      </w:r>
      <w:r>
        <w:rPr>
          <w:rFonts w:ascii="宋体" w:hAnsi="宋体" w:eastAsia="宋体" w:cs="宋体"/>
          <w:color w:val="000000"/>
        </w:rPr>
        <w:t>时，每隔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记录一次温度。</w:t>
      </w:r>
    </w:p>
    <w:p w14:paraId="75C24C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324225" cy="16859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E86E4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）在组装器材时，应该按照________（选填“由上到下”或“由下到上”）的顺序。</w:t>
      </w:r>
    </w:p>
    <w:p w14:paraId="4270AD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）小组在实验过程中，第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时温度计示数如图乙所示，此时水的温度为________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。全部实验数据见下表，由表可知：水面上方的气压_________（选填“大于”“小于”或“等于”）一个标准大气压。</w:t>
      </w:r>
    </w:p>
    <w:tbl>
      <w:tblPr>
        <w:tblStyle w:val="4"/>
        <w:tblW w:w="77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05"/>
        <w:gridCol w:w="735"/>
        <w:gridCol w:w="840"/>
        <w:gridCol w:w="765"/>
        <w:gridCol w:w="825"/>
        <w:gridCol w:w="825"/>
        <w:gridCol w:w="825"/>
        <w:gridCol w:w="825"/>
        <w:gridCol w:w="825"/>
      </w:tblGrid>
      <w:tr w14:paraId="4F375C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61E4B6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W w:w="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D69B8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497512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7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8A3F74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7DD727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E893C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1A6DF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5D8CB3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94654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</w:tr>
      <w:tr w14:paraId="7E5753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3E6CA4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W w:w="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C40CE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90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30C3F3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93</w:t>
            </w:r>
          </w:p>
        </w:tc>
        <w:tc>
          <w:tcPr>
            <w:tcW w:w="7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793EF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E5079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309077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6AB5BE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102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0C7A0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102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C7E2E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102</w:t>
            </w:r>
          </w:p>
        </w:tc>
      </w:tr>
    </w:tbl>
    <w:p w14:paraId="3D786C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）图丙是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两个实验小组根据各自的实验数据描绘出的水的沸腾图像，两图像不同的原因可能是_________。（写出一种即可）</w:t>
      </w:r>
    </w:p>
    <w:p w14:paraId="46B23B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为了探究滑动摩擦力的大小跟哪些因素有关，小明同学在如下图所示的情景中，沿水平方向匀速拉动水平桌面上的木块，弹簧测力计的示数如图所示。</w:t>
      </w:r>
    </w:p>
    <w:p w14:paraId="7404BB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972050" cy="11430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68D7F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）能够用弹簧测力计的示数表示摩擦力的大小是根据_________的原理。</w:t>
      </w:r>
    </w:p>
    <w:p w14:paraId="0C1DA4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）小明同学刚开始拉木块时，木块没有被拉动，则木块所受摩擦力的大小_________（选填“大于”“小于”或“等于”）拉力的大小。</w:t>
      </w:r>
    </w:p>
    <w:p w14:paraId="6F4EF9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）甲、乙两次实验是为了探究滑动摩擦力的大小与_________有关。</w:t>
      </w:r>
    </w:p>
    <w:p w14:paraId="48DE87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）在图丙所示的情景中拉力增大为</w:t>
      </w:r>
      <w:r>
        <w:rPr>
          <w:rFonts w:ascii="Times New Roman" w:hAnsi="Times New Roman" w:eastAsia="Times New Roman" w:cs="Times New Roman"/>
          <w:color w:val="000000"/>
        </w:rPr>
        <w:t>4N</w:t>
      </w:r>
      <w:r>
        <w:rPr>
          <w:rFonts w:ascii="宋体" w:hAnsi="宋体" w:eastAsia="宋体" w:cs="宋体"/>
          <w:color w:val="000000"/>
        </w:rPr>
        <w:t>时，木块受到的滑动摩擦力的大小为_________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290A79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）实验完成后，同学们对实验进行了改进，如图丁所示。水平拉动木板向左运动，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弹簧测力计的示数为</w:t>
      </w:r>
      <w:r>
        <w:rPr>
          <w:rFonts w:ascii="Times New Roman" w:hAnsi="Times New Roman" w:eastAsia="Times New Roman" w:cs="Times New Roman"/>
          <w:color w:val="000000"/>
        </w:rPr>
        <w:t>5.8N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弹簧测力计的示数为</w:t>
      </w:r>
      <w:r>
        <w:rPr>
          <w:rFonts w:ascii="Times New Roman" w:hAnsi="Times New Roman" w:eastAsia="Times New Roman" w:cs="Times New Roman"/>
          <w:color w:val="000000"/>
        </w:rPr>
        <w:t>2.6N</w:t>
      </w:r>
      <w:r>
        <w:rPr>
          <w:rFonts w:ascii="宋体" w:hAnsi="宋体" w:eastAsia="宋体" w:cs="宋体"/>
          <w:color w:val="000000"/>
        </w:rPr>
        <w:t>，则木块受到的摩擦力方向为水平向_________（选填“左”或“右”），木板与木块之间的摩擦力大小为_________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2CDC6A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19250" cy="10001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8FD2A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某学习小组计划探究电流与电阻的关系。可供使用的实验器材有：电源（电压恒为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）、电流表、电压表、滑动变阻器、开关各一个，阻值分别为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25Ω</w:t>
      </w:r>
      <w:r>
        <w:rPr>
          <w:rFonts w:ascii="宋体" w:hAnsi="宋体" w:eastAsia="宋体" w:cs="宋体"/>
          <w:color w:val="000000"/>
        </w:rPr>
        <w:t>的定值电阻各一个、导线若干。</w:t>
      </w:r>
    </w:p>
    <w:p w14:paraId="2442E9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81500" cy="17716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97AEF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）连接电路时开关应该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（选填“断开”或“闭合”）。</w:t>
      </w:r>
    </w:p>
    <w:p w14:paraId="59C5A8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）如图甲所示的实物电路中存在错误，小兰发现只需要改接一根导线就可以了，请在那一根错误的导线上画“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”，再画线把它改到正确的位置上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。（导线不允许交叉）</w:t>
      </w:r>
    </w:p>
    <w:p w14:paraId="62EA0F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）图乙是小组根据测得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实验数据绘制的电流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的变化图像，由图像可知电阻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，为保证分别使用三个定值电阻均能顺利完成实验，滑动变阻器的最大阻值至少是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723D29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某物理实验小组在“测量小灯泡电功率”的实验中，选用器材连接了如图甲所示的电路，其中电源电压恒为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，小灯泡的额定电压为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，电流表的量程为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，电压表的量程为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。</w:t>
      </w:r>
    </w:p>
    <w:p w14:paraId="26124D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362325" cy="11525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CC3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）所有元件均完好，正确连接电路，将滑动变阻器的阻值调到最大，闭合开关，发现电流表和电压表均有示数，小灯泡不发光，原因是：_________。</w:t>
      </w:r>
    </w:p>
    <w:p w14:paraId="6BE7F5DF">
      <w:pPr>
        <w:spacing w:before="75"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）三次实验记录如下表，在完成第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次实验后，要测量小灯泡的额定功率，则需将滑动变阻器的滑片向_________（选填“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”）端移动，直到电压表示数为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，此时电流表的示数如图乙所示，则小灯泡的额定功率为_______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73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40"/>
        <w:gridCol w:w="1290"/>
        <w:gridCol w:w="1185"/>
        <w:gridCol w:w="1725"/>
        <w:gridCol w:w="1725"/>
      </w:tblGrid>
      <w:tr w14:paraId="7B8781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9C3368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2AB859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0A907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DF96F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电功率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P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/W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E3E620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灯泡亮暗情况</w:t>
            </w:r>
          </w:p>
        </w:tc>
      </w:tr>
      <w:tr w14:paraId="753C85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FB5779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1E657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1.4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3F5FA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3561F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0.28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3ACC33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较暗</w:t>
            </w:r>
          </w:p>
        </w:tc>
      </w:tr>
      <w:tr w14:paraId="373D19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571E97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F41A32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6F0C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B3644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CB25B3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正常发光</w:t>
            </w:r>
          </w:p>
        </w:tc>
      </w:tr>
      <w:tr w14:paraId="6004B5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731CD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3DDED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2.8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7D54C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3907E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0.84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8823C9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很亮</w:t>
            </w:r>
          </w:p>
        </w:tc>
      </w:tr>
    </w:tbl>
    <w:p w14:paraId="65D76A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）实验小组根据三次实验数据分别算出对应的阻值，取三次阻值的平均值作为小灯泡的电阻值，他们的做法是____________（选填“正确”或“错误”）的，理由是：________________。</w:t>
      </w:r>
    </w:p>
    <w:p w14:paraId="60553A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）另一组的同学设计了如图丙所示的实验电路，测出了小灯泡的额定功率。电源电压未知但恒定不变，小灯泡的额定电压为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为滑动变阻器，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的最大阻值为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，实验步骤如下：</w:t>
      </w:r>
    </w:p>
    <w:p w14:paraId="39F8B2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，调节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的阻值，使电压表的示数为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；</w:t>
      </w:r>
    </w:p>
    <w:p w14:paraId="7CD0D4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，保持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的阻值不变，调节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的阻值，使电压表的示数为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；</w:t>
      </w:r>
    </w:p>
    <w:p w14:paraId="5BAB04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③保持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的阻值不变，将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调至最左端，记下电压表的示数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，再将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调至最右端，记下电压表的示数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，则小灯泡的额定功率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__________。（用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表示）</w:t>
      </w:r>
    </w:p>
    <w:p w14:paraId="1ED3C0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14425" cy="110490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5212E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四、综合应用题（本大题包括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分．解题时要写出必要的文字说明、解答依据、重要演算步骤等）</w:t>
      </w:r>
    </w:p>
    <w:p w14:paraId="52A1E1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如图所示的电路中，电源电压恒定为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上标有“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1.25W</w:t>
      </w:r>
      <w:r>
        <w:rPr>
          <w:rFonts w:ascii="宋体" w:hAnsi="宋体" w:eastAsia="宋体" w:cs="宋体"/>
          <w:color w:val="000000"/>
        </w:rPr>
        <w:t>”字样（灯丝电阻不变），定值电阻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阻值为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的规格为“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”，电流表量程为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，电压表量程为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，求：</w:t>
      </w:r>
    </w:p>
    <w:p w14:paraId="4F320E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的电阻；</w:t>
      </w:r>
    </w:p>
    <w:p w14:paraId="4D3969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，电流表示数为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，此时滑动变阻器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连入电路的阻值；</w:t>
      </w:r>
    </w:p>
    <w:p w14:paraId="5AA451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，滑动变阻器的滑片滑至最右端，通电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产生的热量；</w:t>
      </w:r>
    </w:p>
    <w:p w14:paraId="76AB23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，在确保电路各元件安全的情况下，滑动变阻器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的最大功率。</w:t>
      </w:r>
    </w:p>
    <w:p w14:paraId="575E01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20193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7B440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某项目建设中，工人用如图所示的装置将质量为</w:t>
      </w:r>
      <w:r>
        <w:rPr>
          <w:rFonts w:ascii="Times New Roman" w:hAnsi="Times New Roman" w:eastAsia="Times New Roman" w:cs="Times New Roman"/>
          <w:color w:val="000000"/>
        </w:rPr>
        <w:t>70kg</w:t>
      </w:r>
      <w:r>
        <w:rPr>
          <w:rFonts w:ascii="宋体" w:hAnsi="宋体" w:eastAsia="宋体" w:cs="宋体"/>
          <w:color w:val="000000"/>
        </w:rPr>
        <w:t>的建筑材料匀速提升了</w:t>
      </w:r>
      <w:r>
        <w:rPr>
          <w:rFonts w:ascii="Times New Roman" w:hAnsi="Times New Roman" w:eastAsia="Times New Roman" w:cs="Times New Roman"/>
          <w:color w:val="000000"/>
        </w:rPr>
        <w:t>6m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。电动机的输出功率恒定为</w:t>
      </w:r>
      <w:r>
        <w:rPr>
          <w:rFonts w:ascii="Times New Roman" w:hAnsi="Times New Roman" w:eastAsia="Times New Roman" w:cs="Times New Roman"/>
          <w:color w:val="000000"/>
        </w:rPr>
        <w:t>600W</w:t>
      </w:r>
      <w:r>
        <w:rPr>
          <w:rFonts w:ascii="宋体" w:hAnsi="宋体" w:eastAsia="宋体" w:cs="宋体"/>
          <w:color w:val="000000"/>
        </w:rPr>
        <w:t>，不计绳重和摩擦，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。求：</w:t>
      </w:r>
    </w:p>
    <w:p w14:paraId="0998C7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）建筑材料上升的速度；</w:t>
      </w:r>
    </w:p>
    <w:p w14:paraId="60A4E2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内电动机输出的总功；</w:t>
      </w:r>
    </w:p>
    <w:p w14:paraId="432FAD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）动滑轮所受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重力；</w:t>
      </w:r>
    </w:p>
    <w:p w14:paraId="7E0AF7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）若用此滑轮组匀速提升另一批建筑材料时，机械效率是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宋体" w:hAnsi="宋体" w:eastAsia="宋体" w:cs="宋体"/>
          <w:color w:val="000000"/>
        </w:rPr>
        <w:t>，则该建筑材料上升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速度。</w:t>
      </w:r>
    </w:p>
    <w:p w14:paraId="27C77058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1685925" cy="1685925"/>
            <wp:effectExtent l="0" t="0" r="9525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03512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3984D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0154A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D63C1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E5DBA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EB614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F7AFF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BC7660A"/>
    <w:rsid w:val="278443A5"/>
    <w:rsid w:val="38274566"/>
    <w:rsid w:val="3AB227E6"/>
    <w:rsid w:val="61E62C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4225</Words>
  <Characters>4891</Characters>
  <Lines>0</Lines>
  <Paragraphs>0</Paragraphs>
  <TotalTime>0</TotalTime>
  <ScaleCrop>false</ScaleCrop>
  <LinksUpToDate>false</LinksUpToDate>
  <CharactersWithSpaces>4992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2022-07-09T23:00:00Z</dcterms:created>
  <dc:creator>学科网试题生产平台</dc:creator>
  <dc:description>3018167334240256</dc:description>
  <cp:lastModifiedBy>上帝掷骰子吗</cp:lastModifiedBy>
  <dcterms:modified xsi:type="dcterms:W3CDTF">2024-07-19T16:51:50Z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CC822A8ED2ED4BDF82B9E79CB51F1365</vt:lpwstr>
  </property>
</Properties>
</file>